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FA" w:rsidRPr="00B94126" w:rsidRDefault="009F58E8" w:rsidP="00241989">
      <w:pPr>
        <w:jc w:val="right"/>
      </w:pPr>
      <w:r>
        <w:rPr>
          <w:rFonts w:ascii="ＭＳ 明朝" w:hAnsi="ＭＳ 明朝" w:hint="eastAsia"/>
          <w:sz w:val="22"/>
          <w:szCs w:val="22"/>
        </w:rPr>
        <w:t>令和</w:t>
      </w:r>
      <w:r w:rsidR="00241989" w:rsidRPr="00B9412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41989" w:rsidRPr="00A75E4D" w:rsidRDefault="00241989" w:rsidP="000517FA"/>
    <w:p w:rsidR="000517FA" w:rsidRPr="00A75E4D" w:rsidRDefault="000517FA" w:rsidP="000517FA">
      <w:pPr>
        <w:jc w:val="center"/>
      </w:pPr>
      <w:r w:rsidRPr="00A75E4D">
        <w:rPr>
          <w:rFonts w:ascii="ＭＳ 明朝" w:hAnsi="ＭＳ 明朝" w:hint="eastAsia"/>
          <w:sz w:val="28"/>
          <w:szCs w:val="28"/>
        </w:rPr>
        <w:t>第　　回部分検査請求書</w:t>
      </w:r>
    </w:p>
    <w:p w:rsidR="000517FA" w:rsidRPr="00A75E4D" w:rsidRDefault="000517FA" w:rsidP="000517FA">
      <w:pPr>
        <w:rPr>
          <w:sz w:val="22"/>
          <w:szCs w:val="22"/>
        </w:rPr>
      </w:pPr>
    </w:p>
    <w:p w:rsidR="00BE4FA7" w:rsidRPr="00B4036A" w:rsidRDefault="00C25CF0" w:rsidP="00BE4F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京都市公営企業管理者上下水道局長</w:t>
      </w:r>
    </w:p>
    <w:p w:rsidR="00BE4FA7" w:rsidRPr="00B4036A" w:rsidRDefault="00BE4FA7" w:rsidP="00BE4FA7">
      <w:pPr>
        <w:rPr>
          <w:rFonts w:ascii="ＭＳ 明朝" w:hAnsi="ＭＳ 明朝"/>
          <w:sz w:val="24"/>
        </w:rPr>
      </w:pPr>
    </w:p>
    <w:p w:rsidR="00DA5D24" w:rsidRPr="005E510D" w:rsidRDefault="00BE4FA7" w:rsidP="00DA5D2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DA5D24" w:rsidRPr="005E510D">
        <w:rPr>
          <w:rFonts w:ascii="ＭＳ 明朝" w:hAnsi="ＭＳ 明朝" w:hint="eastAsia"/>
          <w:color w:val="000000" w:themeColor="text1"/>
          <w:sz w:val="24"/>
        </w:rPr>
        <w:t xml:space="preserve">受注者　</w:t>
      </w:r>
      <w:r w:rsidR="00DA5D24" w:rsidRPr="00DA5D2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31328"/>
        </w:rPr>
        <w:t>所在</w:t>
      </w:r>
      <w:r w:rsidR="00DA5D24" w:rsidRPr="00DA5D24">
        <w:rPr>
          <w:rFonts w:ascii="ＭＳ 明朝" w:hAnsi="ＭＳ 明朝" w:hint="eastAsia"/>
          <w:color w:val="000000" w:themeColor="text1"/>
          <w:kern w:val="0"/>
          <w:sz w:val="24"/>
          <w:fitText w:val="1440" w:id="-1555331328"/>
        </w:rPr>
        <w:t>地</w:t>
      </w:r>
    </w:p>
    <w:p w:rsidR="00DA5D24" w:rsidRPr="005E510D" w:rsidRDefault="00DA5D24" w:rsidP="00DA5D2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A5D24" w:rsidRPr="005E510D" w:rsidRDefault="00DA5D24" w:rsidP="00DA5D2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A5D2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31327"/>
        </w:rPr>
        <w:t>代表者</w:t>
      </w:r>
      <w:r w:rsidRPr="00DA5D24">
        <w:rPr>
          <w:rFonts w:ascii="ＭＳ 明朝" w:hAnsi="ＭＳ 明朝" w:hint="eastAsia"/>
          <w:color w:val="000000" w:themeColor="text1"/>
          <w:kern w:val="0"/>
          <w:sz w:val="24"/>
          <w:fitText w:val="1440" w:id="-1555331327"/>
          <w:lang w:eastAsia="zh-TW"/>
        </w:rPr>
        <w:t>名</w:t>
      </w:r>
      <w:r w:rsidRPr="005E510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DA5D24" w:rsidRPr="005E510D" w:rsidRDefault="00DA5D24" w:rsidP="00DA5D2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A5D2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31326"/>
        </w:rPr>
        <w:t>現場代理</w:t>
      </w:r>
      <w:r w:rsidRPr="00DA5D24">
        <w:rPr>
          <w:rFonts w:ascii="ＭＳ 明朝" w:hAnsi="ＭＳ 明朝" w:hint="eastAsia"/>
          <w:color w:val="000000" w:themeColor="text1"/>
          <w:kern w:val="0"/>
          <w:sz w:val="24"/>
          <w:fitText w:val="1440" w:id="-1555331326"/>
        </w:rPr>
        <w:t>人</w:t>
      </w:r>
      <w:r w:rsidRPr="005E510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DA5D24" w:rsidRPr="005E510D" w:rsidRDefault="00DA5D24" w:rsidP="00DA5D24">
      <w:pPr>
        <w:rPr>
          <w:color w:val="000000" w:themeColor="text1"/>
        </w:rPr>
      </w:pPr>
    </w:p>
    <w:p w:rsidR="00DA5D24" w:rsidRPr="005E510D" w:rsidRDefault="00DA5D24" w:rsidP="00DA5D24">
      <w:pPr>
        <w:rPr>
          <w:color w:val="000000" w:themeColor="text1"/>
        </w:rPr>
      </w:pPr>
    </w:p>
    <w:p w:rsidR="00DA5D24" w:rsidRPr="005E510D" w:rsidRDefault="00DA5D24" w:rsidP="00DA5D24">
      <w:pPr>
        <w:ind w:firstLineChars="300" w:firstLine="660"/>
        <w:rPr>
          <w:color w:val="000000" w:themeColor="text1"/>
        </w:rPr>
      </w:pPr>
      <w:r w:rsidRPr="005E510D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工事請負契約書に基づき部分検査を請求します。</w:t>
      </w:r>
    </w:p>
    <w:p w:rsidR="000517FA" w:rsidRPr="00DA5D24" w:rsidRDefault="000517FA" w:rsidP="00DA5D24">
      <w:pPr>
        <w:spacing w:line="280" w:lineRule="exact"/>
      </w:pPr>
    </w:p>
    <w:tbl>
      <w:tblPr>
        <w:tblpPr w:leftFromText="142" w:rightFromText="142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883"/>
      </w:tblGrid>
      <w:tr w:rsidR="000517FA" w:rsidRPr="00A75E4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A75E4D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5CF0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0208"/>
              </w:rPr>
              <w:t>工事</w:t>
            </w:r>
            <w:r w:rsidRPr="00C25CF0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8"/>
              </w:rPr>
              <w:t>名</w:t>
            </w:r>
          </w:p>
        </w:tc>
        <w:tc>
          <w:tcPr>
            <w:tcW w:w="6883" w:type="dxa"/>
            <w:vAlign w:val="center"/>
          </w:tcPr>
          <w:p w:rsidR="000517FA" w:rsidRPr="00A75E4D" w:rsidRDefault="000517FA" w:rsidP="008F20D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7FA" w:rsidRPr="00A75E4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A75E4D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5CF0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29310205"/>
              </w:rPr>
              <w:t>工</w:t>
            </w:r>
            <w:r w:rsidRPr="00C25CF0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5"/>
              </w:rPr>
              <w:t>期</w:t>
            </w:r>
          </w:p>
        </w:tc>
        <w:tc>
          <w:tcPr>
            <w:tcW w:w="6883" w:type="dxa"/>
            <w:vAlign w:val="center"/>
          </w:tcPr>
          <w:p w:rsidR="000517FA" w:rsidRPr="00A75E4D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A75E4D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>
              <w:rPr>
                <w:rFonts w:hint="eastAsia"/>
                <w:kern w:val="0"/>
                <w:sz w:val="22"/>
                <w:szCs w:val="22"/>
              </w:rPr>
              <w:t xml:space="preserve">　から</w:t>
            </w:r>
            <w:r w:rsidR="000517FA" w:rsidRPr="00A75E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517FA" w:rsidRPr="00A75E4D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A75E4D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>
              <w:rPr>
                <w:rFonts w:hint="eastAsia"/>
                <w:kern w:val="0"/>
                <w:sz w:val="22"/>
                <w:szCs w:val="22"/>
              </w:rPr>
              <w:t xml:space="preserve">　まで</w:t>
            </w:r>
          </w:p>
        </w:tc>
      </w:tr>
    </w:tbl>
    <w:p w:rsidR="000517FA" w:rsidRPr="00A75E4D" w:rsidRDefault="000517FA" w:rsidP="000517FA"/>
    <w:p w:rsidR="000517FA" w:rsidRPr="00A75E4D" w:rsidRDefault="000517FA" w:rsidP="000517FA"/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C077F8" w:rsidRDefault="00C077F8" w:rsidP="000517FA">
      <w:pPr>
        <w:ind w:firstLineChars="53" w:firstLine="95"/>
        <w:rPr>
          <w:rFonts w:ascii="ＭＳ 明朝" w:hAnsi="ＭＳ 明朝"/>
          <w:sz w:val="18"/>
        </w:rPr>
      </w:pPr>
    </w:p>
    <w:p w:rsidR="00C077F8" w:rsidRPr="00604865" w:rsidRDefault="00C077F8" w:rsidP="00C077F8">
      <w:pPr>
        <w:ind w:leftChars="200" w:left="1140" w:hangingChars="300" w:hanging="720"/>
        <w:rPr>
          <w:sz w:val="24"/>
        </w:rPr>
      </w:pPr>
      <w:r w:rsidRPr="00604865">
        <w:rPr>
          <w:rFonts w:hint="eastAsia"/>
          <w:sz w:val="24"/>
        </w:rPr>
        <w:t>注：　工期は直近の契約工期を記入すること。</w:t>
      </w:r>
    </w:p>
    <w:p w:rsidR="00C077F8" w:rsidRPr="006D5DD5" w:rsidRDefault="00C077F8" w:rsidP="00C077F8">
      <w:pPr>
        <w:ind w:left="993" w:hanging="426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 xml:space="preserve">※　</w:t>
      </w:r>
      <w:r w:rsidRPr="006D5DD5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0517FA" w:rsidRPr="00C077F8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1E01C" wp14:editId="2DEF90F4">
                <wp:simplePos x="0" y="0"/>
                <wp:positionH relativeFrom="column">
                  <wp:posOffset>4585335</wp:posOffset>
                </wp:positionH>
                <wp:positionV relativeFrom="paragraph">
                  <wp:posOffset>137160</wp:posOffset>
                </wp:positionV>
                <wp:extent cx="1390650" cy="342900"/>
                <wp:effectExtent l="13335" t="13335" r="15240" b="1524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7FA" w:rsidRPr="002172AF" w:rsidRDefault="000517FA" w:rsidP="000517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9F30E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1E01C" id="AutoShape 15" o:spid="_x0000_s1026" style="position:absolute;left:0;text-align:left;margin-left:361.05pt;margin-top:10.8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e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vO+P50PJR179A/YVxj8PcjvgTlYNcJt9A0idI0WilgV/fnsRULvBEpl6+4DKIIXBJ9a&#10;ta+x7QGpCWyfFHk6KqL3kUnaLM4W+fy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" strokecolor="navy" strokeweight="1.5pt">
                <v:textbox>
                  <w:txbxContent>
                    <w:p w:rsidR="000517FA" w:rsidRPr="002172AF" w:rsidRDefault="000517FA" w:rsidP="000517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9F30E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340434" w:rsidRDefault="00340434" w:rsidP="000517FA">
      <w:pPr>
        <w:ind w:firstLineChars="53" w:firstLine="95"/>
        <w:rPr>
          <w:rFonts w:ascii="ＭＳ 明朝" w:hAnsi="ＭＳ 明朝"/>
          <w:sz w:val="18"/>
        </w:rPr>
      </w:pPr>
    </w:p>
    <w:p w:rsidR="007B55E1" w:rsidRPr="000517FA" w:rsidRDefault="00340434" w:rsidP="00340434">
      <w:pPr>
        <w:ind w:firstLineChars="53" w:firstLine="95"/>
        <w:jc w:val="center"/>
      </w:pPr>
      <w:r>
        <w:rPr>
          <w:rFonts w:ascii="ＭＳ 明朝" w:hAnsi="ＭＳ 明朝" w:hint="eastAsia"/>
          <w:sz w:val="18"/>
        </w:rPr>
        <w:t>4-2-1</w:t>
      </w:r>
    </w:p>
    <w:sectPr w:rsidR="007B55E1" w:rsidRPr="000517FA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F7" w:rsidRDefault="00A34AF7">
      <w:r>
        <w:separator/>
      </w:r>
    </w:p>
  </w:endnote>
  <w:endnote w:type="continuationSeparator" w:id="0">
    <w:p w:rsidR="00A34AF7" w:rsidRDefault="00A3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F7" w:rsidRDefault="00A34AF7">
      <w:r>
        <w:separator/>
      </w:r>
    </w:p>
  </w:footnote>
  <w:footnote w:type="continuationSeparator" w:id="0">
    <w:p w:rsidR="00A34AF7" w:rsidRDefault="00A3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434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1E52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5FD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0E4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4AF7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4FA7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7F8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5CF0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CF74A5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5D24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sc21431</cp:lastModifiedBy>
  <cp:revision>8</cp:revision>
  <cp:lastPrinted>2015-07-02T00:30:00Z</cp:lastPrinted>
  <dcterms:created xsi:type="dcterms:W3CDTF">2020-04-15T06:36:00Z</dcterms:created>
  <dcterms:modified xsi:type="dcterms:W3CDTF">2023-09-28T00:02:00Z</dcterms:modified>
</cp:coreProperties>
</file>