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73D60" w14:textId="16AAFF9A" w:rsidR="00003F7F" w:rsidRPr="00A81CA8" w:rsidRDefault="00003F7F" w:rsidP="00003F7F">
      <w:pPr>
        <w:autoSpaceDE w:val="0"/>
        <w:autoSpaceDN w:val="0"/>
        <w:adjustRightInd w:val="0"/>
        <w:jc w:val="left"/>
        <w:rPr>
          <w:rFonts w:cs="MS-Mincho"/>
          <w:kern w:val="0"/>
          <w:szCs w:val="21"/>
        </w:rPr>
      </w:pPr>
      <w:r w:rsidRPr="00A81CA8">
        <w:rPr>
          <w:rFonts w:cs="MS-Mincho" w:hint="eastAsia"/>
          <w:kern w:val="0"/>
          <w:szCs w:val="21"/>
        </w:rPr>
        <w:t>別表１（第４条関係）</w:t>
      </w:r>
    </w:p>
    <w:tbl>
      <w:tblPr>
        <w:tblStyle w:val="aa"/>
        <w:tblW w:w="0" w:type="auto"/>
        <w:tblLook w:val="04A0" w:firstRow="1" w:lastRow="0" w:firstColumn="1" w:lastColumn="0" w:noHBand="0" w:noVBand="1"/>
      </w:tblPr>
      <w:tblGrid>
        <w:gridCol w:w="1696"/>
        <w:gridCol w:w="7257"/>
      </w:tblGrid>
      <w:tr w:rsidR="00A81CA8" w:rsidRPr="00A81CA8" w14:paraId="3F610041" w14:textId="77777777" w:rsidTr="004A7D9A">
        <w:trPr>
          <w:trHeight w:val="3005"/>
        </w:trPr>
        <w:tc>
          <w:tcPr>
            <w:tcW w:w="1696" w:type="dxa"/>
            <w:shd w:val="clear" w:color="auto" w:fill="F2F2F2" w:themeFill="background1" w:themeFillShade="F2"/>
          </w:tcPr>
          <w:p w14:paraId="1C30DFF3" w14:textId="350D94F8" w:rsidR="004A7D9A" w:rsidRPr="00A81CA8" w:rsidRDefault="004A7D9A" w:rsidP="004A7D9A">
            <w:pPr>
              <w:autoSpaceDE w:val="0"/>
              <w:autoSpaceDN w:val="0"/>
              <w:adjustRightInd w:val="0"/>
              <w:jc w:val="left"/>
              <w:rPr>
                <w:rFonts w:cs="MS-Mincho"/>
                <w:kern w:val="0"/>
                <w:szCs w:val="21"/>
              </w:rPr>
            </w:pPr>
            <w:bookmarkStart w:id="0" w:name="_Hlk145535057"/>
            <w:r w:rsidRPr="00A81CA8">
              <w:rPr>
                <w:rFonts w:cs="MS-Mincho" w:hint="eastAsia"/>
                <w:kern w:val="0"/>
                <w:szCs w:val="21"/>
              </w:rPr>
              <w:t>補助対象事業</w:t>
            </w:r>
          </w:p>
        </w:tc>
        <w:tc>
          <w:tcPr>
            <w:tcW w:w="7257" w:type="dxa"/>
          </w:tcPr>
          <w:p w14:paraId="70EEC250" w14:textId="0BB224E0" w:rsidR="004A7D9A" w:rsidRPr="00A81CA8" w:rsidRDefault="00A021DB" w:rsidP="004A7D9A">
            <w:r w:rsidRPr="00A81CA8">
              <w:rPr>
                <w:rFonts w:hint="eastAsia"/>
              </w:rPr>
              <w:t>農業経営改善</w:t>
            </w:r>
            <w:r w:rsidR="00E00261" w:rsidRPr="00A81CA8">
              <w:rPr>
                <w:rFonts w:hint="eastAsia"/>
              </w:rPr>
              <w:t>や供給力強化</w:t>
            </w:r>
            <w:r w:rsidRPr="00A81CA8">
              <w:rPr>
                <w:rFonts w:hint="eastAsia"/>
              </w:rPr>
              <w:t>に資する機器・設備の導入</w:t>
            </w:r>
            <w:r w:rsidR="00E00261" w:rsidRPr="00A81CA8">
              <w:rPr>
                <w:rFonts w:hint="eastAsia"/>
              </w:rPr>
              <w:t>又は</w:t>
            </w:r>
            <w:r w:rsidRPr="00A81CA8">
              <w:rPr>
                <w:rFonts w:hint="eastAsia"/>
              </w:rPr>
              <w:t>修繕等</w:t>
            </w:r>
            <w:r w:rsidR="00F97354" w:rsidRPr="00A81CA8">
              <w:rPr>
                <w:rFonts w:hint="eastAsia"/>
              </w:rPr>
              <w:t>。</w:t>
            </w:r>
          </w:p>
          <w:p w14:paraId="374D562B" w14:textId="6A82291F" w:rsidR="004A7D9A" w:rsidRPr="00A81CA8" w:rsidRDefault="004A7D9A" w:rsidP="004A7D9A">
            <w:r w:rsidRPr="00A81CA8">
              <w:rPr>
                <w:rFonts w:hint="eastAsia"/>
              </w:rPr>
              <w:t>（</w:t>
            </w:r>
            <w:r w:rsidR="00E81365" w:rsidRPr="00A81CA8">
              <w:rPr>
                <w:rFonts w:hint="eastAsia"/>
              </w:rPr>
              <w:t>補助</w:t>
            </w:r>
            <w:r w:rsidRPr="00A81CA8">
              <w:rPr>
                <w:rFonts w:hint="eastAsia"/>
              </w:rPr>
              <w:t>対象例）</w:t>
            </w:r>
          </w:p>
          <w:p w14:paraId="2CEF80C5" w14:textId="76D57DBA" w:rsidR="004A7D9A" w:rsidRPr="00A81CA8" w:rsidRDefault="004A7D9A" w:rsidP="004A7D9A">
            <w:pPr>
              <w:pStyle w:val="af3"/>
              <w:numPr>
                <w:ilvl w:val="0"/>
                <w:numId w:val="26"/>
              </w:numPr>
              <w:ind w:leftChars="0"/>
            </w:pPr>
            <w:bookmarkStart w:id="1" w:name="_Hlk191472053"/>
            <w:bookmarkStart w:id="2" w:name="_Hlk146542848"/>
            <w:r w:rsidRPr="00A81CA8">
              <w:rPr>
                <w:rFonts w:hint="eastAsia"/>
              </w:rPr>
              <w:t>生産増・コスト低減に資する</w:t>
            </w:r>
            <w:r w:rsidR="00A021DB" w:rsidRPr="00A81CA8">
              <w:rPr>
                <w:rFonts w:hint="eastAsia"/>
              </w:rPr>
              <w:t>機器・設備の導入</w:t>
            </w:r>
            <w:r w:rsidR="00E00261" w:rsidRPr="00A81CA8">
              <w:rPr>
                <w:rFonts w:hint="eastAsia"/>
              </w:rPr>
              <w:t>又は</w:t>
            </w:r>
            <w:r w:rsidR="00A021DB" w:rsidRPr="00A81CA8">
              <w:rPr>
                <w:rFonts w:hint="eastAsia"/>
              </w:rPr>
              <w:t>修繕等経費</w:t>
            </w:r>
            <w:bookmarkEnd w:id="1"/>
          </w:p>
          <w:p w14:paraId="7B2BD48A" w14:textId="39029A4C" w:rsidR="004A7D9A" w:rsidRPr="00A81CA8" w:rsidRDefault="004A7D9A" w:rsidP="004A7D9A">
            <w:r w:rsidRPr="00A81CA8">
              <w:rPr>
                <w:rFonts w:hint="eastAsia"/>
              </w:rPr>
              <w:t xml:space="preserve">　（１）</w:t>
            </w:r>
            <w:bookmarkStart w:id="3" w:name="_Hlk191472065"/>
            <w:r w:rsidRPr="00A81CA8">
              <w:rPr>
                <w:rFonts w:hint="eastAsia"/>
              </w:rPr>
              <w:t>農業用機械</w:t>
            </w:r>
            <w:r w:rsidR="001D0D56" w:rsidRPr="00A81CA8">
              <w:rPr>
                <w:rFonts w:hint="eastAsia"/>
              </w:rPr>
              <w:t>・</w:t>
            </w:r>
            <w:r w:rsidR="00A021DB" w:rsidRPr="00A81CA8">
              <w:rPr>
                <w:rFonts w:hint="eastAsia"/>
              </w:rPr>
              <w:t>設備</w:t>
            </w:r>
            <w:bookmarkEnd w:id="3"/>
          </w:p>
          <w:p w14:paraId="5F1A930E" w14:textId="15D5C0C2" w:rsidR="004A7D9A" w:rsidRPr="00A81CA8" w:rsidRDefault="00A021DB" w:rsidP="00A021DB">
            <w:pPr>
              <w:ind w:leftChars="275" w:left="578"/>
            </w:pPr>
            <w:bookmarkStart w:id="4" w:name="_Hlk191472075"/>
            <w:r w:rsidRPr="00A81CA8">
              <w:rPr>
                <w:rFonts w:hint="eastAsia"/>
              </w:rPr>
              <w:t>トラクター、コンバイン、運搬車、薬剤散布機、動力噴霧器、肥料散布機、移植機、畝立て機やマルチャー等のアタッチメント、水管理システム等の</w:t>
            </w:r>
            <w:r w:rsidRPr="00A81CA8">
              <w:t>ICT機器</w:t>
            </w:r>
            <w:r w:rsidRPr="00A81CA8">
              <w:rPr>
                <w:rFonts w:hint="eastAsia"/>
              </w:rPr>
              <w:t>、生産用ハウス、育苗用ハウス、ヒートポンプ、自動開閉装置、細霧冷房機、環境モニタリング装置、循環扇、換気扇</w:t>
            </w:r>
            <w:r w:rsidR="001D0D56" w:rsidRPr="00A81CA8">
              <w:rPr>
                <w:rFonts w:hint="eastAsia"/>
              </w:rPr>
              <w:t>、</w:t>
            </w:r>
            <w:r w:rsidR="008F1471" w:rsidRPr="00A81CA8">
              <w:rPr>
                <w:rFonts w:hint="eastAsia"/>
              </w:rPr>
              <w:t>作業環境改善機器（アシストスーツ、</w:t>
            </w:r>
            <w:r w:rsidR="001D0D56" w:rsidRPr="00A81CA8">
              <w:rPr>
                <w:rFonts w:hint="eastAsia"/>
              </w:rPr>
              <w:t>空調服</w:t>
            </w:r>
            <w:r w:rsidR="008F1471" w:rsidRPr="00A81CA8">
              <w:rPr>
                <w:rFonts w:hint="eastAsia"/>
              </w:rPr>
              <w:t>等）</w:t>
            </w:r>
            <w:r w:rsidRPr="00A81CA8">
              <w:rPr>
                <w:rFonts w:hint="eastAsia"/>
              </w:rPr>
              <w:t xml:space="preserve">　等</w:t>
            </w:r>
          </w:p>
          <w:bookmarkEnd w:id="4"/>
          <w:p w14:paraId="3B12EF87" w14:textId="7011EFFD" w:rsidR="00A021DB" w:rsidRPr="00A81CA8" w:rsidRDefault="00A021DB" w:rsidP="00A021DB">
            <w:r w:rsidRPr="00A81CA8">
              <w:rPr>
                <w:rFonts w:hint="eastAsia"/>
              </w:rPr>
              <w:t xml:space="preserve">　（２）</w:t>
            </w:r>
            <w:bookmarkStart w:id="5" w:name="_Hlk191472086"/>
            <w:r w:rsidRPr="00A81CA8">
              <w:rPr>
                <w:rFonts w:hint="eastAsia"/>
              </w:rPr>
              <w:t>水中ポンプ施設</w:t>
            </w:r>
            <w:bookmarkEnd w:id="5"/>
          </w:p>
          <w:p w14:paraId="3A54F3D9" w14:textId="02B2E399" w:rsidR="001D0D56" w:rsidRPr="00A81CA8" w:rsidRDefault="001D0D56" w:rsidP="00A021DB">
            <w:r w:rsidRPr="00A81CA8">
              <w:rPr>
                <w:rFonts w:hint="eastAsia"/>
              </w:rPr>
              <w:t xml:space="preserve">　　　</w:t>
            </w:r>
            <w:r w:rsidR="008D2A3F" w:rsidRPr="00A81CA8">
              <w:rPr>
                <w:rFonts w:hint="eastAsia"/>
              </w:rPr>
              <w:t>さく井、</w:t>
            </w:r>
            <w:r w:rsidRPr="00A81CA8">
              <w:rPr>
                <w:rFonts w:hint="eastAsia"/>
              </w:rPr>
              <w:t>ケーシング、ポンプ本体、圧力タンク、配電盤、配管　等</w:t>
            </w:r>
          </w:p>
          <w:p w14:paraId="1959E1B7" w14:textId="2188FA63" w:rsidR="00A021DB" w:rsidRPr="00A81CA8" w:rsidRDefault="00A021DB" w:rsidP="00A021DB">
            <w:r w:rsidRPr="00A81CA8">
              <w:rPr>
                <w:rFonts w:hint="eastAsia"/>
              </w:rPr>
              <w:t xml:space="preserve">　（３）</w:t>
            </w:r>
            <w:bookmarkStart w:id="6" w:name="_Hlk191472100"/>
            <w:r w:rsidR="001D0D56" w:rsidRPr="00A81CA8">
              <w:rPr>
                <w:rFonts w:hint="eastAsia"/>
              </w:rPr>
              <w:t>鳥獣被害防護柵</w:t>
            </w:r>
            <w:bookmarkEnd w:id="6"/>
          </w:p>
          <w:p w14:paraId="14B475A2" w14:textId="5217A8D1" w:rsidR="001D0D56" w:rsidRPr="00A81CA8" w:rsidRDefault="00562C13">
            <w:r w:rsidRPr="00A81CA8">
              <w:rPr>
                <w:rFonts w:hint="eastAsia"/>
              </w:rPr>
              <w:t xml:space="preserve">　　　金網柵、ワイヤーメッシュ柵、電気柵</w:t>
            </w:r>
            <w:r w:rsidR="00CC05B7" w:rsidRPr="00A81CA8">
              <w:rPr>
                <w:rFonts w:hint="eastAsia"/>
              </w:rPr>
              <w:t xml:space="preserve">　</w:t>
            </w:r>
            <w:r w:rsidRPr="00A81CA8">
              <w:rPr>
                <w:rFonts w:hint="eastAsia"/>
              </w:rPr>
              <w:t>等</w:t>
            </w:r>
          </w:p>
          <w:p w14:paraId="19885A61" w14:textId="44507E76" w:rsidR="004A7D9A" w:rsidRPr="00A81CA8" w:rsidRDefault="004A7D9A" w:rsidP="004A7D9A">
            <w:pPr>
              <w:pStyle w:val="af3"/>
              <w:numPr>
                <w:ilvl w:val="0"/>
                <w:numId w:val="26"/>
              </w:numPr>
              <w:ind w:leftChars="0"/>
            </w:pPr>
            <w:bookmarkStart w:id="7" w:name="_Hlk191472121"/>
            <w:r w:rsidRPr="00A81CA8">
              <w:rPr>
                <w:rFonts w:hint="eastAsia"/>
              </w:rPr>
              <w:t>流通・販売の改善に資する</w:t>
            </w:r>
            <w:r w:rsidR="001D0D56" w:rsidRPr="00A81CA8">
              <w:rPr>
                <w:rFonts w:hint="eastAsia"/>
              </w:rPr>
              <w:t>機器・設備の導入</w:t>
            </w:r>
            <w:r w:rsidR="00E00261" w:rsidRPr="00A81CA8">
              <w:rPr>
                <w:rFonts w:hint="eastAsia"/>
              </w:rPr>
              <w:t>又は</w:t>
            </w:r>
            <w:r w:rsidR="001D0D56" w:rsidRPr="00A81CA8">
              <w:rPr>
                <w:rFonts w:hint="eastAsia"/>
              </w:rPr>
              <w:t>修繕等経費</w:t>
            </w:r>
            <w:bookmarkEnd w:id="7"/>
          </w:p>
          <w:p w14:paraId="1EFFE9FF" w14:textId="5F10403E" w:rsidR="004A7D9A" w:rsidRPr="00A81CA8" w:rsidRDefault="004A7D9A" w:rsidP="004A7D9A">
            <w:r w:rsidRPr="00A81CA8">
              <w:rPr>
                <w:rFonts w:hint="eastAsia"/>
              </w:rPr>
              <w:t xml:space="preserve">　（１）</w:t>
            </w:r>
            <w:bookmarkStart w:id="8" w:name="_Hlk191472138"/>
            <w:r w:rsidRPr="00A81CA8">
              <w:rPr>
                <w:rFonts w:hint="eastAsia"/>
              </w:rPr>
              <w:t>出荷・</w:t>
            </w:r>
            <w:r w:rsidR="00F8628F" w:rsidRPr="00A81CA8">
              <w:rPr>
                <w:rFonts w:hint="eastAsia"/>
              </w:rPr>
              <w:t>調製</w:t>
            </w:r>
            <w:r w:rsidRPr="00A81CA8">
              <w:rPr>
                <w:rFonts w:hint="eastAsia"/>
              </w:rPr>
              <w:t>・加工に係る機器・設備</w:t>
            </w:r>
            <w:bookmarkEnd w:id="8"/>
          </w:p>
          <w:p w14:paraId="5AC09C4C" w14:textId="601F74DA" w:rsidR="004A7D9A" w:rsidRPr="00A81CA8" w:rsidRDefault="004A7D9A" w:rsidP="004A7D9A">
            <w:pPr>
              <w:ind w:left="578" w:hangingChars="275" w:hanging="578"/>
            </w:pPr>
            <w:r w:rsidRPr="00A81CA8">
              <w:rPr>
                <w:rFonts w:hint="eastAsia"/>
              </w:rPr>
              <w:t xml:space="preserve">　　　洗浄機、乾燥機、皮むき機、選果機、包装機、保冷庫</w:t>
            </w:r>
            <w:r w:rsidR="00D27491" w:rsidRPr="00A81CA8">
              <w:rPr>
                <w:rFonts w:hint="eastAsia"/>
              </w:rPr>
              <w:t>、加工施設</w:t>
            </w:r>
            <w:r w:rsidRPr="00A81CA8">
              <w:rPr>
                <w:rFonts w:hint="eastAsia"/>
              </w:rPr>
              <w:t xml:space="preserve">　等</w:t>
            </w:r>
          </w:p>
          <w:p w14:paraId="3C9B69B0" w14:textId="22B32517" w:rsidR="001D0D56" w:rsidRPr="00A81CA8" w:rsidRDefault="004A7D9A" w:rsidP="001D0D56">
            <w:r w:rsidRPr="00A81CA8">
              <w:rPr>
                <w:rFonts w:hint="eastAsia"/>
              </w:rPr>
              <w:t xml:space="preserve">　（２）</w:t>
            </w:r>
            <w:bookmarkStart w:id="9" w:name="_Hlk191472150"/>
            <w:r w:rsidRPr="00A81CA8">
              <w:rPr>
                <w:rFonts w:hint="eastAsia"/>
              </w:rPr>
              <w:t>販売に係る機器・設備</w:t>
            </w:r>
            <w:bookmarkEnd w:id="9"/>
            <w:r w:rsidR="001D0D56" w:rsidRPr="00A81CA8">
              <w:rPr>
                <w:rFonts w:hint="eastAsia"/>
              </w:rPr>
              <w:t xml:space="preserve">　</w:t>
            </w:r>
          </w:p>
          <w:p w14:paraId="5E06A125" w14:textId="188E3FC8" w:rsidR="004A7D9A" w:rsidRPr="00A81CA8" w:rsidRDefault="004A7D9A" w:rsidP="000D5907">
            <w:pPr>
              <w:rPr>
                <w:szCs w:val="21"/>
              </w:rPr>
            </w:pPr>
            <w:r w:rsidRPr="00A81CA8">
              <w:rPr>
                <w:rFonts w:hint="eastAsia"/>
              </w:rPr>
              <w:t xml:space="preserve">　　　農産物用自動販売機</w:t>
            </w:r>
            <w:r w:rsidR="009F3BA4" w:rsidRPr="00A81CA8">
              <w:rPr>
                <w:rFonts w:hint="eastAsia"/>
              </w:rPr>
              <w:t>（新紙幣対応ユニット交換等含む）</w:t>
            </w:r>
            <w:r w:rsidRPr="00A81CA8">
              <w:rPr>
                <w:rFonts w:hint="eastAsia"/>
              </w:rPr>
              <w:t xml:space="preserve">　等</w:t>
            </w:r>
            <w:bookmarkEnd w:id="2"/>
          </w:p>
        </w:tc>
      </w:tr>
      <w:tr w:rsidR="00A81CA8" w:rsidRPr="00A81CA8" w14:paraId="47AA53AC" w14:textId="77777777" w:rsidTr="004A7D9A">
        <w:trPr>
          <w:trHeight w:val="974"/>
        </w:trPr>
        <w:tc>
          <w:tcPr>
            <w:tcW w:w="1696" w:type="dxa"/>
            <w:shd w:val="clear" w:color="auto" w:fill="F2F2F2" w:themeFill="background1" w:themeFillShade="F2"/>
          </w:tcPr>
          <w:p w14:paraId="3B309D14" w14:textId="2FB6DFDA" w:rsidR="004A7D9A" w:rsidRPr="00A81CA8" w:rsidRDefault="004A7D9A" w:rsidP="004A7D9A">
            <w:r w:rsidRPr="00A81CA8">
              <w:rPr>
                <w:rFonts w:cs="MS-Mincho" w:hint="eastAsia"/>
                <w:kern w:val="0"/>
                <w:szCs w:val="21"/>
              </w:rPr>
              <w:t>補助対象経費（税抜き）</w:t>
            </w:r>
          </w:p>
        </w:tc>
        <w:tc>
          <w:tcPr>
            <w:tcW w:w="7257" w:type="dxa"/>
          </w:tcPr>
          <w:p w14:paraId="29102C57" w14:textId="7E4EA6CA" w:rsidR="004A7D9A" w:rsidRPr="00A81CA8" w:rsidRDefault="004A7D9A" w:rsidP="004A7D9A">
            <w:pPr>
              <w:autoSpaceDE w:val="0"/>
              <w:autoSpaceDN w:val="0"/>
              <w:adjustRightInd w:val="0"/>
              <w:spacing w:line="276" w:lineRule="auto"/>
              <w:rPr>
                <w:rFonts w:cs="MS-Mincho"/>
                <w:kern w:val="0"/>
                <w:szCs w:val="21"/>
              </w:rPr>
            </w:pPr>
            <w:bookmarkStart w:id="10" w:name="_Hlk191472174"/>
            <w:r w:rsidRPr="00A81CA8">
              <w:rPr>
                <w:rFonts w:cs="MS-Mincho" w:hint="eastAsia"/>
                <w:kern w:val="0"/>
                <w:szCs w:val="21"/>
              </w:rPr>
              <w:t>機器・設備の購入費、</w:t>
            </w:r>
            <w:r w:rsidR="001D0D56" w:rsidRPr="00A81CA8">
              <w:rPr>
                <w:rFonts w:cs="MS-Mincho" w:hint="eastAsia"/>
                <w:kern w:val="0"/>
                <w:szCs w:val="21"/>
              </w:rPr>
              <w:t>修繕</w:t>
            </w:r>
            <w:r w:rsidR="008D2A3F" w:rsidRPr="00A81CA8">
              <w:rPr>
                <w:rFonts w:cs="MS-Mincho" w:hint="eastAsia"/>
                <w:kern w:val="0"/>
                <w:szCs w:val="21"/>
              </w:rPr>
              <w:t>等</w:t>
            </w:r>
            <w:r w:rsidR="001D0D56" w:rsidRPr="00A81CA8">
              <w:rPr>
                <w:rFonts w:cs="MS-Mincho" w:hint="eastAsia"/>
                <w:kern w:val="0"/>
                <w:szCs w:val="21"/>
              </w:rPr>
              <w:t>費、</w:t>
            </w:r>
            <w:r w:rsidRPr="00A81CA8">
              <w:rPr>
                <w:rFonts w:cs="MS-Mincho" w:hint="eastAsia"/>
                <w:kern w:val="0"/>
                <w:szCs w:val="21"/>
              </w:rPr>
              <w:t>施工費</w:t>
            </w:r>
            <w:r w:rsidR="00547BE1" w:rsidRPr="00A81CA8">
              <w:rPr>
                <w:rFonts w:cs="MS-Mincho"/>
                <w:kern w:val="0"/>
                <w:szCs w:val="21"/>
              </w:rPr>
              <w:t>(</w:t>
            </w:r>
            <w:r w:rsidRPr="00A81CA8">
              <w:rPr>
                <w:rFonts w:cs="MS-Mincho" w:hint="eastAsia"/>
                <w:kern w:val="0"/>
                <w:szCs w:val="21"/>
              </w:rPr>
              <w:t>機器・設備の設置に必要な最小限度のもの</w:t>
            </w:r>
            <w:r w:rsidR="00547BE1" w:rsidRPr="00A81CA8">
              <w:rPr>
                <w:rFonts w:cs="MS-Mincho"/>
                <w:kern w:val="0"/>
                <w:szCs w:val="21"/>
              </w:rPr>
              <w:t>)等</w:t>
            </w:r>
            <w:bookmarkEnd w:id="10"/>
          </w:p>
          <w:p w14:paraId="7057D2D3" w14:textId="762D0540" w:rsidR="004A7D9A" w:rsidRPr="00A81CA8" w:rsidRDefault="004A7D9A" w:rsidP="004A7D9A">
            <w:pPr>
              <w:autoSpaceDE w:val="0"/>
              <w:autoSpaceDN w:val="0"/>
              <w:adjustRightInd w:val="0"/>
              <w:spacing w:line="276" w:lineRule="auto"/>
              <w:ind w:firstLineChars="100" w:firstLine="210"/>
              <w:rPr>
                <w:rFonts w:cs="MS-Mincho"/>
                <w:kern w:val="0"/>
                <w:szCs w:val="21"/>
              </w:rPr>
            </w:pPr>
            <w:r w:rsidRPr="00A81CA8">
              <w:rPr>
                <w:rFonts w:cs="MS-Mincho" w:hint="eastAsia"/>
                <w:kern w:val="0"/>
                <w:szCs w:val="21"/>
              </w:rPr>
              <w:t>ただし、</w:t>
            </w:r>
            <w:r w:rsidR="008B71BE" w:rsidRPr="00A81CA8">
              <w:rPr>
                <w:rFonts w:cs="MS-Mincho" w:hint="eastAsia"/>
                <w:kern w:val="0"/>
                <w:szCs w:val="21"/>
              </w:rPr>
              <w:t>機器・設備の導入又は修繕</w:t>
            </w:r>
            <w:r w:rsidR="008D2A3F" w:rsidRPr="00A81CA8">
              <w:rPr>
                <w:rFonts w:cs="MS-Mincho" w:hint="eastAsia"/>
                <w:kern w:val="0"/>
                <w:szCs w:val="21"/>
              </w:rPr>
              <w:t>等</w:t>
            </w:r>
            <w:r w:rsidR="008B71BE" w:rsidRPr="00A81CA8">
              <w:rPr>
                <w:rFonts w:cs="MS-Mincho" w:hint="eastAsia"/>
                <w:kern w:val="0"/>
                <w:szCs w:val="21"/>
              </w:rPr>
              <w:t>に係る経費が</w:t>
            </w:r>
            <w:r w:rsidR="00DD6794" w:rsidRPr="00A81CA8">
              <w:rPr>
                <w:rFonts w:cs="MS-Mincho" w:hint="eastAsia"/>
                <w:kern w:val="0"/>
                <w:szCs w:val="21"/>
              </w:rPr>
              <w:t>１０万円以上</w:t>
            </w:r>
            <w:r w:rsidR="008B71BE" w:rsidRPr="00A81CA8">
              <w:rPr>
                <w:rFonts w:cs="MS-Mincho" w:hint="eastAsia"/>
                <w:kern w:val="0"/>
                <w:szCs w:val="21"/>
              </w:rPr>
              <w:t>である</w:t>
            </w:r>
            <w:r w:rsidR="00DD6794" w:rsidRPr="00A81CA8">
              <w:rPr>
                <w:rFonts w:cs="MS-Mincho" w:hint="eastAsia"/>
                <w:kern w:val="0"/>
                <w:szCs w:val="21"/>
              </w:rPr>
              <w:t>場合は</w:t>
            </w:r>
            <w:r w:rsidR="007D5EEF" w:rsidRPr="00A81CA8">
              <w:rPr>
                <w:rFonts w:cs="MS-Mincho" w:hint="eastAsia"/>
                <w:kern w:val="0"/>
                <w:szCs w:val="21"/>
              </w:rPr>
              <w:t>、</w:t>
            </w:r>
            <w:bookmarkStart w:id="11" w:name="_Hlk107232919"/>
            <w:r w:rsidR="00DD6794" w:rsidRPr="00A81CA8">
              <w:rPr>
                <w:rFonts w:cs="MS-Mincho" w:hint="eastAsia"/>
                <w:kern w:val="0"/>
                <w:szCs w:val="21"/>
              </w:rPr>
              <w:t>価格比較による事業費の低減に努めることとし、</w:t>
            </w:r>
            <w:r w:rsidR="0001399A" w:rsidRPr="00A81CA8">
              <w:rPr>
                <w:rFonts w:cs="MS-Mincho" w:hint="eastAsia"/>
                <w:kern w:val="0"/>
                <w:szCs w:val="21"/>
              </w:rPr>
              <w:t>２者以上</w:t>
            </w:r>
            <w:r w:rsidRPr="00A81CA8">
              <w:rPr>
                <w:rFonts w:cs="MS-Mincho" w:hint="eastAsia"/>
                <w:kern w:val="0"/>
                <w:szCs w:val="21"/>
              </w:rPr>
              <w:t>の業者から徴収した見積書等</w:t>
            </w:r>
            <w:bookmarkEnd w:id="11"/>
            <w:r w:rsidRPr="00A81CA8">
              <w:rPr>
                <w:rFonts w:cs="MS-Mincho" w:hint="eastAsia"/>
                <w:kern w:val="0"/>
                <w:szCs w:val="21"/>
              </w:rPr>
              <w:t>の比較により契約決定された価格を補助対象経費とする。（本要綱施行前に発注、購入しているもの又はやむを得ない事情により複数の業者から見積書を徴収することが難しい場合を除く。）</w:t>
            </w:r>
          </w:p>
          <w:p w14:paraId="5306D1C5" w14:textId="19627991" w:rsidR="004A7D9A" w:rsidRPr="00A81CA8" w:rsidRDefault="00E81365" w:rsidP="004A7D9A">
            <w:pPr>
              <w:ind w:firstLineChars="100" w:firstLine="210"/>
            </w:pPr>
            <w:r w:rsidRPr="00A81CA8">
              <w:rPr>
                <w:rFonts w:hint="eastAsia"/>
              </w:rPr>
              <w:t>また、本事業により導入する</w:t>
            </w:r>
            <w:r w:rsidR="007D5EEF" w:rsidRPr="00A81CA8">
              <w:rPr>
                <w:rFonts w:hint="eastAsia"/>
              </w:rPr>
              <w:t>機器・</w:t>
            </w:r>
            <w:r w:rsidRPr="00A81CA8">
              <w:rPr>
                <w:rFonts w:hint="eastAsia"/>
              </w:rPr>
              <w:t>設備が中古の場合は、当該</w:t>
            </w:r>
            <w:r w:rsidR="007D5EEF" w:rsidRPr="00A81CA8">
              <w:rPr>
                <w:rFonts w:hint="eastAsia"/>
              </w:rPr>
              <w:t>機器・設備</w:t>
            </w:r>
            <w:r w:rsidRPr="00A81CA8">
              <w:rPr>
                <w:rFonts w:hint="eastAsia"/>
              </w:rPr>
              <w:t>の</w:t>
            </w:r>
            <w:r w:rsidR="00CC05B7" w:rsidRPr="00A81CA8">
              <w:rPr>
                <w:rFonts w:hint="eastAsia"/>
              </w:rPr>
              <w:t>残</w:t>
            </w:r>
            <w:r w:rsidRPr="00A81CA8">
              <w:rPr>
                <w:rFonts w:hint="eastAsia"/>
              </w:rPr>
              <w:t>耐用年数がおおむね３年以上であること。</w:t>
            </w:r>
          </w:p>
        </w:tc>
      </w:tr>
    </w:tbl>
    <w:p w14:paraId="0704011D" w14:textId="57C3BC21" w:rsidR="00003F7F" w:rsidRPr="00A81CA8" w:rsidRDefault="00920B47" w:rsidP="00F30FC7">
      <w:pPr>
        <w:widowControl/>
        <w:jc w:val="left"/>
        <w:rPr>
          <w:rFonts w:cs="MS-Mincho"/>
          <w:kern w:val="0"/>
          <w:szCs w:val="21"/>
        </w:rPr>
      </w:pPr>
      <w:r w:rsidRPr="00A81CA8">
        <w:rPr>
          <w:rFonts w:cs="MS-Mincho"/>
          <w:kern w:val="0"/>
          <w:szCs w:val="21"/>
        </w:rPr>
        <w:br w:type="page"/>
      </w:r>
      <w:r w:rsidR="00003F7F" w:rsidRPr="00A81CA8">
        <w:rPr>
          <w:rFonts w:cs="MS-Mincho" w:hint="eastAsia"/>
          <w:kern w:val="0"/>
          <w:szCs w:val="21"/>
        </w:rPr>
        <w:lastRenderedPageBreak/>
        <w:t>別表２（第４条関係）</w:t>
      </w:r>
    </w:p>
    <w:tbl>
      <w:tblPr>
        <w:tblStyle w:val="aa"/>
        <w:tblW w:w="0" w:type="auto"/>
        <w:tblLook w:val="04A0" w:firstRow="1" w:lastRow="0" w:firstColumn="1" w:lastColumn="0" w:noHBand="0" w:noVBand="1"/>
      </w:tblPr>
      <w:tblGrid>
        <w:gridCol w:w="8926"/>
      </w:tblGrid>
      <w:tr w:rsidR="00A81CA8" w:rsidRPr="00A81CA8" w14:paraId="0DA1C065" w14:textId="77777777" w:rsidTr="00D37240">
        <w:tc>
          <w:tcPr>
            <w:tcW w:w="8926" w:type="dxa"/>
            <w:shd w:val="clear" w:color="auto" w:fill="BFBFBF" w:themeFill="background1" w:themeFillShade="BF"/>
          </w:tcPr>
          <w:p w14:paraId="023D8847" w14:textId="5554057E" w:rsidR="00474C7F" w:rsidRPr="00A81CA8" w:rsidRDefault="00474C7F" w:rsidP="00BC5546">
            <w:pPr>
              <w:autoSpaceDE w:val="0"/>
              <w:autoSpaceDN w:val="0"/>
              <w:adjustRightInd w:val="0"/>
              <w:jc w:val="center"/>
              <w:rPr>
                <w:rFonts w:cs="MS-Mincho"/>
                <w:kern w:val="0"/>
                <w:szCs w:val="21"/>
              </w:rPr>
            </w:pPr>
            <w:r w:rsidRPr="00A81CA8">
              <w:rPr>
                <w:rFonts w:cs="MS-Mincho" w:hint="eastAsia"/>
                <w:kern w:val="0"/>
                <w:szCs w:val="21"/>
              </w:rPr>
              <w:t>補助対象外経費</w:t>
            </w:r>
          </w:p>
        </w:tc>
      </w:tr>
      <w:tr w:rsidR="0001399A" w:rsidRPr="00A81CA8" w14:paraId="77A4F669" w14:textId="77777777" w:rsidTr="00D37240">
        <w:tc>
          <w:tcPr>
            <w:tcW w:w="8926" w:type="dxa"/>
          </w:tcPr>
          <w:p w14:paraId="366BF187" w14:textId="39D0383F" w:rsidR="001662F8" w:rsidRPr="00A81CA8" w:rsidRDefault="00F97354" w:rsidP="0024129B">
            <w:pPr>
              <w:autoSpaceDE w:val="0"/>
              <w:autoSpaceDN w:val="0"/>
              <w:adjustRightInd w:val="0"/>
              <w:jc w:val="left"/>
              <w:rPr>
                <w:rFonts w:cs="ＭＳ 明朝"/>
                <w:kern w:val="0"/>
                <w:sz w:val="23"/>
                <w:szCs w:val="23"/>
              </w:rPr>
            </w:pPr>
            <w:r w:rsidRPr="00A81CA8">
              <w:t>運搬用トラック、パソコン、フォークリフト</w:t>
            </w:r>
            <w:r w:rsidR="00503D44" w:rsidRPr="00A81CA8">
              <w:rPr>
                <w:rFonts w:hint="eastAsia"/>
              </w:rPr>
              <w:t>など、</w:t>
            </w:r>
            <w:r w:rsidRPr="00A81CA8">
              <w:t>農業経営以外の用途に容易に供される汎用性の高</w:t>
            </w:r>
            <w:r w:rsidRPr="00A81CA8">
              <w:rPr>
                <w:rFonts w:hint="eastAsia"/>
              </w:rPr>
              <w:t>い機器・設備の導入経費</w:t>
            </w:r>
          </w:p>
          <w:p w14:paraId="115EA9CE" w14:textId="104BE514" w:rsidR="00474C7F" w:rsidRPr="00A81CA8" w:rsidRDefault="00796A4C" w:rsidP="0024129B">
            <w:pPr>
              <w:autoSpaceDE w:val="0"/>
              <w:autoSpaceDN w:val="0"/>
              <w:adjustRightInd w:val="0"/>
              <w:jc w:val="left"/>
              <w:rPr>
                <w:rFonts w:cs="MS-Mincho"/>
                <w:strike/>
                <w:kern w:val="0"/>
                <w:szCs w:val="21"/>
              </w:rPr>
            </w:pPr>
            <w:r w:rsidRPr="00A81CA8">
              <w:rPr>
                <w:rFonts w:hint="eastAsia"/>
              </w:rPr>
              <w:t>機器・設備設置場所外</w:t>
            </w:r>
            <w:r w:rsidRPr="00A81CA8">
              <w:t>における地盤工事等の外構工事</w:t>
            </w:r>
          </w:p>
        </w:tc>
      </w:tr>
      <w:bookmarkEnd w:id="0"/>
    </w:tbl>
    <w:p w14:paraId="167B3934" w14:textId="77777777" w:rsidR="00232B52" w:rsidRPr="00A81CA8" w:rsidRDefault="00232B52" w:rsidP="00003F7F">
      <w:pPr>
        <w:autoSpaceDE w:val="0"/>
        <w:autoSpaceDN w:val="0"/>
        <w:adjustRightInd w:val="0"/>
        <w:jc w:val="left"/>
        <w:rPr>
          <w:rFonts w:cs="MS-Mincho"/>
          <w:kern w:val="0"/>
          <w:szCs w:val="21"/>
        </w:rPr>
      </w:pPr>
    </w:p>
    <w:p w14:paraId="014E0718" w14:textId="68C014C1" w:rsidR="00003F7F" w:rsidRPr="00A81CA8" w:rsidRDefault="00003F7F" w:rsidP="00003F7F">
      <w:pPr>
        <w:autoSpaceDE w:val="0"/>
        <w:autoSpaceDN w:val="0"/>
        <w:adjustRightInd w:val="0"/>
        <w:jc w:val="left"/>
        <w:rPr>
          <w:rFonts w:cs="MS-Mincho"/>
          <w:kern w:val="0"/>
          <w:szCs w:val="21"/>
        </w:rPr>
      </w:pPr>
      <w:r w:rsidRPr="00A81CA8">
        <w:rPr>
          <w:rFonts w:cs="MS-Mincho" w:hint="eastAsia"/>
          <w:kern w:val="0"/>
          <w:szCs w:val="21"/>
        </w:rPr>
        <w:t>別表３（第６条関係）</w:t>
      </w:r>
    </w:p>
    <w:tbl>
      <w:tblPr>
        <w:tblStyle w:val="aa"/>
        <w:tblW w:w="0" w:type="auto"/>
        <w:tblLook w:val="04A0" w:firstRow="1" w:lastRow="0" w:firstColumn="1" w:lastColumn="0" w:noHBand="0" w:noVBand="1"/>
      </w:tblPr>
      <w:tblGrid>
        <w:gridCol w:w="3256"/>
        <w:gridCol w:w="1418"/>
        <w:gridCol w:w="1276"/>
      </w:tblGrid>
      <w:tr w:rsidR="00A81CA8" w:rsidRPr="00A81CA8" w14:paraId="1144A235" w14:textId="77777777" w:rsidTr="00EC73A1">
        <w:tc>
          <w:tcPr>
            <w:tcW w:w="3256" w:type="dxa"/>
            <w:shd w:val="clear" w:color="auto" w:fill="BFBFBF" w:themeFill="background1" w:themeFillShade="BF"/>
          </w:tcPr>
          <w:p w14:paraId="49E6884C" w14:textId="3B9407C3" w:rsidR="00F97354" w:rsidRPr="00A81CA8" w:rsidRDefault="00F97354" w:rsidP="00BC5546">
            <w:pPr>
              <w:autoSpaceDE w:val="0"/>
              <w:autoSpaceDN w:val="0"/>
              <w:adjustRightInd w:val="0"/>
              <w:jc w:val="center"/>
              <w:rPr>
                <w:rFonts w:cs="MS-Mincho"/>
                <w:kern w:val="0"/>
                <w:szCs w:val="21"/>
              </w:rPr>
            </w:pPr>
            <w:r w:rsidRPr="00A81CA8">
              <w:rPr>
                <w:rFonts w:cs="MS-Mincho" w:hint="eastAsia"/>
                <w:kern w:val="0"/>
                <w:szCs w:val="21"/>
              </w:rPr>
              <w:t>区分</w:t>
            </w:r>
          </w:p>
        </w:tc>
        <w:tc>
          <w:tcPr>
            <w:tcW w:w="1418" w:type="dxa"/>
            <w:shd w:val="clear" w:color="auto" w:fill="BFBFBF" w:themeFill="background1" w:themeFillShade="BF"/>
          </w:tcPr>
          <w:p w14:paraId="6A3901C8" w14:textId="4AA1CAFB" w:rsidR="00F97354" w:rsidRPr="00A81CA8" w:rsidRDefault="00F97354" w:rsidP="00BC5546">
            <w:pPr>
              <w:autoSpaceDE w:val="0"/>
              <w:autoSpaceDN w:val="0"/>
              <w:adjustRightInd w:val="0"/>
              <w:jc w:val="center"/>
              <w:rPr>
                <w:rFonts w:cs="MS-Mincho"/>
                <w:kern w:val="0"/>
                <w:szCs w:val="21"/>
              </w:rPr>
            </w:pPr>
            <w:r w:rsidRPr="00A81CA8">
              <w:rPr>
                <w:rFonts w:cs="MS-Mincho" w:hint="eastAsia"/>
                <w:kern w:val="0"/>
                <w:szCs w:val="21"/>
              </w:rPr>
              <w:t>補助率</w:t>
            </w:r>
          </w:p>
        </w:tc>
        <w:tc>
          <w:tcPr>
            <w:tcW w:w="1276" w:type="dxa"/>
            <w:shd w:val="clear" w:color="auto" w:fill="BFBFBF" w:themeFill="background1" w:themeFillShade="BF"/>
          </w:tcPr>
          <w:p w14:paraId="280635A4" w14:textId="712B268D" w:rsidR="00F97354" w:rsidRPr="00A81CA8" w:rsidRDefault="00F97354" w:rsidP="00BC5546">
            <w:pPr>
              <w:autoSpaceDE w:val="0"/>
              <w:autoSpaceDN w:val="0"/>
              <w:adjustRightInd w:val="0"/>
              <w:jc w:val="center"/>
              <w:rPr>
                <w:rFonts w:cs="MS-Mincho"/>
                <w:kern w:val="0"/>
                <w:szCs w:val="21"/>
              </w:rPr>
            </w:pPr>
            <w:r w:rsidRPr="00A81CA8">
              <w:rPr>
                <w:rFonts w:cs="MS-Mincho" w:hint="eastAsia"/>
                <w:kern w:val="0"/>
                <w:szCs w:val="21"/>
              </w:rPr>
              <w:t>補助上限額</w:t>
            </w:r>
          </w:p>
        </w:tc>
      </w:tr>
      <w:tr w:rsidR="00A81CA8" w:rsidRPr="00A81CA8" w14:paraId="2E0A9FE9" w14:textId="77777777" w:rsidTr="003919FA">
        <w:trPr>
          <w:trHeight w:val="726"/>
        </w:trPr>
        <w:tc>
          <w:tcPr>
            <w:tcW w:w="3256" w:type="dxa"/>
          </w:tcPr>
          <w:p w14:paraId="79630B2B" w14:textId="7221CBD0" w:rsidR="00F97354" w:rsidRPr="00A81CA8" w:rsidRDefault="00F97354" w:rsidP="00F30FC7">
            <w:pPr>
              <w:autoSpaceDE w:val="0"/>
              <w:autoSpaceDN w:val="0"/>
              <w:adjustRightInd w:val="0"/>
              <w:jc w:val="left"/>
              <w:rPr>
                <w:rFonts w:cs="MS-Mincho"/>
                <w:kern w:val="0"/>
                <w:szCs w:val="21"/>
              </w:rPr>
            </w:pPr>
            <w:r w:rsidRPr="00A81CA8">
              <w:rPr>
                <w:rFonts w:cs="MS-Mincho" w:hint="eastAsia"/>
                <w:kern w:val="0"/>
                <w:szCs w:val="21"/>
              </w:rPr>
              <w:t>第３条第１項に掲げる者のうち、法人格を有しない者</w:t>
            </w:r>
          </w:p>
        </w:tc>
        <w:tc>
          <w:tcPr>
            <w:tcW w:w="1418" w:type="dxa"/>
            <w:vMerge w:val="restart"/>
            <w:vAlign w:val="center"/>
          </w:tcPr>
          <w:p w14:paraId="63159CCA" w14:textId="3040F227" w:rsidR="00F97354" w:rsidRPr="00A81CA8" w:rsidRDefault="00F97354" w:rsidP="00F30FC7">
            <w:pPr>
              <w:autoSpaceDE w:val="0"/>
              <w:autoSpaceDN w:val="0"/>
              <w:adjustRightInd w:val="0"/>
              <w:jc w:val="center"/>
              <w:rPr>
                <w:rFonts w:cs="MS-Mincho"/>
                <w:kern w:val="0"/>
                <w:szCs w:val="21"/>
              </w:rPr>
            </w:pPr>
            <w:r w:rsidRPr="00A81CA8">
              <w:rPr>
                <w:rFonts w:cs="MS-Mincho" w:hint="eastAsia"/>
                <w:kern w:val="0"/>
                <w:szCs w:val="21"/>
              </w:rPr>
              <w:t>５分の４</w:t>
            </w:r>
          </w:p>
          <w:p w14:paraId="1B8611B6" w14:textId="11D3F991" w:rsidR="00F97354" w:rsidRPr="00A81CA8" w:rsidRDefault="00F97354" w:rsidP="00F30FC7">
            <w:pPr>
              <w:autoSpaceDE w:val="0"/>
              <w:autoSpaceDN w:val="0"/>
              <w:adjustRightInd w:val="0"/>
              <w:jc w:val="center"/>
              <w:rPr>
                <w:rFonts w:cs="MS-Mincho"/>
                <w:kern w:val="0"/>
                <w:szCs w:val="21"/>
              </w:rPr>
            </w:pPr>
            <w:r w:rsidRPr="00A81CA8">
              <w:rPr>
                <w:rFonts w:cs="MS-Mincho" w:hint="eastAsia"/>
                <w:kern w:val="0"/>
                <w:szCs w:val="21"/>
              </w:rPr>
              <w:t>以内</w:t>
            </w:r>
          </w:p>
        </w:tc>
        <w:tc>
          <w:tcPr>
            <w:tcW w:w="1276" w:type="dxa"/>
            <w:vAlign w:val="center"/>
          </w:tcPr>
          <w:p w14:paraId="01622AA5" w14:textId="4BA05D4A" w:rsidR="00F97354" w:rsidRPr="00A81CA8" w:rsidRDefault="00F97354" w:rsidP="008128E6">
            <w:pPr>
              <w:autoSpaceDE w:val="0"/>
              <w:autoSpaceDN w:val="0"/>
              <w:adjustRightInd w:val="0"/>
              <w:rPr>
                <w:rFonts w:cs="MS-Mincho"/>
                <w:kern w:val="0"/>
                <w:szCs w:val="21"/>
              </w:rPr>
            </w:pPr>
            <w:r w:rsidRPr="00A81CA8">
              <w:rPr>
                <w:rFonts w:cs="MS-Mincho" w:hint="eastAsia"/>
                <w:kern w:val="0"/>
                <w:szCs w:val="21"/>
              </w:rPr>
              <w:t>１００万円</w:t>
            </w:r>
          </w:p>
        </w:tc>
      </w:tr>
      <w:tr w:rsidR="00A81CA8" w:rsidRPr="00A81CA8" w14:paraId="1B6EC869" w14:textId="77777777" w:rsidTr="003919FA">
        <w:trPr>
          <w:trHeight w:val="709"/>
        </w:trPr>
        <w:tc>
          <w:tcPr>
            <w:tcW w:w="3256" w:type="dxa"/>
          </w:tcPr>
          <w:p w14:paraId="5209121E" w14:textId="1594D317" w:rsidR="00F97354" w:rsidRPr="00A81CA8" w:rsidRDefault="00F97354" w:rsidP="00F97354">
            <w:pPr>
              <w:autoSpaceDE w:val="0"/>
              <w:autoSpaceDN w:val="0"/>
              <w:adjustRightInd w:val="0"/>
              <w:jc w:val="left"/>
              <w:rPr>
                <w:rFonts w:cs="MS-Mincho"/>
                <w:kern w:val="0"/>
                <w:szCs w:val="21"/>
              </w:rPr>
            </w:pPr>
            <w:r w:rsidRPr="00A81CA8">
              <w:rPr>
                <w:rFonts w:cs="MS-Mincho" w:hint="eastAsia"/>
                <w:kern w:val="0"/>
                <w:szCs w:val="21"/>
              </w:rPr>
              <w:t>第３条第１項に掲げる者のうち、法人格を有する者</w:t>
            </w:r>
          </w:p>
        </w:tc>
        <w:tc>
          <w:tcPr>
            <w:tcW w:w="1418" w:type="dxa"/>
            <w:vMerge/>
            <w:vAlign w:val="center"/>
          </w:tcPr>
          <w:p w14:paraId="4108FB50" w14:textId="557AA8C4" w:rsidR="00F97354" w:rsidRPr="00A81CA8" w:rsidRDefault="00F97354" w:rsidP="00EC73A1">
            <w:pPr>
              <w:autoSpaceDE w:val="0"/>
              <w:autoSpaceDN w:val="0"/>
              <w:adjustRightInd w:val="0"/>
              <w:jc w:val="center"/>
              <w:rPr>
                <w:rFonts w:cs="MS-Mincho"/>
                <w:kern w:val="0"/>
                <w:szCs w:val="21"/>
              </w:rPr>
            </w:pPr>
          </w:p>
        </w:tc>
        <w:tc>
          <w:tcPr>
            <w:tcW w:w="1276" w:type="dxa"/>
            <w:vAlign w:val="center"/>
          </w:tcPr>
          <w:p w14:paraId="109E13EB" w14:textId="0D5200C4" w:rsidR="00F97354" w:rsidRPr="00A81CA8" w:rsidRDefault="00F97354" w:rsidP="00892B79">
            <w:pPr>
              <w:autoSpaceDE w:val="0"/>
              <w:autoSpaceDN w:val="0"/>
              <w:adjustRightInd w:val="0"/>
              <w:rPr>
                <w:rFonts w:cs="MS-Mincho"/>
                <w:kern w:val="0"/>
                <w:szCs w:val="21"/>
              </w:rPr>
            </w:pPr>
            <w:r w:rsidRPr="00A81CA8">
              <w:rPr>
                <w:rFonts w:cs="MS-Mincho" w:hint="eastAsia"/>
                <w:kern w:val="0"/>
                <w:szCs w:val="21"/>
              </w:rPr>
              <w:t>１５０万円</w:t>
            </w:r>
          </w:p>
        </w:tc>
      </w:tr>
    </w:tbl>
    <w:p w14:paraId="35B746E1" w14:textId="212BE755" w:rsidR="00E7572D" w:rsidRPr="000D5907" w:rsidRDefault="00E7572D" w:rsidP="00A40FB0">
      <w:pPr>
        <w:autoSpaceDE w:val="0"/>
        <w:autoSpaceDN w:val="0"/>
        <w:adjustRightInd w:val="0"/>
        <w:jc w:val="left"/>
        <w:rPr>
          <w:rFonts w:cs="MS-Mincho"/>
          <w:kern w:val="0"/>
          <w:szCs w:val="21"/>
        </w:rPr>
      </w:pPr>
    </w:p>
    <w:sectPr w:rsidR="00E7572D" w:rsidRPr="000D5907" w:rsidSect="00684C5F">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C7DDF" w14:textId="77777777" w:rsidR="0093309D" w:rsidRDefault="0093309D" w:rsidP="00E70053">
      <w:r>
        <w:separator/>
      </w:r>
    </w:p>
  </w:endnote>
  <w:endnote w:type="continuationSeparator" w:id="0">
    <w:p w14:paraId="40B01273" w14:textId="77777777" w:rsidR="0093309D" w:rsidRDefault="0093309D" w:rsidP="00E7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FB7B6" w14:textId="77777777" w:rsidR="0093309D" w:rsidRDefault="0093309D" w:rsidP="00E70053">
      <w:r>
        <w:separator/>
      </w:r>
    </w:p>
  </w:footnote>
  <w:footnote w:type="continuationSeparator" w:id="0">
    <w:p w14:paraId="44D7840B" w14:textId="77777777" w:rsidR="0093309D" w:rsidRDefault="0093309D" w:rsidP="00E70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E97"/>
    <w:multiLevelType w:val="hybridMultilevel"/>
    <w:tmpl w:val="38207264"/>
    <w:lvl w:ilvl="0" w:tplc="56A69420">
      <w:start w:val="1"/>
      <w:numFmt w:val="decimalEnclosedParen"/>
      <w:lvlText w:val="%1"/>
      <w:lvlJc w:val="left"/>
      <w:pPr>
        <w:ind w:left="3830" w:hanging="360"/>
      </w:pPr>
      <w:rPr>
        <w:rFonts w:hint="default"/>
      </w:rPr>
    </w:lvl>
    <w:lvl w:ilvl="1" w:tplc="04090017" w:tentative="1">
      <w:start w:val="1"/>
      <w:numFmt w:val="aiueoFullWidth"/>
      <w:lvlText w:val="(%2)"/>
      <w:lvlJc w:val="left"/>
      <w:pPr>
        <w:ind w:left="4310" w:hanging="420"/>
      </w:pPr>
    </w:lvl>
    <w:lvl w:ilvl="2" w:tplc="04090011" w:tentative="1">
      <w:start w:val="1"/>
      <w:numFmt w:val="decimalEnclosedCircle"/>
      <w:lvlText w:val="%3"/>
      <w:lvlJc w:val="left"/>
      <w:pPr>
        <w:ind w:left="4730" w:hanging="420"/>
      </w:pPr>
    </w:lvl>
    <w:lvl w:ilvl="3" w:tplc="0409000F" w:tentative="1">
      <w:start w:val="1"/>
      <w:numFmt w:val="decimal"/>
      <w:lvlText w:val="%4."/>
      <w:lvlJc w:val="left"/>
      <w:pPr>
        <w:ind w:left="5150" w:hanging="420"/>
      </w:pPr>
    </w:lvl>
    <w:lvl w:ilvl="4" w:tplc="04090017" w:tentative="1">
      <w:start w:val="1"/>
      <w:numFmt w:val="aiueoFullWidth"/>
      <w:lvlText w:val="(%5)"/>
      <w:lvlJc w:val="left"/>
      <w:pPr>
        <w:ind w:left="5570" w:hanging="420"/>
      </w:pPr>
    </w:lvl>
    <w:lvl w:ilvl="5" w:tplc="04090011" w:tentative="1">
      <w:start w:val="1"/>
      <w:numFmt w:val="decimalEnclosedCircle"/>
      <w:lvlText w:val="%6"/>
      <w:lvlJc w:val="left"/>
      <w:pPr>
        <w:ind w:left="5990" w:hanging="420"/>
      </w:pPr>
    </w:lvl>
    <w:lvl w:ilvl="6" w:tplc="0409000F" w:tentative="1">
      <w:start w:val="1"/>
      <w:numFmt w:val="decimal"/>
      <w:lvlText w:val="%7."/>
      <w:lvlJc w:val="left"/>
      <w:pPr>
        <w:ind w:left="6410" w:hanging="420"/>
      </w:pPr>
    </w:lvl>
    <w:lvl w:ilvl="7" w:tplc="04090017" w:tentative="1">
      <w:start w:val="1"/>
      <w:numFmt w:val="aiueoFullWidth"/>
      <w:lvlText w:val="(%8)"/>
      <w:lvlJc w:val="left"/>
      <w:pPr>
        <w:ind w:left="6830" w:hanging="420"/>
      </w:pPr>
    </w:lvl>
    <w:lvl w:ilvl="8" w:tplc="04090011" w:tentative="1">
      <w:start w:val="1"/>
      <w:numFmt w:val="decimalEnclosedCircle"/>
      <w:lvlText w:val="%9"/>
      <w:lvlJc w:val="left"/>
      <w:pPr>
        <w:ind w:left="7250" w:hanging="420"/>
      </w:pPr>
    </w:lvl>
  </w:abstractNum>
  <w:abstractNum w:abstractNumId="1" w15:restartNumberingAfterBreak="0">
    <w:nsid w:val="17CB0881"/>
    <w:multiLevelType w:val="hybridMultilevel"/>
    <w:tmpl w:val="3DF8A9C6"/>
    <w:lvl w:ilvl="0" w:tplc="4004304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C4A7C74"/>
    <w:multiLevelType w:val="hybridMultilevel"/>
    <w:tmpl w:val="2AFC9120"/>
    <w:lvl w:ilvl="0" w:tplc="663A2C5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CF63E3D"/>
    <w:multiLevelType w:val="hybridMultilevel"/>
    <w:tmpl w:val="E376D6D6"/>
    <w:lvl w:ilvl="0" w:tplc="5F1AD9B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4E6871"/>
    <w:multiLevelType w:val="hybridMultilevel"/>
    <w:tmpl w:val="208E3EB6"/>
    <w:lvl w:ilvl="0" w:tplc="D1FE8230">
      <w:start w:val="1"/>
      <w:numFmt w:val="decimalEnclosedParen"/>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4D653FD"/>
    <w:multiLevelType w:val="hybridMultilevel"/>
    <w:tmpl w:val="8C60A2AE"/>
    <w:lvl w:ilvl="0" w:tplc="706EB90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5A01EF2"/>
    <w:multiLevelType w:val="hybridMultilevel"/>
    <w:tmpl w:val="B826316C"/>
    <w:lvl w:ilvl="0" w:tplc="F73C7C1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2E7D60"/>
    <w:multiLevelType w:val="hybridMultilevel"/>
    <w:tmpl w:val="472CC49A"/>
    <w:lvl w:ilvl="0" w:tplc="BF92E01C">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BF5225A"/>
    <w:multiLevelType w:val="hybridMultilevel"/>
    <w:tmpl w:val="227A0BDA"/>
    <w:lvl w:ilvl="0" w:tplc="ED1CCD72">
      <w:start w:val="1"/>
      <w:numFmt w:val="decimalEnclosedParen"/>
      <w:lvlText w:val="%1"/>
      <w:lvlJc w:val="left"/>
      <w:pPr>
        <w:ind w:left="616" w:hanging="360"/>
      </w:pPr>
      <w:rPr>
        <w:rFonts w:hint="default"/>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9" w15:restartNumberingAfterBreak="0">
    <w:nsid w:val="2CED48EF"/>
    <w:multiLevelType w:val="hybridMultilevel"/>
    <w:tmpl w:val="A9F6E5DE"/>
    <w:lvl w:ilvl="0" w:tplc="DF2E9D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FD04A3"/>
    <w:multiLevelType w:val="hybridMultilevel"/>
    <w:tmpl w:val="0336719A"/>
    <w:lvl w:ilvl="0" w:tplc="D1FE8230">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2647D8"/>
    <w:multiLevelType w:val="hybridMultilevel"/>
    <w:tmpl w:val="B32AFDD4"/>
    <w:lvl w:ilvl="0" w:tplc="DE0E83C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3B0AE8"/>
    <w:multiLevelType w:val="hybridMultilevel"/>
    <w:tmpl w:val="51B86154"/>
    <w:lvl w:ilvl="0" w:tplc="703E5F52">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EB909B5"/>
    <w:multiLevelType w:val="hybridMultilevel"/>
    <w:tmpl w:val="E8EADC06"/>
    <w:lvl w:ilvl="0" w:tplc="5C8A6C0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115A46"/>
    <w:multiLevelType w:val="hybridMultilevel"/>
    <w:tmpl w:val="75F47CD2"/>
    <w:lvl w:ilvl="0" w:tplc="3C16AA52">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24BDE"/>
    <w:multiLevelType w:val="hybridMultilevel"/>
    <w:tmpl w:val="5EA09ED4"/>
    <w:lvl w:ilvl="0" w:tplc="DECCEDC6">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24873DB"/>
    <w:multiLevelType w:val="hybridMultilevel"/>
    <w:tmpl w:val="534E32FC"/>
    <w:lvl w:ilvl="0" w:tplc="59AEDF7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4F360A8"/>
    <w:multiLevelType w:val="hybridMultilevel"/>
    <w:tmpl w:val="29BA4B40"/>
    <w:lvl w:ilvl="0" w:tplc="452C0D9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A17267E"/>
    <w:multiLevelType w:val="hybridMultilevel"/>
    <w:tmpl w:val="E37C8AC8"/>
    <w:lvl w:ilvl="0" w:tplc="6B6472B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47965E0"/>
    <w:multiLevelType w:val="hybridMultilevel"/>
    <w:tmpl w:val="232E1F46"/>
    <w:lvl w:ilvl="0" w:tplc="F120234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5E16C70"/>
    <w:multiLevelType w:val="hybridMultilevel"/>
    <w:tmpl w:val="F84866CA"/>
    <w:lvl w:ilvl="0" w:tplc="779E6E1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4B2D0E"/>
    <w:multiLevelType w:val="hybridMultilevel"/>
    <w:tmpl w:val="3D2ADB2C"/>
    <w:lvl w:ilvl="0" w:tplc="C3400BF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D715AED"/>
    <w:multiLevelType w:val="hybridMultilevel"/>
    <w:tmpl w:val="53100C52"/>
    <w:lvl w:ilvl="0" w:tplc="16E0FBDC">
      <w:start w:val="1"/>
      <w:numFmt w:val="decimalEnclosedParen"/>
      <w:lvlText w:val="%1"/>
      <w:lvlJc w:val="left"/>
      <w:pPr>
        <w:ind w:left="570" w:hanging="360"/>
      </w:pPr>
      <w:rPr>
        <w:rFonts w:ascii="ＭＳ 明朝" w:eastAsia="ＭＳ 明朝" w:hAnsi="ＭＳ 明朝" w:cs="MS-Minch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FC515DC"/>
    <w:multiLevelType w:val="hybridMultilevel"/>
    <w:tmpl w:val="01520BAC"/>
    <w:lvl w:ilvl="0" w:tplc="933E36A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7745CE7"/>
    <w:multiLevelType w:val="hybridMultilevel"/>
    <w:tmpl w:val="0336719A"/>
    <w:lvl w:ilvl="0" w:tplc="D1FE8230">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D6D1CA2"/>
    <w:multiLevelType w:val="hybridMultilevel"/>
    <w:tmpl w:val="B8AAF3BC"/>
    <w:lvl w:ilvl="0" w:tplc="C8B8ADD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431208"/>
    <w:multiLevelType w:val="hybridMultilevel"/>
    <w:tmpl w:val="55446A6C"/>
    <w:lvl w:ilvl="0" w:tplc="EAB81A1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183918">
    <w:abstractNumId w:val="20"/>
  </w:num>
  <w:num w:numId="2" w16cid:durableId="1773814591">
    <w:abstractNumId w:val="13"/>
  </w:num>
  <w:num w:numId="3" w16cid:durableId="1601253363">
    <w:abstractNumId w:val="6"/>
  </w:num>
  <w:num w:numId="4" w16cid:durableId="835728250">
    <w:abstractNumId w:val="23"/>
  </w:num>
  <w:num w:numId="5" w16cid:durableId="169874565">
    <w:abstractNumId w:val="19"/>
  </w:num>
  <w:num w:numId="6" w16cid:durableId="790246113">
    <w:abstractNumId w:val="11"/>
  </w:num>
  <w:num w:numId="7" w16cid:durableId="624190349">
    <w:abstractNumId w:val="26"/>
  </w:num>
  <w:num w:numId="8" w16cid:durableId="457378306">
    <w:abstractNumId w:val="12"/>
  </w:num>
  <w:num w:numId="9" w16cid:durableId="70002772">
    <w:abstractNumId w:val="22"/>
  </w:num>
  <w:num w:numId="10" w16cid:durableId="1623880764">
    <w:abstractNumId w:val="18"/>
  </w:num>
  <w:num w:numId="11" w16cid:durableId="92629915">
    <w:abstractNumId w:val="7"/>
  </w:num>
  <w:num w:numId="12" w16cid:durableId="2021657279">
    <w:abstractNumId w:val="15"/>
  </w:num>
  <w:num w:numId="13" w16cid:durableId="1703243192">
    <w:abstractNumId w:val="14"/>
  </w:num>
  <w:num w:numId="14" w16cid:durableId="1167865083">
    <w:abstractNumId w:val="0"/>
  </w:num>
  <w:num w:numId="15" w16cid:durableId="951284210">
    <w:abstractNumId w:val="16"/>
  </w:num>
  <w:num w:numId="16" w16cid:durableId="907156056">
    <w:abstractNumId w:val="17"/>
  </w:num>
  <w:num w:numId="17" w16cid:durableId="1169325286">
    <w:abstractNumId w:val="8"/>
  </w:num>
  <w:num w:numId="18" w16cid:durableId="12536898">
    <w:abstractNumId w:val="10"/>
  </w:num>
  <w:num w:numId="19" w16cid:durableId="1208881576">
    <w:abstractNumId w:val="24"/>
  </w:num>
  <w:num w:numId="20" w16cid:durableId="1793396544">
    <w:abstractNumId w:val="1"/>
  </w:num>
  <w:num w:numId="21" w16cid:durableId="2004503117">
    <w:abstractNumId w:val="25"/>
  </w:num>
  <w:num w:numId="22" w16cid:durableId="1834222402">
    <w:abstractNumId w:val="3"/>
  </w:num>
  <w:num w:numId="23" w16cid:durableId="1349404622">
    <w:abstractNumId w:val="5"/>
  </w:num>
  <w:num w:numId="24" w16cid:durableId="150295793">
    <w:abstractNumId w:val="21"/>
  </w:num>
  <w:num w:numId="25" w16cid:durableId="119541209">
    <w:abstractNumId w:val="2"/>
  </w:num>
  <w:num w:numId="26" w16cid:durableId="716321843">
    <w:abstractNumId w:val="9"/>
  </w:num>
  <w:num w:numId="27" w16cid:durableId="141311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7F"/>
    <w:rsid w:val="00002104"/>
    <w:rsid w:val="00003F7F"/>
    <w:rsid w:val="000117BE"/>
    <w:rsid w:val="0001399A"/>
    <w:rsid w:val="00031371"/>
    <w:rsid w:val="00031B8D"/>
    <w:rsid w:val="00034ACF"/>
    <w:rsid w:val="00036BFF"/>
    <w:rsid w:val="00042D63"/>
    <w:rsid w:val="00042D6C"/>
    <w:rsid w:val="00045C8B"/>
    <w:rsid w:val="0005785B"/>
    <w:rsid w:val="00063A8C"/>
    <w:rsid w:val="000779F8"/>
    <w:rsid w:val="00084F5E"/>
    <w:rsid w:val="00095F33"/>
    <w:rsid w:val="0009738D"/>
    <w:rsid w:val="000974B7"/>
    <w:rsid w:val="000A13A4"/>
    <w:rsid w:val="000B51F8"/>
    <w:rsid w:val="000B7F4C"/>
    <w:rsid w:val="000C0D3E"/>
    <w:rsid w:val="000D5907"/>
    <w:rsid w:val="000D6136"/>
    <w:rsid w:val="000F667C"/>
    <w:rsid w:val="0011328B"/>
    <w:rsid w:val="00117BB4"/>
    <w:rsid w:val="00126117"/>
    <w:rsid w:val="001266C5"/>
    <w:rsid w:val="001353A7"/>
    <w:rsid w:val="001363D9"/>
    <w:rsid w:val="00141879"/>
    <w:rsid w:val="001451AC"/>
    <w:rsid w:val="00155382"/>
    <w:rsid w:val="00157B6C"/>
    <w:rsid w:val="001602EF"/>
    <w:rsid w:val="00160CB6"/>
    <w:rsid w:val="00165691"/>
    <w:rsid w:val="001662F8"/>
    <w:rsid w:val="00172B1B"/>
    <w:rsid w:val="0018557E"/>
    <w:rsid w:val="0019017C"/>
    <w:rsid w:val="00192AF6"/>
    <w:rsid w:val="001945E2"/>
    <w:rsid w:val="001979B4"/>
    <w:rsid w:val="001B4F38"/>
    <w:rsid w:val="001D0D56"/>
    <w:rsid w:val="001F3689"/>
    <w:rsid w:val="00202BA3"/>
    <w:rsid w:val="00212B81"/>
    <w:rsid w:val="00213CC8"/>
    <w:rsid w:val="00213F09"/>
    <w:rsid w:val="00215E00"/>
    <w:rsid w:val="002170C7"/>
    <w:rsid w:val="00223985"/>
    <w:rsid w:val="00232B52"/>
    <w:rsid w:val="0024058A"/>
    <w:rsid w:val="0024129B"/>
    <w:rsid w:val="002445BF"/>
    <w:rsid w:val="00275C5D"/>
    <w:rsid w:val="002820B2"/>
    <w:rsid w:val="002933A9"/>
    <w:rsid w:val="002956D2"/>
    <w:rsid w:val="002976B8"/>
    <w:rsid w:val="00297DFC"/>
    <w:rsid w:val="002A2B6D"/>
    <w:rsid w:val="002A7659"/>
    <w:rsid w:val="002D4250"/>
    <w:rsid w:val="002D5364"/>
    <w:rsid w:val="002E38F5"/>
    <w:rsid w:val="002E7691"/>
    <w:rsid w:val="002F217A"/>
    <w:rsid w:val="002F5A80"/>
    <w:rsid w:val="00301850"/>
    <w:rsid w:val="00327FB9"/>
    <w:rsid w:val="00330D3B"/>
    <w:rsid w:val="00333059"/>
    <w:rsid w:val="00341C78"/>
    <w:rsid w:val="0034736C"/>
    <w:rsid w:val="00360C43"/>
    <w:rsid w:val="00367AED"/>
    <w:rsid w:val="0037176F"/>
    <w:rsid w:val="00373AB2"/>
    <w:rsid w:val="00376903"/>
    <w:rsid w:val="00381030"/>
    <w:rsid w:val="003835ED"/>
    <w:rsid w:val="003919FA"/>
    <w:rsid w:val="003A138F"/>
    <w:rsid w:val="003A2DD3"/>
    <w:rsid w:val="003B185E"/>
    <w:rsid w:val="003C08D5"/>
    <w:rsid w:val="003E5737"/>
    <w:rsid w:val="003F47FF"/>
    <w:rsid w:val="003F5294"/>
    <w:rsid w:val="004121E9"/>
    <w:rsid w:val="0041615E"/>
    <w:rsid w:val="00417A31"/>
    <w:rsid w:val="00420378"/>
    <w:rsid w:val="0042248C"/>
    <w:rsid w:val="004308B4"/>
    <w:rsid w:val="00430AF2"/>
    <w:rsid w:val="00430EBE"/>
    <w:rsid w:val="0043138F"/>
    <w:rsid w:val="004328EA"/>
    <w:rsid w:val="00455D86"/>
    <w:rsid w:val="0046314D"/>
    <w:rsid w:val="00467F58"/>
    <w:rsid w:val="0047310C"/>
    <w:rsid w:val="00474C7F"/>
    <w:rsid w:val="004916D9"/>
    <w:rsid w:val="004968E4"/>
    <w:rsid w:val="004A0D01"/>
    <w:rsid w:val="004A7D9A"/>
    <w:rsid w:val="004B2F1C"/>
    <w:rsid w:val="004B447F"/>
    <w:rsid w:val="004B7BA1"/>
    <w:rsid w:val="004C2E5D"/>
    <w:rsid w:val="004C7D80"/>
    <w:rsid w:val="004D294E"/>
    <w:rsid w:val="004D4134"/>
    <w:rsid w:val="004E279D"/>
    <w:rsid w:val="004E3F24"/>
    <w:rsid w:val="004F1C02"/>
    <w:rsid w:val="004F348A"/>
    <w:rsid w:val="00503D44"/>
    <w:rsid w:val="005105B4"/>
    <w:rsid w:val="005176D5"/>
    <w:rsid w:val="00523A9A"/>
    <w:rsid w:val="00526C2B"/>
    <w:rsid w:val="0054703F"/>
    <w:rsid w:val="00547BE1"/>
    <w:rsid w:val="00562C13"/>
    <w:rsid w:val="0056321E"/>
    <w:rsid w:val="00565C98"/>
    <w:rsid w:val="0056682B"/>
    <w:rsid w:val="00566D6F"/>
    <w:rsid w:val="00570C01"/>
    <w:rsid w:val="0057314D"/>
    <w:rsid w:val="0059367D"/>
    <w:rsid w:val="00595152"/>
    <w:rsid w:val="005969E9"/>
    <w:rsid w:val="005A54BC"/>
    <w:rsid w:val="005A7461"/>
    <w:rsid w:val="005B0969"/>
    <w:rsid w:val="005B545D"/>
    <w:rsid w:val="005B6955"/>
    <w:rsid w:val="005D7AB5"/>
    <w:rsid w:val="005F257A"/>
    <w:rsid w:val="005F6221"/>
    <w:rsid w:val="0060365E"/>
    <w:rsid w:val="00604C01"/>
    <w:rsid w:val="00604F97"/>
    <w:rsid w:val="006069B5"/>
    <w:rsid w:val="00606F2A"/>
    <w:rsid w:val="00611F98"/>
    <w:rsid w:val="006167B5"/>
    <w:rsid w:val="00622093"/>
    <w:rsid w:val="0062346B"/>
    <w:rsid w:val="00623A81"/>
    <w:rsid w:val="00655A08"/>
    <w:rsid w:val="0065799C"/>
    <w:rsid w:val="006626CF"/>
    <w:rsid w:val="00677848"/>
    <w:rsid w:val="00684C5F"/>
    <w:rsid w:val="006900C9"/>
    <w:rsid w:val="00691731"/>
    <w:rsid w:val="0069373F"/>
    <w:rsid w:val="00697C5B"/>
    <w:rsid w:val="006A1FD4"/>
    <w:rsid w:val="006A43F5"/>
    <w:rsid w:val="006A4EAB"/>
    <w:rsid w:val="006C183E"/>
    <w:rsid w:val="006D334B"/>
    <w:rsid w:val="006D586B"/>
    <w:rsid w:val="006E033F"/>
    <w:rsid w:val="006E7923"/>
    <w:rsid w:val="00703C96"/>
    <w:rsid w:val="00705AA5"/>
    <w:rsid w:val="0071492D"/>
    <w:rsid w:val="00725D77"/>
    <w:rsid w:val="00727C85"/>
    <w:rsid w:val="00733BB9"/>
    <w:rsid w:val="00742753"/>
    <w:rsid w:val="0074603B"/>
    <w:rsid w:val="00747F5A"/>
    <w:rsid w:val="007512AD"/>
    <w:rsid w:val="00767F12"/>
    <w:rsid w:val="00791585"/>
    <w:rsid w:val="00791B16"/>
    <w:rsid w:val="00791DDA"/>
    <w:rsid w:val="0079398A"/>
    <w:rsid w:val="00796A4C"/>
    <w:rsid w:val="00796F93"/>
    <w:rsid w:val="007A1015"/>
    <w:rsid w:val="007A79FB"/>
    <w:rsid w:val="007B192D"/>
    <w:rsid w:val="007C53A7"/>
    <w:rsid w:val="007D5EEF"/>
    <w:rsid w:val="007E202E"/>
    <w:rsid w:val="007E56D2"/>
    <w:rsid w:val="007F7347"/>
    <w:rsid w:val="0080219E"/>
    <w:rsid w:val="008025F4"/>
    <w:rsid w:val="008128E6"/>
    <w:rsid w:val="008154C2"/>
    <w:rsid w:val="0083030C"/>
    <w:rsid w:val="008416A8"/>
    <w:rsid w:val="008528F6"/>
    <w:rsid w:val="008531C9"/>
    <w:rsid w:val="00855E8A"/>
    <w:rsid w:val="00857245"/>
    <w:rsid w:val="00857BE4"/>
    <w:rsid w:val="008637A8"/>
    <w:rsid w:val="00870B88"/>
    <w:rsid w:val="008905C2"/>
    <w:rsid w:val="00892924"/>
    <w:rsid w:val="00892B79"/>
    <w:rsid w:val="008A7539"/>
    <w:rsid w:val="008B11C5"/>
    <w:rsid w:val="008B71BE"/>
    <w:rsid w:val="008D2A3F"/>
    <w:rsid w:val="008E2F3F"/>
    <w:rsid w:val="008F1471"/>
    <w:rsid w:val="008F188B"/>
    <w:rsid w:val="008F43FA"/>
    <w:rsid w:val="009121BB"/>
    <w:rsid w:val="009153B1"/>
    <w:rsid w:val="00920B47"/>
    <w:rsid w:val="00921156"/>
    <w:rsid w:val="0093309D"/>
    <w:rsid w:val="00934277"/>
    <w:rsid w:val="0094112B"/>
    <w:rsid w:val="009556AB"/>
    <w:rsid w:val="0096787B"/>
    <w:rsid w:val="00993C8D"/>
    <w:rsid w:val="009975B9"/>
    <w:rsid w:val="009A5DE9"/>
    <w:rsid w:val="009B04F1"/>
    <w:rsid w:val="009C3955"/>
    <w:rsid w:val="009C609E"/>
    <w:rsid w:val="009C6E45"/>
    <w:rsid w:val="009F12B9"/>
    <w:rsid w:val="009F3BA4"/>
    <w:rsid w:val="009F6542"/>
    <w:rsid w:val="009F7932"/>
    <w:rsid w:val="00A021DB"/>
    <w:rsid w:val="00A02316"/>
    <w:rsid w:val="00A061E1"/>
    <w:rsid w:val="00A24A67"/>
    <w:rsid w:val="00A33A7C"/>
    <w:rsid w:val="00A33AC4"/>
    <w:rsid w:val="00A34604"/>
    <w:rsid w:val="00A408C7"/>
    <w:rsid w:val="00A40F18"/>
    <w:rsid w:val="00A40FB0"/>
    <w:rsid w:val="00A4598E"/>
    <w:rsid w:val="00A6378B"/>
    <w:rsid w:val="00A81A93"/>
    <w:rsid w:val="00A81CA8"/>
    <w:rsid w:val="00A85485"/>
    <w:rsid w:val="00A85DC7"/>
    <w:rsid w:val="00AA05AF"/>
    <w:rsid w:val="00AA75DB"/>
    <w:rsid w:val="00AB4265"/>
    <w:rsid w:val="00AC48C4"/>
    <w:rsid w:val="00AC735A"/>
    <w:rsid w:val="00AE1E7E"/>
    <w:rsid w:val="00AE3D40"/>
    <w:rsid w:val="00AF2415"/>
    <w:rsid w:val="00AF3C06"/>
    <w:rsid w:val="00B0125D"/>
    <w:rsid w:val="00B10280"/>
    <w:rsid w:val="00B204C1"/>
    <w:rsid w:val="00B254D2"/>
    <w:rsid w:val="00B26661"/>
    <w:rsid w:val="00B3069C"/>
    <w:rsid w:val="00B34233"/>
    <w:rsid w:val="00B3700B"/>
    <w:rsid w:val="00B41975"/>
    <w:rsid w:val="00B41E9F"/>
    <w:rsid w:val="00B56C88"/>
    <w:rsid w:val="00B65124"/>
    <w:rsid w:val="00B66075"/>
    <w:rsid w:val="00B723F9"/>
    <w:rsid w:val="00B72D50"/>
    <w:rsid w:val="00B76CB0"/>
    <w:rsid w:val="00B9009B"/>
    <w:rsid w:val="00BA3FC9"/>
    <w:rsid w:val="00BA62A4"/>
    <w:rsid w:val="00BA6BA5"/>
    <w:rsid w:val="00BB0C1A"/>
    <w:rsid w:val="00BB6152"/>
    <w:rsid w:val="00BC5546"/>
    <w:rsid w:val="00BD205A"/>
    <w:rsid w:val="00BD2F82"/>
    <w:rsid w:val="00BE2D81"/>
    <w:rsid w:val="00BE5D13"/>
    <w:rsid w:val="00BF35E8"/>
    <w:rsid w:val="00BF7CEC"/>
    <w:rsid w:val="00C067AB"/>
    <w:rsid w:val="00C11099"/>
    <w:rsid w:val="00C14329"/>
    <w:rsid w:val="00C43B61"/>
    <w:rsid w:val="00C45513"/>
    <w:rsid w:val="00C50C91"/>
    <w:rsid w:val="00C648CE"/>
    <w:rsid w:val="00C64C20"/>
    <w:rsid w:val="00C71670"/>
    <w:rsid w:val="00C733F6"/>
    <w:rsid w:val="00C73774"/>
    <w:rsid w:val="00C774B6"/>
    <w:rsid w:val="00C80B99"/>
    <w:rsid w:val="00C96BF4"/>
    <w:rsid w:val="00CA3A3C"/>
    <w:rsid w:val="00CA727E"/>
    <w:rsid w:val="00CB263B"/>
    <w:rsid w:val="00CC05B7"/>
    <w:rsid w:val="00CC193A"/>
    <w:rsid w:val="00CC556C"/>
    <w:rsid w:val="00CC6054"/>
    <w:rsid w:val="00CD3F65"/>
    <w:rsid w:val="00CE76A4"/>
    <w:rsid w:val="00CF6C2E"/>
    <w:rsid w:val="00D00B32"/>
    <w:rsid w:val="00D05DEA"/>
    <w:rsid w:val="00D141EA"/>
    <w:rsid w:val="00D27491"/>
    <w:rsid w:val="00D37240"/>
    <w:rsid w:val="00D4477C"/>
    <w:rsid w:val="00D45078"/>
    <w:rsid w:val="00D51A64"/>
    <w:rsid w:val="00D53885"/>
    <w:rsid w:val="00D54F04"/>
    <w:rsid w:val="00D64881"/>
    <w:rsid w:val="00D74268"/>
    <w:rsid w:val="00DC0EA1"/>
    <w:rsid w:val="00DC1927"/>
    <w:rsid w:val="00DC2DB3"/>
    <w:rsid w:val="00DD6794"/>
    <w:rsid w:val="00DE1B33"/>
    <w:rsid w:val="00DE6687"/>
    <w:rsid w:val="00DF1EB9"/>
    <w:rsid w:val="00DF4FCE"/>
    <w:rsid w:val="00E00261"/>
    <w:rsid w:val="00E007E8"/>
    <w:rsid w:val="00E12854"/>
    <w:rsid w:val="00E135B4"/>
    <w:rsid w:val="00E14E1A"/>
    <w:rsid w:val="00E15E96"/>
    <w:rsid w:val="00E257B0"/>
    <w:rsid w:val="00E3065B"/>
    <w:rsid w:val="00E32DFF"/>
    <w:rsid w:val="00E55203"/>
    <w:rsid w:val="00E607AC"/>
    <w:rsid w:val="00E62C0A"/>
    <w:rsid w:val="00E70053"/>
    <w:rsid w:val="00E7572D"/>
    <w:rsid w:val="00E81365"/>
    <w:rsid w:val="00E87A62"/>
    <w:rsid w:val="00E9305C"/>
    <w:rsid w:val="00E9540E"/>
    <w:rsid w:val="00EB45C8"/>
    <w:rsid w:val="00EB4E2D"/>
    <w:rsid w:val="00EB520D"/>
    <w:rsid w:val="00EB7B2F"/>
    <w:rsid w:val="00EC530C"/>
    <w:rsid w:val="00EC73A1"/>
    <w:rsid w:val="00ED0C5F"/>
    <w:rsid w:val="00ED110E"/>
    <w:rsid w:val="00ED13AA"/>
    <w:rsid w:val="00ED2238"/>
    <w:rsid w:val="00EE2DC9"/>
    <w:rsid w:val="00EF3098"/>
    <w:rsid w:val="00EF3B1E"/>
    <w:rsid w:val="00F16BCD"/>
    <w:rsid w:val="00F300EE"/>
    <w:rsid w:val="00F30FC7"/>
    <w:rsid w:val="00F31930"/>
    <w:rsid w:val="00F37EDB"/>
    <w:rsid w:val="00F42FCE"/>
    <w:rsid w:val="00F44E35"/>
    <w:rsid w:val="00F4509B"/>
    <w:rsid w:val="00F4670B"/>
    <w:rsid w:val="00F503AB"/>
    <w:rsid w:val="00F504BE"/>
    <w:rsid w:val="00F51B80"/>
    <w:rsid w:val="00F53AEB"/>
    <w:rsid w:val="00F54AED"/>
    <w:rsid w:val="00F62EF8"/>
    <w:rsid w:val="00F65432"/>
    <w:rsid w:val="00F75E0D"/>
    <w:rsid w:val="00F77210"/>
    <w:rsid w:val="00F8628F"/>
    <w:rsid w:val="00F97354"/>
    <w:rsid w:val="00FA676B"/>
    <w:rsid w:val="00FB4836"/>
    <w:rsid w:val="00FC5FEE"/>
    <w:rsid w:val="00FC6967"/>
    <w:rsid w:val="00FD0536"/>
    <w:rsid w:val="00FD70CF"/>
    <w:rsid w:val="00FE0CA5"/>
    <w:rsid w:val="00FF2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3ECA20"/>
  <w15:chartTrackingRefBased/>
  <w15:docId w15:val="{1B56C32B-CCD4-4E20-8ADF-3E978EC0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3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62EF8"/>
    <w:rPr>
      <w:sz w:val="18"/>
      <w:szCs w:val="18"/>
    </w:rPr>
  </w:style>
  <w:style w:type="paragraph" w:styleId="a4">
    <w:name w:val="annotation text"/>
    <w:basedOn w:val="a"/>
    <w:link w:val="a5"/>
    <w:uiPriority w:val="99"/>
    <w:unhideWhenUsed/>
    <w:rsid w:val="00F62EF8"/>
    <w:pPr>
      <w:jc w:val="left"/>
    </w:pPr>
  </w:style>
  <w:style w:type="character" w:customStyle="1" w:styleId="a5">
    <w:name w:val="コメント文字列 (文字)"/>
    <w:basedOn w:val="a0"/>
    <w:link w:val="a4"/>
    <w:uiPriority w:val="99"/>
    <w:rsid w:val="00F62EF8"/>
  </w:style>
  <w:style w:type="paragraph" w:styleId="a6">
    <w:name w:val="annotation subject"/>
    <w:basedOn w:val="a4"/>
    <w:next w:val="a4"/>
    <w:link w:val="a7"/>
    <w:uiPriority w:val="99"/>
    <w:semiHidden/>
    <w:unhideWhenUsed/>
    <w:rsid w:val="00F62EF8"/>
    <w:rPr>
      <w:b/>
      <w:bCs/>
    </w:rPr>
  </w:style>
  <w:style w:type="character" w:customStyle="1" w:styleId="a7">
    <w:name w:val="コメント内容 (文字)"/>
    <w:basedOn w:val="a5"/>
    <w:link w:val="a6"/>
    <w:uiPriority w:val="99"/>
    <w:semiHidden/>
    <w:rsid w:val="00F62EF8"/>
    <w:rPr>
      <w:b/>
      <w:bCs/>
    </w:rPr>
  </w:style>
  <w:style w:type="paragraph" w:styleId="a8">
    <w:name w:val="Balloon Text"/>
    <w:basedOn w:val="a"/>
    <w:link w:val="a9"/>
    <w:uiPriority w:val="99"/>
    <w:semiHidden/>
    <w:unhideWhenUsed/>
    <w:rsid w:val="00F62E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2EF8"/>
    <w:rPr>
      <w:rFonts w:asciiTheme="majorHAnsi" w:eastAsiaTheme="majorEastAsia" w:hAnsiTheme="majorHAnsi" w:cstheme="majorBidi"/>
      <w:sz w:val="18"/>
      <w:szCs w:val="18"/>
    </w:rPr>
  </w:style>
  <w:style w:type="table" w:styleId="aa">
    <w:name w:val="Table Grid"/>
    <w:basedOn w:val="a1"/>
    <w:uiPriority w:val="59"/>
    <w:rsid w:val="00042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E7572D"/>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70053"/>
    <w:pPr>
      <w:tabs>
        <w:tab w:val="center" w:pos="4252"/>
        <w:tab w:val="right" w:pos="8504"/>
      </w:tabs>
      <w:snapToGrid w:val="0"/>
    </w:pPr>
  </w:style>
  <w:style w:type="character" w:customStyle="1" w:styleId="ac">
    <w:name w:val="ヘッダー (文字)"/>
    <w:basedOn w:val="a0"/>
    <w:link w:val="ab"/>
    <w:uiPriority w:val="99"/>
    <w:rsid w:val="00E70053"/>
  </w:style>
  <w:style w:type="paragraph" w:styleId="ad">
    <w:name w:val="footer"/>
    <w:basedOn w:val="a"/>
    <w:link w:val="ae"/>
    <w:uiPriority w:val="99"/>
    <w:unhideWhenUsed/>
    <w:rsid w:val="00E70053"/>
    <w:pPr>
      <w:tabs>
        <w:tab w:val="center" w:pos="4252"/>
        <w:tab w:val="right" w:pos="8504"/>
      </w:tabs>
      <w:snapToGrid w:val="0"/>
    </w:pPr>
  </w:style>
  <w:style w:type="character" w:customStyle="1" w:styleId="ae">
    <w:name w:val="フッター (文字)"/>
    <w:basedOn w:val="a0"/>
    <w:link w:val="ad"/>
    <w:uiPriority w:val="99"/>
    <w:rsid w:val="00E70053"/>
  </w:style>
  <w:style w:type="paragraph" w:styleId="af">
    <w:name w:val="Note Heading"/>
    <w:basedOn w:val="a"/>
    <w:next w:val="a"/>
    <w:link w:val="af0"/>
    <w:uiPriority w:val="99"/>
    <w:unhideWhenUsed/>
    <w:rsid w:val="009B04F1"/>
    <w:pPr>
      <w:jc w:val="center"/>
    </w:pPr>
    <w:rPr>
      <w:rFonts w:ascii="Century" w:hAnsi="Century" w:cs="Times New Roman"/>
      <w:color w:val="000000"/>
      <w:szCs w:val="20"/>
    </w:rPr>
  </w:style>
  <w:style w:type="character" w:customStyle="1" w:styleId="af0">
    <w:name w:val="記 (文字)"/>
    <w:basedOn w:val="a0"/>
    <w:link w:val="af"/>
    <w:uiPriority w:val="99"/>
    <w:rsid w:val="009B04F1"/>
    <w:rPr>
      <w:rFonts w:ascii="Century" w:hAnsi="Century" w:cs="Times New Roman"/>
      <w:color w:val="000000"/>
      <w:szCs w:val="20"/>
    </w:rPr>
  </w:style>
  <w:style w:type="paragraph" w:styleId="af1">
    <w:name w:val="Closing"/>
    <w:basedOn w:val="a"/>
    <w:link w:val="af2"/>
    <w:uiPriority w:val="99"/>
    <w:unhideWhenUsed/>
    <w:rsid w:val="009B04F1"/>
    <w:pPr>
      <w:jc w:val="right"/>
    </w:pPr>
    <w:rPr>
      <w:rFonts w:ascii="Century" w:hAnsi="Century" w:cs="Times New Roman"/>
      <w:szCs w:val="24"/>
    </w:rPr>
  </w:style>
  <w:style w:type="character" w:customStyle="1" w:styleId="af2">
    <w:name w:val="結語 (文字)"/>
    <w:basedOn w:val="a0"/>
    <w:link w:val="af1"/>
    <w:uiPriority w:val="99"/>
    <w:rsid w:val="009B04F1"/>
    <w:rPr>
      <w:rFonts w:ascii="Century" w:hAnsi="Century" w:cs="Times New Roman"/>
      <w:szCs w:val="24"/>
    </w:rPr>
  </w:style>
  <w:style w:type="paragraph" w:styleId="af3">
    <w:name w:val="List Paragraph"/>
    <w:basedOn w:val="a"/>
    <w:uiPriority w:val="34"/>
    <w:qFormat/>
    <w:rsid w:val="00333059"/>
    <w:pPr>
      <w:ind w:leftChars="400" w:left="840"/>
    </w:pPr>
  </w:style>
  <w:style w:type="paragraph" w:customStyle="1" w:styleId="Default">
    <w:name w:val="Default"/>
    <w:rsid w:val="00623A81"/>
    <w:pPr>
      <w:widowControl w:val="0"/>
      <w:autoSpaceDE w:val="0"/>
      <w:autoSpaceDN w:val="0"/>
      <w:adjustRightInd w:val="0"/>
    </w:pPr>
    <w:rPr>
      <w:rFonts w:hAnsiTheme="minorHAnsi" w:cs="ＭＳ 明朝"/>
      <w:color w:val="000000"/>
      <w:kern w:val="0"/>
      <w:sz w:val="24"/>
      <w:szCs w:val="24"/>
    </w:rPr>
  </w:style>
  <w:style w:type="paragraph" w:styleId="af4">
    <w:name w:val="Revision"/>
    <w:hidden/>
    <w:uiPriority w:val="99"/>
    <w:semiHidden/>
    <w:rsid w:val="00F37EDB"/>
  </w:style>
  <w:style w:type="paragraph" w:styleId="HTML">
    <w:name w:val="HTML Preformatted"/>
    <w:basedOn w:val="a"/>
    <w:link w:val="HTML0"/>
    <w:uiPriority w:val="99"/>
    <w:unhideWhenUsed/>
    <w:rsid w:val="00BB0C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BB0C1A"/>
    <w:rPr>
      <w:rFonts w:ascii="ＭＳ ゴシック" w:eastAsia="ＭＳ ゴシック" w:hAnsi="ＭＳ ゴシック" w:cs="ＭＳ ゴシック"/>
      <w:kern w:val="0"/>
      <w:sz w:val="24"/>
      <w:szCs w:val="24"/>
    </w:rPr>
  </w:style>
  <w:style w:type="paragraph" w:styleId="Web">
    <w:name w:val="Normal (Web)"/>
    <w:basedOn w:val="a"/>
    <w:uiPriority w:val="99"/>
    <w:semiHidden/>
    <w:unhideWhenUsed/>
    <w:rsid w:val="005470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592193">
      <w:bodyDiv w:val="1"/>
      <w:marLeft w:val="0"/>
      <w:marRight w:val="0"/>
      <w:marTop w:val="0"/>
      <w:marBottom w:val="0"/>
      <w:divBdr>
        <w:top w:val="none" w:sz="0" w:space="0" w:color="auto"/>
        <w:left w:val="none" w:sz="0" w:space="0" w:color="auto"/>
        <w:bottom w:val="none" w:sz="0" w:space="0" w:color="auto"/>
        <w:right w:val="none" w:sz="0" w:space="0" w:color="auto"/>
      </w:divBdr>
    </w:div>
    <w:div w:id="1160661291">
      <w:bodyDiv w:val="1"/>
      <w:marLeft w:val="0"/>
      <w:marRight w:val="0"/>
      <w:marTop w:val="0"/>
      <w:marBottom w:val="0"/>
      <w:divBdr>
        <w:top w:val="none" w:sz="0" w:space="0" w:color="auto"/>
        <w:left w:val="none" w:sz="0" w:space="0" w:color="auto"/>
        <w:bottom w:val="none" w:sz="0" w:space="0" w:color="auto"/>
        <w:right w:val="none" w:sz="0" w:space="0" w:color="auto"/>
      </w:divBdr>
    </w:div>
    <w:div w:id="1275752292">
      <w:bodyDiv w:val="1"/>
      <w:marLeft w:val="0"/>
      <w:marRight w:val="0"/>
      <w:marTop w:val="0"/>
      <w:marBottom w:val="0"/>
      <w:divBdr>
        <w:top w:val="none" w:sz="0" w:space="0" w:color="auto"/>
        <w:left w:val="none" w:sz="0" w:space="0" w:color="auto"/>
        <w:bottom w:val="none" w:sz="0" w:space="0" w:color="auto"/>
        <w:right w:val="none" w:sz="0" w:space="0" w:color="auto"/>
      </w:divBdr>
    </w:div>
    <w:div w:id="1279068027">
      <w:bodyDiv w:val="1"/>
      <w:marLeft w:val="0"/>
      <w:marRight w:val="0"/>
      <w:marTop w:val="0"/>
      <w:marBottom w:val="0"/>
      <w:divBdr>
        <w:top w:val="none" w:sz="0" w:space="0" w:color="auto"/>
        <w:left w:val="none" w:sz="0" w:space="0" w:color="auto"/>
        <w:bottom w:val="none" w:sz="0" w:space="0" w:color="auto"/>
        <w:right w:val="none" w:sz="0" w:space="0" w:color="auto"/>
      </w:divBdr>
    </w:div>
    <w:div w:id="1310401724">
      <w:bodyDiv w:val="1"/>
      <w:marLeft w:val="0"/>
      <w:marRight w:val="0"/>
      <w:marTop w:val="0"/>
      <w:marBottom w:val="0"/>
      <w:divBdr>
        <w:top w:val="none" w:sz="0" w:space="0" w:color="auto"/>
        <w:left w:val="none" w:sz="0" w:space="0" w:color="auto"/>
        <w:bottom w:val="none" w:sz="0" w:space="0" w:color="auto"/>
        <w:right w:val="none" w:sz="0" w:space="0" w:color="auto"/>
      </w:divBdr>
    </w:div>
    <w:div w:id="1397431200">
      <w:bodyDiv w:val="1"/>
      <w:marLeft w:val="0"/>
      <w:marRight w:val="0"/>
      <w:marTop w:val="0"/>
      <w:marBottom w:val="0"/>
      <w:divBdr>
        <w:top w:val="none" w:sz="0" w:space="0" w:color="auto"/>
        <w:left w:val="none" w:sz="0" w:space="0" w:color="auto"/>
        <w:bottom w:val="none" w:sz="0" w:space="0" w:color="auto"/>
        <w:right w:val="none" w:sz="0" w:space="0" w:color="auto"/>
      </w:divBdr>
    </w:div>
    <w:div w:id="1640961623">
      <w:bodyDiv w:val="1"/>
      <w:marLeft w:val="0"/>
      <w:marRight w:val="0"/>
      <w:marTop w:val="0"/>
      <w:marBottom w:val="0"/>
      <w:divBdr>
        <w:top w:val="none" w:sz="0" w:space="0" w:color="auto"/>
        <w:left w:val="none" w:sz="0" w:space="0" w:color="auto"/>
        <w:bottom w:val="none" w:sz="0" w:space="0" w:color="auto"/>
        <w:right w:val="none" w:sz="0" w:space="0" w:color="auto"/>
      </w:divBdr>
    </w:div>
    <w:div w:id="1822765472">
      <w:bodyDiv w:val="1"/>
      <w:marLeft w:val="0"/>
      <w:marRight w:val="0"/>
      <w:marTop w:val="0"/>
      <w:marBottom w:val="0"/>
      <w:divBdr>
        <w:top w:val="none" w:sz="0" w:space="0" w:color="auto"/>
        <w:left w:val="none" w:sz="0" w:space="0" w:color="auto"/>
        <w:bottom w:val="none" w:sz="0" w:space="0" w:color="auto"/>
        <w:right w:val="none" w:sz="0" w:space="0" w:color="auto"/>
      </w:divBdr>
    </w:div>
    <w:div w:id="190206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1118B-763D-476B-88EE-3C55F86A6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dc:creator>
  <cp:keywords/>
  <dc:description/>
  <cp:lastModifiedBy>kakumoto</cp:lastModifiedBy>
  <cp:revision>3</cp:revision>
  <cp:lastPrinted>2025-03-10T06:56:00Z</cp:lastPrinted>
  <dcterms:created xsi:type="dcterms:W3CDTF">2025-03-17T01:37:00Z</dcterms:created>
  <dcterms:modified xsi:type="dcterms:W3CDTF">2025-08-08T01:00:00Z</dcterms:modified>
</cp:coreProperties>
</file>