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D3C4" w14:textId="3CEEFF5A" w:rsidR="00E845DE" w:rsidRDefault="00E845DE" w:rsidP="00E845DE">
      <w:pPr>
        <w:ind w:leftChars="-36" w:left="-76"/>
        <w:rPr>
          <w:szCs w:val="21"/>
        </w:rPr>
      </w:pPr>
      <w:r>
        <w:rPr>
          <w:rFonts w:hint="eastAsia"/>
          <w:szCs w:val="21"/>
        </w:rPr>
        <w:t>第</w:t>
      </w:r>
      <w:r w:rsidR="00C81632">
        <w:rPr>
          <w:rFonts w:hint="eastAsia"/>
          <w:szCs w:val="21"/>
        </w:rPr>
        <w:t>２</w:t>
      </w:r>
      <w:r>
        <w:rPr>
          <w:rFonts w:hint="eastAsia"/>
          <w:szCs w:val="21"/>
        </w:rPr>
        <w:t>号</w:t>
      </w:r>
      <w:r w:rsidR="00C81632">
        <w:rPr>
          <w:rFonts w:hint="eastAsia"/>
          <w:szCs w:val="21"/>
        </w:rPr>
        <w:t>様式</w:t>
      </w:r>
      <w:r>
        <w:rPr>
          <w:rFonts w:hint="eastAsia"/>
          <w:szCs w:val="21"/>
        </w:rPr>
        <w:t>（第</w:t>
      </w:r>
      <w:r w:rsidR="00C81632">
        <w:rPr>
          <w:rFonts w:hint="eastAsia"/>
          <w:szCs w:val="21"/>
        </w:rPr>
        <w:t>５</w:t>
      </w:r>
      <w:r>
        <w:rPr>
          <w:rFonts w:hint="eastAsia"/>
          <w:szCs w:val="21"/>
        </w:rPr>
        <w:t>条関係）</w:t>
      </w:r>
    </w:p>
    <w:p w14:paraId="223EE19E" w14:textId="77777777" w:rsidR="00E845DE" w:rsidRDefault="00E845DE" w:rsidP="00E845DE">
      <w:pPr>
        <w:rPr>
          <w:szCs w:val="21"/>
        </w:rPr>
      </w:pPr>
      <w:r>
        <w:rPr>
          <w:rFonts w:hint="eastAsia"/>
          <w:szCs w:val="21"/>
        </w:rPr>
        <w:t xml:space="preserve">　　　　　　　　　　　　　　　　　　　　　　　　　　　　　　　　第　　　　　　号</w:t>
      </w:r>
    </w:p>
    <w:p w14:paraId="616234F3" w14:textId="77777777" w:rsidR="00E845DE" w:rsidRDefault="00E845DE" w:rsidP="00E845DE">
      <w:pPr>
        <w:rPr>
          <w:szCs w:val="21"/>
        </w:rPr>
      </w:pPr>
      <w:r>
        <w:rPr>
          <w:rFonts w:hint="eastAsia"/>
          <w:szCs w:val="21"/>
        </w:rPr>
        <w:t xml:space="preserve">　　　　　　　　　　　　　　　　　　　　　　　　　　　　　　　　年　　　月　　日</w:t>
      </w:r>
    </w:p>
    <w:p w14:paraId="0F964438" w14:textId="77777777" w:rsidR="00E845DE" w:rsidRDefault="00E845DE" w:rsidP="00E845DE">
      <w:pPr>
        <w:rPr>
          <w:szCs w:val="21"/>
        </w:rPr>
      </w:pPr>
      <w:r>
        <w:rPr>
          <w:rFonts w:hint="eastAsia"/>
          <w:szCs w:val="21"/>
        </w:rPr>
        <w:t xml:space="preserve">　　　　　　　　　　　様</w:t>
      </w:r>
    </w:p>
    <w:p w14:paraId="12C3C813" w14:textId="77777777" w:rsidR="00E845DE" w:rsidRDefault="00E845DE" w:rsidP="00E845DE">
      <w:pPr>
        <w:rPr>
          <w:szCs w:val="21"/>
        </w:rPr>
      </w:pPr>
      <w:r>
        <w:rPr>
          <w:rFonts w:hint="eastAsia"/>
          <w:szCs w:val="21"/>
        </w:rPr>
        <w:t xml:space="preserve">　　　　　　　　　　　　　　　　　　　　　　　　　　　　　　　　　京　都　市　長</w:t>
      </w:r>
    </w:p>
    <w:p w14:paraId="7BDF4F6D" w14:textId="77777777" w:rsidR="00E845DE" w:rsidRDefault="00E845DE" w:rsidP="00E845DE">
      <w:pPr>
        <w:rPr>
          <w:szCs w:val="21"/>
        </w:rPr>
      </w:pPr>
      <w:r>
        <w:rPr>
          <w:rFonts w:hint="eastAsia"/>
          <w:szCs w:val="21"/>
        </w:rPr>
        <w:t xml:space="preserve">　　　　　　　　　　　　　　　　　　　　　　　　　　　　　　　　（担当　　　　　）</w:t>
      </w:r>
    </w:p>
    <w:p w14:paraId="40F6F039" w14:textId="77777777" w:rsidR="00E845DE" w:rsidRDefault="00E845DE" w:rsidP="00E845DE">
      <w:pPr>
        <w:rPr>
          <w:szCs w:val="21"/>
        </w:rPr>
      </w:pPr>
    </w:p>
    <w:p w14:paraId="5C6A9CA3" w14:textId="27850E89" w:rsidR="00E845DE" w:rsidRDefault="00BF0241" w:rsidP="00AF1DE1">
      <w:pPr>
        <w:jc w:val="center"/>
        <w:rPr>
          <w:szCs w:val="21"/>
        </w:rPr>
      </w:pPr>
      <w:r>
        <w:rPr>
          <w:rFonts w:hint="eastAsia"/>
          <w:szCs w:val="21"/>
        </w:rPr>
        <w:t>京都市スマート林業実装</w:t>
      </w:r>
      <w:r w:rsidR="00AF1DE1">
        <w:rPr>
          <w:rFonts w:hint="eastAsia"/>
          <w:szCs w:val="21"/>
        </w:rPr>
        <w:t>チャレンジ</w:t>
      </w:r>
      <w:r w:rsidR="00E845DE">
        <w:rPr>
          <w:rFonts w:hint="eastAsia"/>
          <w:szCs w:val="21"/>
        </w:rPr>
        <w:t>事業補助金交付（不交付）決定通知書</w:t>
      </w:r>
    </w:p>
    <w:p w14:paraId="01080291" w14:textId="77777777" w:rsidR="00E845DE" w:rsidRDefault="00E845DE" w:rsidP="00E845DE">
      <w:pPr>
        <w:rPr>
          <w:szCs w:val="21"/>
        </w:rPr>
      </w:pPr>
    </w:p>
    <w:p w14:paraId="2B5736FD" w14:textId="3DDEAC4E" w:rsidR="00E845DE" w:rsidRDefault="00E845DE" w:rsidP="00E845DE">
      <w:pPr>
        <w:rPr>
          <w:szCs w:val="21"/>
        </w:rPr>
      </w:pPr>
      <w:r>
        <w:rPr>
          <w:rFonts w:hint="eastAsia"/>
          <w:szCs w:val="21"/>
        </w:rPr>
        <w:t xml:space="preserve">　　年　　月　　日</w:t>
      </w:r>
      <w:r>
        <w:rPr>
          <w:szCs w:val="21"/>
        </w:rPr>
        <w:t xml:space="preserve"> </w:t>
      </w:r>
      <w:r>
        <w:rPr>
          <w:rFonts w:hint="eastAsia"/>
          <w:szCs w:val="21"/>
        </w:rPr>
        <w:t>付けで申請のありました</w:t>
      </w:r>
      <w:r w:rsidR="00BF0241">
        <w:rPr>
          <w:rFonts w:hint="eastAsia"/>
          <w:szCs w:val="21"/>
        </w:rPr>
        <w:t>京都市スマート林業実装</w:t>
      </w:r>
      <w:r w:rsidR="00DC7ACB">
        <w:rPr>
          <w:rFonts w:hint="eastAsia"/>
          <w:szCs w:val="21"/>
        </w:rPr>
        <w:t>チャレンジ</w:t>
      </w:r>
      <w:r>
        <w:rPr>
          <w:rFonts w:hint="eastAsia"/>
          <w:szCs w:val="21"/>
        </w:rPr>
        <w:t>事業補助金については、下記のとおり交付（不交付と）することに決定しましたので、通知します。</w:t>
      </w:r>
    </w:p>
    <w:p w14:paraId="4BE5583C" w14:textId="77777777" w:rsidR="00E845DE" w:rsidRDefault="00E845DE" w:rsidP="00E845DE">
      <w:pPr>
        <w:rPr>
          <w:szCs w:val="21"/>
        </w:rPr>
      </w:pPr>
    </w:p>
    <w:p w14:paraId="3876D059" w14:textId="77777777" w:rsidR="00E845DE" w:rsidRDefault="00E845DE" w:rsidP="00E845DE">
      <w:pPr>
        <w:pStyle w:val="a7"/>
      </w:pPr>
      <w:r>
        <w:rPr>
          <w:rFonts w:hint="eastAsia"/>
        </w:rPr>
        <w:t>記</w:t>
      </w:r>
    </w:p>
    <w:p w14:paraId="4123C0B2" w14:textId="77777777" w:rsidR="00E845DE" w:rsidRDefault="00E845DE" w:rsidP="00E845DE"/>
    <w:p w14:paraId="1FFE5395" w14:textId="340FEC89" w:rsidR="000E7F15" w:rsidRDefault="000E7F15" w:rsidP="00E845DE">
      <w:r>
        <w:rPr>
          <w:rFonts w:hint="eastAsia"/>
        </w:rPr>
        <w:t>（交付の場合）</w:t>
      </w:r>
    </w:p>
    <w:p w14:paraId="13A448C1" w14:textId="5DBEFC46" w:rsidR="00E845DE" w:rsidRDefault="00E845DE" w:rsidP="00E845DE">
      <w:pPr>
        <w:rPr>
          <w:szCs w:val="21"/>
        </w:rPr>
      </w:pPr>
      <w:r>
        <w:rPr>
          <w:rFonts w:hint="eastAsia"/>
          <w:szCs w:val="21"/>
        </w:rPr>
        <w:t>１　交付決定</w:t>
      </w:r>
      <w:r w:rsidR="001F6137">
        <w:rPr>
          <w:rFonts w:hint="eastAsia"/>
          <w:szCs w:val="21"/>
        </w:rPr>
        <w:t>（予定）</w:t>
      </w:r>
      <w:r>
        <w:rPr>
          <w:rFonts w:hint="eastAsia"/>
          <w:szCs w:val="21"/>
        </w:rPr>
        <w:t>額　　　　　金　　　　　　　　　円</w:t>
      </w:r>
    </w:p>
    <w:p w14:paraId="58169BE0" w14:textId="7666B51E" w:rsidR="00ED4C7C" w:rsidRDefault="00E845DE" w:rsidP="00C7354C">
      <w:pPr>
        <w:rPr>
          <w:szCs w:val="21"/>
        </w:rPr>
      </w:pPr>
      <w:r>
        <w:rPr>
          <w:rFonts w:hint="eastAsia"/>
          <w:szCs w:val="21"/>
        </w:rPr>
        <w:t>２　交付の条件</w:t>
      </w:r>
    </w:p>
    <w:p w14:paraId="155C8DE2" w14:textId="1E348804" w:rsidR="00E845DE" w:rsidRPr="00ED4C7C" w:rsidRDefault="00AB098A" w:rsidP="00ED4C7C">
      <w:pPr>
        <w:pStyle w:val="aa"/>
        <w:numPr>
          <w:ilvl w:val="0"/>
          <w:numId w:val="17"/>
        </w:numPr>
        <w:ind w:leftChars="100" w:left="652" w:hanging="442"/>
        <w:rPr>
          <w:szCs w:val="21"/>
        </w:rPr>
      </w:pPr>
      <w:r w:rsidRPr="00ED4C7C">
        <w:rPr>
          <w:rFonts w:hint="eastAsia"/>
          <w:szCs w:val="21"/>
        </w:rPr>
        <w:t>補助金は、本事業以外に支出してはいけません。</w:t>
      </w:r>
    </w:p>
    <w:p w14:paraId="1ABBCA35" w14:textId="6BFA540D" w:rsidR="00E845DE" w:rsidRDefault="00AB098A" w:rsidP="000C496A">
      <w:pPr>
        <w:pStyle w:val="aa"/>
        <w:numPr>
          <w:ilvl w:val="0"/>
          <w:numId w:val="17"/>
        </w:numPr>
        <w:ind w:leftChars="0"/>
        <w:contextualSpacing/>
      </w:pPr>
      <w:r w:rsidRPr="000C496A">
        <w:rPr>
          <w:rFonts w:ascii="ＭＳ 明朝" w:hAnsi="ＭＳ 明朝" w:hint="eastAsia"/>
        </w:rPr>
        <w:t xml:space="preserve">　</w:t>
      </w:r>
      <w:r w:rsidR="00E845DE" w:rsidRPr="000C496A">
        <w:rPr>
          <w:rFonts w:ascii="ＭＳ 明朝" w:hAnsi="ＭＳ 明朝" w:hint="eastAsia"/>
        </w:rPr>
        <w:t>事業の内容を変更又は中止・廃止をしようとするときは、</w:t>
      </w:r>
      <w:r w:rsidR="00BF0241" w:rsidRPr="000C496A">
        <w:rPr>
          <w:rFonts w:hint="eastAsia"/>
          <w:szCs w:val="21"/>
        </w:rPr>
        <w:t>京都市スマート林業実装</w:t>
      </w:r>
      <w:r w:rsidR="00DC7ACB" w:rsidRPr="000C496A">
        <w:rPr>
          <w:rFonts w:hint="eastAsia"/>
          <w:szCs w:val="21"/>
        </w:rPr>
        <w:t>チャレンジ</w:t>
      </w:r>
      <w:r w:rsidR="00E845DE" w:rsidRPr="000C496A">
        <w:rPr>
          <w:rFonts w:hint="eastAsia"/>
          <w:szCs w:val="21"/>
        </w:rPr>
        <w:t>事業補助金交付</w:t>
      </w:r>
      <w:r w:rsidR="00E845DE" w:rsidRPr="000C496A">
        <w:rPr>
          <w:rFonts w:ascii="ＭＳ 明朝" w:hAnsi="ＭＳ 明朝" w:hint="eastAsia"/>
        </w:rPr>
        <w:t>要綱第</w:t>
      </w:r>
      <w:r w:rsidR="000C496A" w:rsidRPr="000C496A">
        <w:rPr>
          <w:rFonts w:ascii="ＭＳ 明朝" w:hAnsi="ＭＳ 明朝" w:hint="eastAsia"/>
        </w:rPr>
        <w:t>７</w:t>
      </w:r>
      <w:r w:rsidR="00E845DE" w:rsidRPr="000C496A">
        <w:rPr>
          <w:rFonts w:ascii="ＭＳ 明朝" w:hAnsi="ＭＳ 明朝" w:hint="eastAsia"/>
        </w:rPr>
        <w:t>条</w:t>
      </w:r>
      <w:r w:rsidRPr="000C496A">
        <w:rPr>
          <w:rFonts w:ascii="ＭＳ 明朝" w:hAnsi="ＭＳ 明朝" w:hint="eastAsia"/>
        </w:rPr>
        <w:t>第１項</w:t>
      </w:r>
      <w:r w:rsidR="00E845DE" w:rsidRPr="000C496A">
        <w:rPr>
          <w:rFonts w:ascii="ＭＳ 明朝" w:hAnsi="ＭＳ 明朝" w:hint="eastAsia"/>
        </w:rPr>
        <w:t>又は第</w:t>
      </w:r>
      <w:r w:rsidR="000C496A" w:rsidRPr="000C496A">
        <w:rPr>
          <w:rFonts w:ascii="ＭＳ 明朝" w:hAnsi="ＭＳ 明朝" w:hint="eastAsia"/>
        </w:rPr>
        <w:t>８</w:t>
      </w:r>
      <w:r w:rsidR="00E845DE" w:rsidRPr="000C496A">
        <w:rPr>
          <w:rFonts w:ascii="ＭＳ 明朝" w:hAnsi="ＭＳ 明朝" w:hint="eastAsia"/>
        </w:rPr>
        <w:t>条に</w:t>
      </w:r>
      <w:r w:rsidR="00E845DE">
        <w:rPr>
          <w:rFonts w:hint="eastAsia"/>
        </w:rPr>
        <w:t>基づき、</w:t>
      </w:r>
      <w:r w:rsidR="00E845DE" w:rsidRPr="000C496A">
        <w:rPr>
          <w:rFonts w:ascii="ＭＳ 明朝" w:hAnsi="ＭＳ 明朝" w:hint="eastAsia"/>
        </w:rPr>
        <w:t>あらかじめ</w:t>
      </w:r>
      <w:r w:rsidR="00E845DE">
        <w:rPr>
          <w:rFonts w:hint="eastAsia"/>
        </w:rPr>
        <w:t>承認を受けてください。</w:t>
      </w:r>
    </w:p>
    <w:p w14:paraId="26114E2B" w14:textId="732C5C9E" w:rsidR="00AB098A" w:rsidRDefault="00AB098A" w:rsidP="001F6137">
      <w:pPr>
        <w:ind w:leftChars="100" w:left="420" w:rightChars="50" w:right="105" w:hangingChars="100" w:hanging="210"/>
        <w:contextualSpacing/>
        <w:rPr>
          <w:szCs w:val="21"/>
        </w:rPr>
      </w:pPr>
      <w:r>
        <w:rPr>
          <w:rFonts w:hint="eastAsia"/>
          <w:szCs w:val="21"/>
        </w:rPr>
        <w:t xml:space="preserve">⑶　</w:t>
      </w:r>
      <w:r w:rsidRPr="00AB098A">
        <w:rPr>
          <w:rFonts w:hint="eastAsia"/>
          <w:szCs w:val="21"/>
        </w:rPr>
        <w:t>本事業の完了後は、速やかに実績報告書を提出してください。</w:t>
      </w:r>
    </w:p>
    <w:p w14:paraId="4E990D24" w14:textId="77777777" w:rsidR="00AB098A" w:rsidRDefault="00AB098A" w:rsidP="001F6137">
      <w:pPr>
        <w:ind w:leftChars="100" w:left="420" w:rightChars="50" w:right="105" w:hangingChars="100" w:hanging="210"/>
        <w:contextualSpacing/>
        <w:rPr>
          <w:szCs w:val="21"/>
        </w:rPr>
      </w:pPr>
      <w:r>
        <w:rPr>
          <w:rFonts w:hint="eastAsia"/>
          <w:szCs w:val="21"/>
        </w:rPr>
        <w:t xml:space="preserve">⑷　</w:t>
      </w:r>
      <w:r w:rsidRPr="00AB098A">
        <w:rPr>
          <w:rFonts w:hint="eastAsia"/>
          <w:szCs w:val="21"/>
        </w:rPr>
        <w:t>補助金の交付に関し必要な事項について、報告を求め、検査し、又は指示することがあります。</w:t>
      </w:r>
    </w:p>
    <w:p w14:paraId="12D3B50E" w14:textId="466FEB0C" w:rsidR="001F6137" w:rsidRDefault="00AB098A" w:rsidP="001F6137">
      <w:pPr>
        <w:ind w:leftChars="100" w:left="420" w:rightChars="50" w:right="105" w:hangingChars="100" w:hanging="210"/>
        <w:contextualSpacing/>
        <w:rPr>
          <w:szCs w:val="21"/>
        </w:rPr>
      </w:pPr>
      <w:r>
        <w:rPr>
          <w:rFonts w:hint="eastAsia"/>
          <w:szCs w:val="21"/>
        </w:rPr>
        <w:t>⑸</w:t>
      </w:r>
      <w:r w:rsidR="001F6137">
        <w:rPr>
          <w:rFonts w:hint="eastAsia"/>
          <w:szCs w:val="21"/>
        </w:rPr>
        <w:t xml:space="preserve">　</w:t>
      </w:r>
      <w:r w:rsidR="001F6137" w:rsidRPr="001F6137">
        <w:rPr>
          <w:rFonts w:hint="eastAsia"/>
          <w:szCs w:val="21"/>
        </w:rPr>
        <w:t>京都市補助金等の交付等に関する条例第１６条第１項に掲げる書類を整備し、事業完了の翌年度から起算して１０年間保管してください。</w:t>
      </w:r>
    </w:p>
    <w:p w14:paraId="370E8304" w14:textId="3BF9FED1" w:rsidR="00AB098A" w:rsidRDefault="00AB098A" w:rsidP="00AB098A">
      <w:pPr>
        <w:ind w:leftChars="100" w:left="420" w:rightChars="50" w:right="105" w:hangingChars="100" w:hanging="210"/>
        <w:contextualSpacing/>
        <w:rPr>
          <w:szCs w:val="21"/>
        </w:rPr>
      </w:pPr>
      <w:r>
        <w:rPr>
          <w:rFonts w:hint="eastAsia"/>
          <w:szCs w:val="21"/>
        </w:rPr>
        <w:t xml:space="preserve">⑹　</w:t>
      </w:r>
      <w:r w:rsidRPr="00AB098A">
        <w:rPr>
          <w:rFonts w:hint="eastAsia"/>
          <w:szCs w:val="21"/>
        </w:rPr>
        <w:t>補助事業により取得し、又は効用の増加した財産を、</w:t>
      </w:r>
      <w:r>
        <w:rPr>
          <w:rFonts w:hint="eastAsia"/>
          <w:szCs w:val="21"/>
        </w:rPr>
        <w:t>京都市スマート林業実装チャレンジ事業補助金</w:t>
      </w:r>
      <w:r w:rsidRPr="00AB098A">
        <w:rPr>
          <w:rFonts w:hint="eastAsia"/>
          <w:szCs w:val="21"/>
        </w:rPr>
        <w:t>交付要綱第１</w:t>
      </w:r>
      <w:r w:rsidR="00176163">
        <w:rPr>
          <w:rFonts w:hint="eastAsia"/>
          <w:szCs w:val="21"/>
        </w:rPr>
        <w:t>２</w:t>
      </w:r>
      <w:r w:rsidRPr="00AB098A">
        <w:rPr>
          <w:rFonts w:hint="eastAsia"/>
          <w:szCs w:val="21"/>
        </w:rPr>
        <w:t>条第１項に規定する期間が経過する前に処分しようとするときは、あらかじめ市長等の承認を受けてください。ただし、補助金の全部若しくは一部の返還を命じることがあります。</w:t>
      </w:r>
    </w:p>
    <w:p w14:paraId="58E1CD9F" w14:textId="75545C58" w:rsidR="00E845DE" w:rsidRDefault="00176163" w:rsidP="00176163">
      <w:pPr>
        <w:ind w:leftChars="100" w:left="420" w:rightChars="50" w:right="105" w:hangingChars="100" w:hanging="210"/>
        <w:contextualSpacing/>
        <w:rPr>
          <w:szCs w:val="21"/>
        </w:rPr>
      </w:pPr>
      <w:r>
        <w:rPr>
          <w:rFonts w:hint="eastAsia"/>
          <w:szCs w:val="21"/>
        </w:rPr>
        <w:t>⑺</w:t>
      </w:r>
      <w:r w:rsidR="001F6137">
        <w:rPr>
          <w:rFonts w:hint="eastAsia"/>
          <w:szCs w:val="21"/>
        </w:rPr>
        <w:t xml:space="preserve">　</w:t>
      </w:r>
      <w:r w:rsidR="00E845DE">
        <w:rPr>
          <w:rFonts w:hint="eastAsia"/>
          <w:szCs w:val="21"/>
        </w:rPr>
        <w:t>京都市補助金等の交付等に関する条例第２２条第１項に掲げる各号の一に該当するときは、補助金の交付の決定を取り消し、若しくは交付額を変更し、又は既に交付した補助金の全部若しくは一部の返還を命じることがあります。</w:t>
      </w:r>
    </w:p>
    <w:p w14:paraId="243E4FEE" w14:textId="5A458D99" w:rsidR="00176163" w:rsidRDefault="00176163" w:rsidP="0026496E">
      <w:pPr>
        <w:ind w:leftChars="100" w:left="420" w:hangingChars="100" w:hanging="210"/>
        <w:contextualSpacing/>
      </w:pPr>
      <w:r>
        <w:rPr>
          <w:rFonts w:hint="eastAsia"/>
          <w:szCs w:val="21"/>
        </w:rPr>
        <w:t xml:space="preserve">⑻　</w:t>
      </w:r>
      <w:r w:rsidR="00E845DE">
        <w:rPr>
          <w:rFonts w:hint="eastAsia"/>
        </w:rPr>
        <w:t>その他</w:t>
      </w:r>
      <w:r w:rsidRPr="001F6137">
        <w:rPr>
          <w:rFonts w:hint="eastAsia"/>
          <w:szCs w:val="21"/>
        </w:rPr>
        <w:t>京都市補助金等の交付等に関する条例</w:t>
      </w:r>
      <w:r w:rsidR="00E845DE">
        <w:rPr>
          <w:rFonts w:hint="eastAsia"/>
        </w:rPr>
        <w:t>、</w:t>
      </w:r>
      <w:r>
        <w:rPr>
          <w:rFonts w:hint="eastAsia"/>
          <w:szCs w:val="21"/>
        </w:rPr>
        <w:t>京都市スマート林業実装チャレンジ事業補助金</w:t>
      </w:r>
      <w:r w:rsidRPr="00AB098A">
        <w:rPr>
          <w:rFonts w:hint="eastAsia"/>
          <w:szCs w:val="21"/>
        </w:rPr>
        <w:t>交付要綱</w:t>
      </w:r>
      <w:r w:rsidR="00E845DE">
        <w:rPr>
          <w:rFonts w:hint="eastAsia"/>
        </w:rPr>
        <w:t>を遵守してください。</w:t>
      </w:r>
    </w:p>
    <w:p w14:paraId="3B2C6E37" w14:textId="77777777" w:rsidR="00176163" w:rsidRDefault="00176163">
      <w:pPr>
        <w:widowControl/>
        <w:jc w:val="left"/>
      </w:pPr>
      <w:r>
        <w:br w:type="page"/>
      </w:r>
    </w:p>
    <w:p w14:paraId="77242C2B" w14:textId="395619BF" w:rsidR="00533E80" w:rsidRDefault="00533E80" w:rsidP="000E7F15">
      <w:pPr>
        <w:ind w:left="210" w:hangingChars="100" w:hanging="210"/>
        <w:contextualSpacing/>
      </w:pPr>
      <w:r>
        <w:lastRenderedPageBreak/>
        <w:t>（</w:t>
      </w:r>
      <w:r>
        <w:rPr>
          <w:rFonts w:hint="eastAsia"/>
        </w:rPr>
        <w:t>減額</w:t>
      </w:r>
      <w:r>
        <w:t>の場合）</w:t>
      </w:r>
      <w:r>
        <w:rPr>
          <w:noProof/>
        </w:rPr>
        <mc:AlternateContent>
          <mc:Choice Requires="wps">
            <w:drawing>
              <wp:anchor distT="0" distB="0" distL="114300" distR="114300" simplePos="0" relativeHeight="251660288" behindDoc="0" locked="0" layoutInCell="1" allowOverlap="1" wp14:anchorId="4F218C25" wp14:editId="33E007E5">
                <wp:simplePos x="0" y="0"/>
                <wp:positionH relativeFrom="margin">
                  <wp:posOffset>-99060</wp:posOffset>
                </wp:positionH>
                <wp:positionV relativeFrom="paragraph">
                  <wp:posOffset>263525</wp:posOffset>
                </wp:positionV>
                <wp:extent cx="5647055" cy="2428875"/>
                <wp:effectExtent l="0" t="0" r="1079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2428875"/>
                        </a:xfrm>
                        <a:prstGeom prst="bracketPair">
                          <a:avLst>
                            <a:gd name="adj" fmla="val 34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760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8pt;margin-top:20.75pt;width:444.65pt;height:19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6zKgIAADkEAAAOAAAAZHJzL2Uyb0RvYy54bWysU8Fu2zAMvQ/YPwi6r06ypE2MOkXRrsOA&#10;bi3Q7QMYWY61yqJGKXG6ry+lOFnb3YbpIJCi+Eg+PZ1f7DortpqCQVfJ8clICu0U1satK/nj+82H&#10;uRQhgqvBotOVfNJBXizfvzvvfakn2KKtNQkGcaHsfSXbGH1ZFEG1uoNwgl47DjZIHUR2aV3UBD2j&#10;d7aYjEanRY9Ue0KlQ+DT631QLjN+02gV75om6ChsJbm3mHfK+yrtxfIcyjWBb40a2oB/6KID47jo&#10;EeoaIogNmb+gOqMIAzbxRGFXYNMYpfMMPM149Gaahxa8zrMwOcEfaQr/D1Z92z74e0qtB3+L6jEI&#10;h1ctuLW+JMK+1VBzuXEiquh9KI8JyQmcKlb9V6z5aWETMXOwa6hLgDyd2GWqn45U610Uig9np9Oz&#10;0WwmheLYZDqZz89muQaUh3RPIX7W2IlkVHJFoB51vAdDuQpsb0PMlNfCQZcaqH9K0XSWH3ALVnyc&#10;jhcD5HC3gPIAmhId3hhrswKsE30lF7PJLGMHtKZOwcwLrVdXlgRj8hh5DbCvrhFuXJ3BEmefBjuC&#10;sXubi1s3kJh4SxIN5QrrJ+aQcK9M/knxjrfGIvejrPFStEi/356leywCjkjRs3orGX5tgLQU9ovj&#10;9zqbThZMbszOfL5g6dPLwOpFAJxioEpGKfbmVdx/kI0ns265zjiT4vCSX7gx8SCFfe/DSKxPtl59&#10;gJd+vvXnxy+fAQAA//8DAFBLAwQUAAYACAAAACEASaKy7N8AAAAKAQAADwAAAGRycy9kb3ducmV2&#10;LnhtbEyPwU7DMAyG70i8Q2Qkblvasa2jNJ0GEsceNtB2zRLTFhqna7KtvD3mBEfbn35/f7EeXScu&#10;OITWk4J0moBAMt62VCt4f3udrECEqMnqzhMq+MYA6/L2ptC59Vfa4mUXa8EhFHKtoImxz6UMpkGn&#10;w9T3SHz78IPTkcehlnbQVw53nZwlyVI63RJ/aHSPLw2ar93ZKXg8hazanPbebD+jfR5jZcKhUur+&#10;btw8gYg4xj8YfvVZHUp2Ovoz2SA6BZN0sWRUwTxdgGBglT1kII68mM0TkGUh/1cofwAAAP//AwBQ&#10;SwECLQAUAAYACAAAACEAtoM4kv4AAADhAQAAEwAAAAAAAAAAAAAAAAAAAAAAW0NvbnRlbnRfVHlw&#10;ZXNdLnhtbFBLAQItABQABgAIAAAAIQA4/SH/1gAAAJQBAAALAAAAAAAAAAAAAAAAAC8BAABfcmVs&#10;cy8ucmVsc1BLAQItABQABgAIAAAAIQArET6zKgIAADkEAAAOAAAAAAAAAAAAAAAAAC4CAABkcnMv&#10;ZTJvRG9jLnhtbFBLAQItABQABgAIAAAAIQBJorLs3wAAAAoBAAAPAAAAAAAAAAAAAAAAAIQEAABk&#10;cnMvZG93bnJldi54bWxQSwUGAAAAAAQABADzAAAAkAUAAAAA&#10;" adj="739">
                <v:textbox inset="5.85pt,.7pt,5.85pt,.7pt"/>
                <w10:wrap anchorx="margin"/>
              </v:shape>
            </w:pict>
          </mc:Fallback>
        </mc:AlternateContent>
      </w:r>
    </w:p>
    <w:p w14:paraId="0C0AE32A" w14:textId="2EF270CD" w:rsidR="00533E80" w:rsidRDefault="00533E80" w:rsidP="000E7F15">
      <w:pPr>
        <w:ind w:left="210" w:hangingChars="100" w:hanging="210"/>
        <w:contextualSpacing/>
      </w:pPr>
      <w:r>
        <w:t>３</w:t>
      </w:r>
      <w:r>
        <w:t xml:space="preserve"> </w:t>
      </w:r>
      <w:r>
        <w:t>減額の理由</w:t>
      </w:r>
    </w:p>
    <w:p w14:paraId="21E87667" w14:textId="7F4016B9" w:rsidR="00533E80" w:rsidRDefault="00533E80" w:rsidP="0026496E">
      <w:pPr>
        <w:ind w:leftChars="100" w:left="210" w:firstLineChars="100" w:firstLine="210"/>
        <w:contextualSpacing/>
      </w:pPr>
      <w:r>
        <w:t>この決定に不服があるときは、この通知を受け取られた日の翌日から起算して３箇月以内に、京都市長に対して審査請求をすることができます。ただし、当該期間内であっても、この決定があった日の翌日から起算して１年を経過したときは、審査請求をすることができなくなります。また、この通知を受け取られた日（京都市長に審査請求をした場合は、当該審査請求に対する京都市長の裁決があったことを知った日）の翌日から起算して６箇月以内に、京都市を被告として、京都地方裁判所に処分の取消の訴えを提起することもできます（訴訟において京都市を代表する者は、京都市長となります。）。ただし、当該期間内であっても、この決定があった日（京都市長に審査請求をした場合は、当該審査請求に対する京都市長の裁決があった日）の翌日から起算して１年を経過したときは、処分の取消の訴えを提起することはできなくなります。</w:t>
      </w:r>
    </w:p>
    <w:p w14:paraId="7FEE370A" w14:textId="0987FBF9" w:rsidR="00533E80" w:rsidRDefault="00533E80" w:rsidP="0026496E">
      <w:pPr>
        <w:ind w:left="210" w:hangingChars="100" w:hanging="210"/>
        <w:contextualSpacing/>
      </w:pPr>
    </w:p>
    <w:p w14:paraId="2D2B5D2D" w14:textId="66B5FF5D" w:rsidR="00533E80" w:rsidRDefault="000E7F15" w:rsidP="0026496E">
      <w:pPr>
        <w:ind w:left="210" w:hangingChars="100" w:hanging="210"/>
        <w:contextualSpacing/>
      </w:pPr>
      <w:r>
        <w:t>（不交付の場合）</w:t>
      </w:r>
      <w:r>
        <w:t xml:space="preserve"> </w:t>
      </w:r>
    </w:p>
    <w:p w14:paraId="0CEF43D6" w14:textId="67B58D4B" w:rsidR="000E7F15" w:rsidRDefault="000E7F15" w:rsidP="000E7F15">
      <w:pPr>
        <w:ind w:left="210" w:hangingChars="100" w:hanging="210"/>
        <w:contextualSpacing/>
      </w:pPr>
      <w:r>
        <w:t>１</w:t>
      </w:r>
      <w:r>
        <w:t xml:space="preserve"> </w:t>
      </w:r>
      <w:r>
        <w:t>不交付の理由</w:t>
      </w:r>
    </w:p>
    <w:p w14:paraId="08CED60F" w14:textId="40DA2A2B" w:rsidR="00533E80" w:rsidRDefault="00533E80" w:rsidP="000E7F15">
      <w:pPr>
        <w:ind w:leftChars="100" w:left="210" w:firstLineChars="100" w:firstLine="210"/>
        <w:contextualSpacing/>
      </w:pPr>
      <w:r>
        <w:rPr>
          <w:noProof/>
        </w:rPr>
        <mc:AlternateContent>
          <mc:Choice Requires="wps">
            <w:drawing>
              <wp:anchor distT="0" distB="0" distL="114300" distR="114300" simplePos="0" relativeHeight="251662336" behindDoc="0" locked="0" layoutInCell="1" allowOverlap="1" wp14:anchorId="39250FE7" wp14:editId="0C907BA1">
                <wp:simplePos x="0" y="0"/>
                <wp:positionH relativeFrom="margin">
                  <wp:align>left</wp:align>
                </wp:positionH>
                <wp:positionV relativeFrom="paragraph">
                  <wp:posOffset>37465</wp:posOffset>
                </wp:positionV>
                <wp:extent cx="5647055" cy="2428875"/>
                <wp:effectExtent l="0" t="0" r="1079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2428875"/>
                        </a:xfrm>
                        <a:prstGeom prst="bracketPair">
                          <a:avLst>
                            <a:gd name="adj" fmla="val 34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E1D7E" id="大かっこ 4" o:spid="_x0000_s1026" type="#_x0000_t185" style="position:absolute;left:0;text-align:left;margin-left:0;margin-top:2.95pt;width:444.65pt;height:19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6zKgIAADkEAAAOAAAAZHJzL2Uyb0RvYy54bWysU8Fu2zAMvQ/YPwi6r06ypE2MOkXRrsOA&#10;bi3Q7QMYWY61yqJGKXG6ry+lOFnb3YbpIJCi+Eg+PZ1f7DortpqCQVfJ8clICu0U1satK/nj+82H&#10;uRQhgqvBotOVfNJBXizfvzvvfakn2KKtNQkGcaHsfSXbGH1ZFEG1uoNwgl47DjZIHUR2aV3UBD2j&#10;d7aYjEanRY9Ue0KlQ+DT631QLjN+02gV75om6ChsJbm3mHfK+yrtxfIcyjWBb40a2oB/6KID47jo&#10;EeoaIogNmb+gOqMIAzbxRGFXYNMYpfMMPM149Gaahxa8zrMwOcEfaQr/D1Z92z74e0qtB3+L6jEI&#10;h1ctuLW+JMK+1VBzuXEiquh9KI8JyQmcKlb9V6z5aWETMXOwa6hLgDyd2GWqn45U610Uig9np9Oz&#10;0WwmheLYZDqZz89muQaUh3RPIX7W2IlkVHJFoB51vAdDuQpsb0PMlNfCQZcaqH9K0XSWH3ALVnyc&#10;jhcD5HC3gPIAmhId3hhrswKsE30lF7PJLGMHtKZOwcwLrVdXlgRj8hh5DbCvrhFuXJ3BEmefBjuC&#10;sXubi1s3kJh4SxIN5QrrJ+aQcK9M/knxjrfGIvejrPFStEi/356leywCjkjRs3orGX5tgLQU9ovj&#10;9zqbThZMbszOfL5g6dPLwOpFAJxioEpGKfbmVdx/kI0ns265zjiT4vCSX7gx8SCFfe/DSKxPtl59&#10;gJd+vvXnxy+fAQAA//8DAFBLAwQUAAYACAAAACEArOzs6dsAAAAGAQAADwAAAGRycy9kb3ducmV2&#10;LnhtbEyPwU7DMBBE70j8g7VI3KgDBeqEbKqCxDGHFkSvrr0kgXidxm4b/h5zKsfRjGbelMvJ9eJI&#10;Y+g8I9zOMhDExtuOG4T3t9cbBSJEzVb3ngnhhwIsq8uLUhfWn3hNx01sRCrhUGiENsahkDKYlpwO&#10;Mz8QJ+/Tj07HJMdG2lGfUrnr5V2WPUqnO04LrR7opSXzvTk4hHwfFvVq/+HN+iva5ynWJmxrxOur&#10;afUEItIUz2H4w0/oUCWmnT+wDaJHSEciwkMOIplK5XMQO4S5Uvcgq1L+x69+AQAA//8DAFBLAQIt&#10;ABQABgAIAAAAIQC2gziS/gAAAOEBAAATAAAAAAAAAAAAAAAAAAAAAABbQ29udGVudF9UeXBlc10u&#10;eG1sUEsBAi0AFAAGAAgAAAAhADj9If/WAAAAlAEAAAsAAAAAAAAAAAAAAAAALwEAAF9yZWxzLy5y&#10;ZWxzUEsBAi0AFAAGAAgAAAAhACsRPrMqAgAAOQQAAA4AAAAAAAAAAAAAAAAALgIAAGRycy9lMm9E&#10;b2MueG1sUEsBAi0AFAAGAAgAAAAhAKzs7OnbAAAABgEAAA8AAAAAAAAAAAAAAAAAhAQAAGRycy9k&#10;b3ducmV2LnhtbFBLBQYAAAAABAAEAPMAAACMBQAAAAA=&#10;" adj="739">
                <v:textbox inset="5.85pt,.7pt,5.85pt,.7pt"/>
                <w10:wrap anchorx="margin"/>
              </v:shape>
            </w:pict>
          </mc:Fallback>
        </mc:AlternateContent>
      </w:r>
      <w:r w:rsidR="000E7F15">
        <w:t>この決定に不服があるときは、この通知を受け取られた日から起算して３箇月以内に、京都市長に対して審査請求をすることができます。ただし、当該期間内であっても、この決定があった日の翌日から起算して１年を経過したときは、審査請求をすることができなくなります。</w:t>
      </w:r>
    </w:p>
    <w:p w14:paraId="039F1997" w14:textId="29F0A7C3" w:rsidR="00057BAA" w:rsidRPr="00057BAA" w:rsidRDefault="000E7F15" w:rsidP="00057BAA">
      <w:pPr>
        <w:ind w:leftChars="100" w:left="210" w:firstLineChars="100" w:firstLine="210"/>
        <w:contextualSpacing/>
        <w:rPr>
          <w:rFonts w:hint="eastAsia"/>
          <w:szCs w:val="16"/>
        </w:rPr>
      </w:pPr>
      <w:r>
        <w:t>また、この通知を受け取られた日（京都市長に審査請求をした場合は、当該審査請求に対する京都市長の裁決があったことを知った日）の翌日から起算して６箇月以内に、京都市を被告として、京都地方裁判所に処分の取消しの訴えを提起することもできます（訴訟において京都市を代表する者は、京都市長となります。）。ただし、当該期間内であっても、この決定があった日（京都市長に審査請求をした場合は、当該審査請求に対する京都市長の裁決があった日）の翌日から起算して１年を経過したときは、処分の取消しの訴えを提起することはできなくなります。</w:t>
      </w:r>
    </w:p>
    <w:sectPr w:rsidR="00057BAA" w:rsidRPr="00057BAA" w:rsidSect="003737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3B23" w14:textId="77777777" w:rsidR="00E845DE" w:rsidRDefault="00E845DE" w:rsidP="00973C13">
      <w:r>
        <w:separator/>
      </w:r>
    </w:p>
  </w:endnote>
  <w:endnote w:type="continuationSeparator" w:id="0">
    <w:p w14:paraId="6541CC17" w14:textId="77777777" w:rsidR="00E845DE" w:rsidRDefault="00E845D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E3C6" w14:textId="77777777" w:rsidR="00E845DE" w:rsidRDefault="00E845DE" w:rsidP="00973C13">
      <w:r>
        <w:separator/>
      </w:r>
    </w:p>
  </w:footnote>
  <w:footnote w:type="continuationSeparator" w:id="0">
    <w:p w14:paraId="1DDB088B" w14:textId="77777777" w:rsidR="00E845DE" w:rsidRDefault="00E845D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3813"/>
    <w:multiLevelType w:val="hybridMultilevel"/>
    <w:tmpl w:val="25AE0D5C"/>
    <w:lvl w:ilvl="0" w:tplc="91922C26">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A43351B"/>
    <w:multiLevelType w:val="hybridMultilevel"/>
    <w:tmpl w:val="FF3EB27C"/>
    <w:lvl w:ilvl="0" w:tplc="91922C26">
      <w:start w:val="2"/>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253149D"/>
    <w:multiLevelType w:val="hybridMultilevel"/>
    <w:tmpl w:val="1AE2C47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EC1824"/>
    <w:multiLevelType w:val="hybridMultilevel"/>
    <w:tmpl w:val="A9B4DC26"/>
    <w:lvl w:ilvl="0" w:tplc="91922C26">
      <w:start w:val="2"/>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83C48A0"/>
    <w:multiLevelType w:val="hybridMultilevel"/>
    <w:tmpl w:val="ED0C81C4"/>
    <w:lvl w:ilvl="0" w:tplc="DF00939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DD37DB"/>
    <w:multiLevelType w:val="hybridMultilevel"/>
    <w:tmpl w:val="22B4DC28"/>
    <w:lvl w:ilvl="0" w:tplc="94784038">
      <w:start w:val="2"/>
      <w:numFmt w:val="decimal"/>
      <w:lvlText w:val="(1%1)"/>
      <w:lvlJc w:val="left"/>
      <w:pPr>
        <w:ind w:left="440" w:hanging="440"/>
      </w:pPr>
      <w:rPr>
        <w:rFonts w:ascii="Century" w:eastAsia="ＭＳ 明朝"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4D1202"/>
    <w:multiLevelType w:val="hybridMultilevel"/>
    <w:tmpl w:val="FD3C8514"/>
    <w:lvl w:ilvl="0" w:tplc="F7E6DE8E">
      <w:start w:val="1"/>
      <w:numFmt w:val="decimal"/>
      <w:lvlText w:val="%1"/>
      <w:lvlJc w:val="left"/>
      <w:pPr>
        <w:ind w:left="650" w:hanging="440"/>
      </w:pPr>
      <w:rPr>
        <w:rFonts w:asciiTheme="minorEastAsia" w:eastAsia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DBF6BDC"/>
    <w:multiLevelType w:val="hybridMultilevel"/>
    <w:tmpl w:val="3202CFC2"/>
    <w:lvl w:ilvl="0" w:tplc="CD6C5F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2CF088C"/>
    <w:multiLevelType w:val="hybridMultilevel"/>
    <w:tmpl w:val="2EC8F99A"/>
    <w:lvl w:ilvl="0" w:tplc="FFFFFFFF">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FA7059"/>
    <w:multiLevelType w:val="hybridMultilevel"/>
    <w:tmpl w:val="B56A18C4"/>
    <w:lvl w:ilvl="0" w:tplc="91922C26">
      <w:start w:val="2"/>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26097E"/>
    <w:multiLevelType w:val="hybridMultilevel"/>
    <w:tmpl w:val="A2CAAB24"/>
    <w:lvl w:ilvl="0" w:tplc="91922C26">
      <w:start w:val="2"/>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2E608F"/>
    <w:multiLevelType w:val="hybridMultilevel"/>
    <w:tmpl w:val="56B4AD10"/>
    <w:lvl w:ilvl="0" w:tplc="CD6C5F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5EA0569"/>
    <w:multiLevelType w:val="hybridMultilevel"/>
    <w:tmpl w:val="D09A5C0C"/>
    <w:lvl w:ilvl="0" w:tplc="8AF8DEB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92B5D15"/>
    <w:multiLevelType w:val="hybridMultilevel"/>
    <w:tmpl w:val="30F21572"/>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6ACF5023"/>
    <w:multiLevelType w:val="hybridMultilevel"/>
    <w:tmpl w:val="3E000EAC"/>
    <w:lvl w:ilvl="0" w:tplc="91922C26">
      <w:start w:val="2"/>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F5E371F"/>
    <w:multiLevelType w:val="hybridMultilevel"/>
    <w:tmpl w:val="78B88C6C"/>
    <w:lvl w:ilvl="0" w:tplc="FCB0A854">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9131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388080">
    <w:abstractNumId w:val="4"/>
  </w:num>
  <w:num w:numId="3" w16cid:durableId="1397823456">
    <w:abstractNumId w:val="2"/>
  </w:num>
  <w:num w:numId="4" w16cid:durableId="1083524743">
    <w:abstractNumId w:val="11"/>
  </w:num>
  <w:num w:numId="5" w16cid:durableId="1802185205">
    <w:abstractNumId w:val="7"/>
  </w:num>
  <w:num w:numId="6" w16cid:durableId="767046209">
    <w:abstractNumId w:val="13"/>
  </w:num>
  <w:num w:numId="7" w16cid:durableId="129255183">
    <w:abstractNumId w:val="0"/>
  </w:num>
  <w:num w:numId="8" w16cid:durableId="498424923">
    <w:abstractNumId w:val="14"/>
  </w:num>
  <w:num w:numId="9" w16cid:durableId="60443321">
    <w:abstractNumId w:val="9"/>
  </w:num>
  <w:num w:numId="10" w16cid:durableId="1551041329">
    <w:abstractNumId w:val="1"/>
  </w:num>
  <w:num w:numId="11" w16cid:durableId="2076315379">
    <w:abstractNumId w:val="5"/>
  </w:num>
  <w:num w:numId="12" w16cid:durableId="617222250">
    <w:abstractNumId w:val="10"/>
  </w:num>
  <w:num w:numId="13" w16cid:durableId="1891182215">
    <w:abstractNumId w:val="6"/>
  </w:num>
  <w:num w:numId="14" w16cid:durableId="1578243974">
    <w:abstractNumId w:val="3"/>
  </w:num>
  <w:num w:numId="15" w16cid:durableId="539318924">
    <w:abstractNumId w:val="15"/>
  </w:num>
  <w:num w:numId="16" w16cid:durableId="1128545111">
    <w:abstractNumId w:val="12"/>
  </w:num>
  <w:num w:numId="17" w16cid:durableId="554508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DE"/>
    <w:rsid w:val="0000475D"/>
    <w:rsid w:val="00057BAA"/>
    <w:rsid w:val="000C496A"/>
    <w:rsid w:val="000E7F15"/>
    <w:rsid w:val="00176163"/>
    <w:rsid w:val="00187ECC"/>
    <w:rsid w:val="001F6137"/>
    <w:rsid w:val="0026496E"/>
    <w:rsid w:val="00341371"/>
    <w:rsid w:val="0035271F"/>
    <w:rsid w:val="00366A2A"/>
    <w:rsid w:val="00373713"/>
    <w:rsid w:val="003B77F8"/>
    <w:rsid w:val="00410F37"/>
    <w:rsid w:val="00417258"/>
    <w:rsid w:val="00447412"/>
    <w:rsid w:val="004B1F97"/>
    <w:rsid w:val="004E39E9"/>
    <w:rsid w:val="004E56BA"/>
    <w:rsid w:val="004F00F6"/>
    <w:rsid w:val="00516317"/>
    <w:rsid w:val="00533E80"/>
    <w:rsid w:val="00536016"/>
    <w:rsid w:val="00554DB7"/>
    <w:rsid w:val="005A0228"/>
    <w:rsid w:val="00614956"/>
    <w:rsid w:val="006B2A56"/>
    <w:rsid w:val="006C42C7"/>
    <w:rsid w:val="00783CD7"/>
    <w:rsid w:val="00797F4B"/>
    <w:rsid w:val="007A731D"/>
    <w:rsid w:val="007C3A80"/>
    <w:rsid w:val="007F1299"/>
    <w:rsid w:val="00810DBF"/>
    <w:rsid w:val="00815ED5"/>
    <w:rsid w:val="00833262"/>
    <w:rsid w:val="00855A81"/>
    <w:rsid w:val="008B3AEC"/>
    <w:rsid w:val="008C3708"/>
    <w:rsid w:val="008D5EE4"/>
    <w:rsid w:val="008E06E4"/>
    <w:rsid w:val="009312CF"/>
    <w:rsid w:val="009656EE"/>
    <w:rsid w:val="00973C13"/>
    <w:rsid w:val="009B2953"/>
    <w:rsid w:val="009E4A04"/>
    <w:rsid w:val="00A55798"/>
    <w:rsid w:val="00A57F0E"/>
    <w:rsid w:val="00A90743"/>
    <w:rsid w:val="00AA6DEB"/>
    <w:rsid w:val="00AA76A1"/>
    <w:rsid w:val="00AB098A"/>
    <w:rsid w:val="00AF1DE1"/>
    <w:rsid w:val="00B53643"/>
    <w:rsid w:val="00BB7C31"/>
    <w:rsid w:val="00BF0241"/>
    <w:rsid w:val="00C66537"/>
    <w:rsid w:val="00C7354C"/>
    <w:rsid w:val="00C81632"/>
    <w:rsid w:val="00CB769D"/>
    <w:rsid w:val="00CD0A3D"/>
    <w:rsid w:val="00CF3F85"/>
    <w:rsid w:val="00D40A0F"/>
    <w:rsid w:val="00D72C03"/>
    <w:rsid w:val="00DC7ACB"/>
    <w:rsid w:val="00DD329D"/>
    <w:rsid w:val="00E41A1E"/>
    <w:rsid w:val="00E561E7"/>
    <w:rsid w:val="00E845DE"/>
    <w:rsid w:val="00EA52E2"/>
    <w:rsid w:val="00EC3414"/>
    <w:rsid w:val="00ED4C7C"/>
    <w:rsid w:val="00EF5310"/>
    <w:rsid w:val="00F04ED9"/>
    <w:rsid w:val="00F30F79"/>
    <w:rsid w:val="00F900D6"/>
    <w:rsid w:val="00FC3029"/>
    <w:rsid w:val="00FC5B22"/>
    <w:rsid w:val="00FE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B3C48"/>
  <w15:chartTrackingRefBased/>
  <w15:docId w15:val="{476071FC-0743-4444-9C89-727AECC8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nhideWhenUsed/>
    <w:rsid w:val="00E845DE"/>
    <w:pPr>
      <w:jc w:val="center"/>
    </w:pPr>
    <w:rPr>
      <w:color w:val="000000"/>
      <w:szCs w:val="20"/>
    </w:rPr>
  </w:style>
  <w:style w:type="character" w:customStyle="1" w:styleId="a8">
    <w:name w:val="記 (文字)"/>
    <w:basedOn w:val="a0"/>
    <w:link w:val="a7"/>
    <w:rsid w:val="00E845DE"/>
    <w:rPr>
      <w:rFonts w:ascii="Century" w:eastAsia="ＭＳ 明朝" w:hAnsi="Century" w:cs="Times New Roman"/>
      <w:color w:val="000000"/>
      <w:szCs w:val="20"/>
    </w:rPr>
  </w:style>
  <w:style w:type="table" w:styleId="a9">
    <w:name w:val="Table Grid"/>
    <w:basedOn w:val="a1"/>
    <w:uiPriority w:val="59"/>
    <w:rsid w:val="00E845D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1A1E"/>
    <w:pPr>
      <w:ind w:leftChars="400" w:left="840"/>
    </w:pPr>
  </w:style>
  <w:style w:type="paragraph" w:styleId="ab">
    <w:name w:val="Closing"/>
    <w:basedOn w:val="a"/>
    <w:link w:val="ac"/>
    <w:uiPriority w:val="99"/>
    <w:unhideWhenUsed/>
    <w:rsid w:val="00CD0A3D"/>
    <w:pPr>
      <w:jc w:val="right"/>
    </w:pPr>
    <w:rPr>
      <w:sz w:val="22"/>
    </w:rPr>
  </w:style>
  <w:style w:type="character" w:customStyle="1" w:styleId="ac">
    <w:name w:val="結語 (文字)"/>
    <w:basedOn w:val="a0"/>
    <w:link w:val="ab"/>
    <w:uiPriority w:val="99"/>
    <w:rsid w:val="00CD0A3D"/>
    <w:rPr>
      <w:rFonts w:ascii="Century" w:eastAsia="ＭＳ 明朝" w:hAnsi="Century" w:cs="Times New Roman"/>
      <w:sz w:val="22"/>
    </w:rPr>
  </w:style>
  <w:style w:type="character" w:styleId="ad">
    <w:name w:val="annotation reference"/>
    <w:basedOn w:val="a0"/>
    <w:uiPriority w:val="99"/>
    <w:semiHidden/>
    <w:unhideWhenUsed/>
    <w:rsid w:val="0035271F"/>
    <w:rPr>
      <w:sz w:val="18"/>
      <w:szCs w:val="18"/>
    </w:rPr>
  </w:style>
  <w:style w:type="paragraph" w:styleId="ae">
    <w:name w:val="annotation text"/>
    <w:basedOn w:val="a"/>
    <w:link w:val="af"/>
    <w:uiPriority w:val="99"/>
    <w:unhideWhenUsed/>
    <w:rsid w:val="0035271F"/>
    <w:pPr>
      <w:jc w:val="left"/>
    </w:pPr>
  </w:style>
  <w:style w:type="character" w:customStyle="1" w:styleId="af">
    <w:name w:val="コメント文字列 (文字)"/>
    <w:basedOn w:val="a0"/>
    <w:link w:val="ae"/>
    <w:uiPriority w:val="99"/>
    <w:rsid w:val="0035271F"/>
    <w:rPr>
      <w:rFonts w:ascii="Century" w:eastAsia="ＭＳ 明朝" w:hAnsi="Century" w:cs="Times New Roman"/>
    </w:rPr>
  </w:style>
  <w:style w:type="paragraph" w:styleId="af0">
    <w:name w:val="annotation subject"/>
    <w:basedOn w:val="ae"/>
    <w:next w:val="ae"/>
    <w:link w:val="af1"/>
    <w:uiPriority w:val="99"/>
    <w:semiHidden/>
    <w:unhideWhenUsed/>
    <w:rsid w:val="0035271F"/>
    <w:rPr>
      <w:b/>
      <w:bCs/>
    </w:rPr>
  </w:style>
  <w:style w:type="character" w:customStyle="1" w:styleId="af1">
    <w:name w:val="コメント内容 (文字)"/>
    <w:basedOn w:val="af"/>
    <w:link w:val="af0"/>
    <w:uiPriority w:val="99"/>
    <w:semiHidden/>
    <w:rsid w:val="0035271F"/>
    <w:rPr>
      <w:rFonts w:ascii="Century" w:eastAsia="ＭＳ 明朝" w:hAnsi="Century" w:cs="Times New Roman"/>
      <w:b/>
      <w:bCs/>
    </w:rPr>
  </w:style>
  <w:style w:type="paragraph" w:styleId="af2">
    <w:name w:val="Revision"/>
    <w:hidden/>
    <w:uiPriority w:val="99"/>
    <w:semiHidden/>
    <w:rsid w:val="00783CD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80539">
      <w:bodyDiv w:val="1"/>
      <w:marLeft w:val="0"/>
      <w:marRight w:val="0"/>
      <w:marTop w:val="0"/>
      <w:marBottom w:val="0"/>
      <w:divBdr>
        <w:top w:val="none" w:sz="0" w:space="0" w:color="auto"/>
        <w:left w:val="none" w:sz="0" w:space="0" w:color="auto"/>
        <w:bottom w:val="none" w:sz="0" w:space="0" w:color="auto"/>
        <w:right w:val="none" w:sz="0" w:space="0" w:color="auto"/>
      </w:divBdr>
    </w:div>
    <w:div w:id="18174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1BE3-4DF3-443A-A84F-24C8D1FD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木村</cp:lastModifiedBy>
  <cp:revision>3</cp:revision>
  <cp:lastPrinted>2025-04-18T04:07:00Z</cp:lastPrinted>
  <dcterms:created xsi:type="dcterms:W3CDTF">2025-07-17T02:30:00Z</dcterms:created>
  <dcterms:modified xsi:type="dcterms:W3CDTF">2025-07-24T02:50:00Z</dcterms:modified>
</cp:coreProperties>
</file>