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8931" w:type="dxa"/>
        <w:tblInd w:w="-5" w:type="dxa"/>
        <w:tblLook w:val="04A0" w:firstRow="1" w:lastRow="0" w:firstColumn="1" w:lastColumn="0" w:noHBand="0" w:noVBand="1"/>
      </w:tblPr>
      <w:tblGrid>
        <w:gridCol w:w="766"/>
        <w:gridCol w:w="8165"/>
      </w:tblGrid>
      <w:tr w:rsidR="00311042" w:rsidRPr="005D3266" w14:paraId="5802D02D" w14:textId="77777777" w:rsidTr="00FC79F0">
        <w:tc>
          <w:tcPr>
            <w:tcW w:w="0" w:type="auto"/>
            <w:shd w:val="clear" w:color="auto" w:fill="auto"/>
          </w:tcPr>
          <w:p w14:paraId="31F23140" w14:textId="77777777" w:rsidR="00311042" w:rsidRPr="008517DC" w:rsidRDefault="00311042" w:rsidP="00FC79F0">
            <w:pPr>
              <w:tabs>
                <w:tab w:val="center" w:pos="4252"/>
              </w:tabs>
              <w:snapToGrid w:val="0"/>
              <w:spacing w:line="264" w:lineRule="auto"/>
              <w:rPr>
                <w:rFonts w:asciiTheme="minorEastAsia" w:hAnsiTheme="minorEastAsia"/>
                <w:bCs/>
                <w:color w:val="000000" w:themeColor="text1"/>
                <w:szCs w:val="21"/>
              </w:rPr>
            </w:pPr>
            <w:r w:rsidRPr="008517DC">
              <w:rPr>
                <w:rFonts w:asciiTheme="minorEastAsia" w:hAnsiTheme="minorEastAsia" w:hint="eastAsia"/>
                <w:bCs/>
                <w:color w:val="000000" w:themeColor="text1"/>
                <w:szCs w:val="21"/>
              </w:rPr>
              <w:t>1</w:t>
            </w:r>
            <w:r w:rsidRPr="008517DC">
              <w:rPr>
                <w:rFonts w:asciiTheme="minorEastAsia" w:hAnsiTheme="minorEastAsia"/>
                <w:bCs/>
                <w:color w:val="000000" w:themeColor="text1"/>
                <w:szCs w:val="21"/>
              </w:rPr>
              <w:t>3</w:t>
            </w:r>
            <w:r w:rsidRPr="008517DC">
              <w:rPr>
                <w:rFonts w:asciiTheme="minorEastAsia" w:hAnsiTheme="minorEastAsia" w:hint="eastAsia"/>
                <w:bCs/>
                <w:color w:val="000000" w:themeColor="text1"/>
                <w:szCs w:val="21"/>
              </w:rPr>
              <w:t>:</w:t>
            </w:r>
            <w:r w:rsidRPr="008517DC">
              <w:rPr>
                <w:rFonts w:asciiTheme="minorEastAsia" w:hAnsiTheme="minorEastAsia"/>
                <w:bCs/>
                <w:color w:val="000000" w:themeColor="text1"/>
                <w:szCs w:val="21"/>
              </w:rPr>
              <w:t>00</w:t>
            </w:r>
          </w:p>
        </w:tc>
        <w:tc>
          <w:tcPr>
            <w:tcW w:w="8165" w:type="dxa"/>
            <w:shd w:val="clear" w:color="auto" w:fill="auto"/>
            <w:vAlign w:val="center"/>
          </w:tcPr>
          <w:p w14:paraId="335827FC" w14:textId="77777777" w:rsidR="00311042" w:rsidRPr="008517DC" w:rsidRDefault="00311042" w:rsidP="00FC79F0">
            <w:pPr>
              <w:tabs>
                <w:tab w:val="center" w:pos="4252"/>
              </w:tabs>
              <w:snapToGrid w:val="0"/>
              <w:spacing w:line="264" w:lineRule="auto"/>
              <w:rPr>
                <w:rFonts w:asciiTheme="minorEastAsia" w:hAnsiTheme="minorEastAsia"/>
                <w:bCs/>
                <w:color w:val="000000" w:themeColor="text1"/>
                <w:szCs w:val="21"/>
              </w:rPr>
            </w:pPr>
            <w:r w:rsidRPr="008517DC">
              <w:rPr>
                <w:rFonts w:asciiTheme="minorEastAsia" w:hAnsiTheme="minorEastAsia" w:hint="eastAsia"/>
                <w:bCs/>
                <w:color w:val="000000" w:themeColor="text1"/>
                <w:szCs w:val="21"/>
              </w:rPr>
              <w:t>開会</w:t>
            </w:r>
          </w:p>
        </w:tc>
      </w:tr>
      <w:tr w:rsidR="00311042" w:rsidRPr="005D3266" w14:paraId="50741AC5" w14:textId="77777777" w:rsidTr="00FC79F0">
        <w:tc>
          <w:tcPr>
            <w:tcW w:w="0" w:type="auto"/>
            <w:shd w:val="clear" w:color="auto" w:fill="auto"/>
          </w:tcPr>
          <w:p w14:paraId="7EF9422F" w14:textId="77777777" w:rsidR="00311042" w:rsidRPr="008517DC" w:rsidRDefault="00311042" w:rsidP="00FC79F0">
            <w:pPr>
              <w:tabs>
                <w:tab w:val="center" w:pos="4252"/>
              </w:tabs>
              <w:snapToGrid w:val="0"/>
              <w:spacing w:line="264" w:lineRule="auto"/>
              <w:rPr>
                <w:rFonts w:asciiTheme="minorEastAsia" w:hAnsiTheme="minorEastAsia"/>
                <w:bCs/>
                <w:color w:val="000000" w:themeColor="text1"/>
                <w:szCs w:val="21"/>
              </w:rPr>
            </w:pPr>
            <w:r w:rsidRPr="008517DC">
              <w:rPr>
                <w:rFonts w:asciiTheme="minorEastAsia" w:hAnsiTheme="minorEastAsia"/>
                <w:bCs/>
                <w:color w:val="000000" w:themeColor="text1"/>
                <w:szCs w:val="21"/>
              </w:rPr>
              <w:t>13:10</w:t>
            </w:r>
          </w:p>
        </w:tc>
        <w:tc>
          <w:tcPr>
            <w:tcW w:w="8165" w:type="dxa"/>
            <w:shd w:val="clear" w:color="auto" w:fill="auto"/>
            <w:vAlign w:val="center"/>
          </w:tcPr>
          <w:p w14:paraId="3B6CFE3C" w14:textId="77777777" w:rsidR="00311042" w:rsidRPr="00592C7E" w:rsidRDefault="00311042" w:rsidP="00FC79F0">
            <w:pPr>
              <w:tabs>
                <w:tab w:val="center" w:pos="4252"/>
              </w:tabs>
              <w:snapToGrid w:val="0"/>
              <w:spacing w:line="264" w:lineRule="auto"/>
              <w:rPr>
                <w:rFonts w:asciiTheme="minorEastAsia" w:hAnsiTheme="minorEastAsia"/>
                <w:bCs/>
                <w:color w:val="000000" w:themeColor="text1"/>
                <w:szCs w:val="21"/>
              </w:rPr>
            </w:pPr>
            <w:r w:rsidRPr="00592C7E">
              <w:rPr>
                <w:rFonts w:asciiTheme="minorEastAsia" w:hAnsiTheme="minorEastAsia" w:hint="eastAsia"/>
                <w:bCs/>
                <w:color w:val="000000" w:themeColor="text1"/>
                <w:szCs w:val="21"/>
              </w:rPr>
              <w:t>基調講演「低分子抗体の構造理解と分子改変に基づく次世代型免疫検査プラットフォームの構築」</w:t>
            </w:r>
          </w:p>
          <w:p w14:paraId="5F6212B2" w14:textId="77777777" w:rsidR="00311042" w:rsidRPr="005D3266" w:rsidRDefault="00311042" w:rsidP="00FC79F0">
            <w:pPr>
              <w:tabs>
                <w:tab w:val="center" w:pos="4252"/>
              </w:tabs>
              <w:snapToGrid w:val="0"/>
              <w:spacing w:line="264" w:lineRule="auto"/>
              <w:rPr>
                <w:rFonts w:asciiTheme="minorEastAsia" w:hAnsiTheme="minorEastAsia"/>
                <w:bCs/>
                <w:color w:val="000000" w:themeColor="text1"/>
                <w:szCs w:val="21"/>
                <w:highlight w:val="yellow"/>
              </w:rPr>
            </w:pPr>
            <w:r w:rsidRPr="00592C7E">
              <w:rPr>
                <w:rFonts w:asciiTheme="minorEastAsia" w:hAnsiTheme="minorEastAsia" w:hint="eastAsia"/>
                <w:bCs/>
                <w:color w:val="000000" w:themeColor="text1"/>
                <w:szCs w:val="21"/>
              </w:rPr>
              <w:t>京都工芸繊維大学分子化学系　教授　熊田　陽一　氏</w:t>
            </w:r>
          </w:p>
        </w:tc>
      </w:tr>
      <w:tr w:rsidR="00311042" w:rsidRPr="005D3266" w14:paraId="4C55C69D" w14:textId="77777777" w:rsidTr="00FC79F0">
        <w:tc>
          <w:tcPr>
            <w:tcW w:w="0" w:type="auto"/>
            <w:shd w:val="clear" w:color="auto" w:fill="auto"/>
          </w:tcPr>
          <w:p w14:paraId="1133C4D2" w14:textId="77777777" w:rsidR="00311042" w:rsidRPr="008517DC" w:rsidRDefault="00311042" w:rsidP="00FC79F0">
            <w:pPr>
              <w:tabs>
                <w:tab w:val="center" w:pos="4252"/>
              </w:tabs>
              <w:snapToGrid w:val="0"/>
              <w:spacing w:line="264" w:lineRule="auto"/>
              <w:rPr>
                <w:rFonts w:asciiTheme="minorEastAsia" w:hAnsiTheme="minorEastAsia"/>
                <w:bCs/>
                <w:color w:val="000000" w:themeColor="text1"/>
                <w:szCs w:val="21"/>
              </w:rPr>
            </w:pPr>
            <w:r w:rsidRPr="008517DC">
              <w:rPr>
                <w:rFonts w:asciiTheme="minorEastAsia" w:hAnsiTheme="minorEastAsia"/>
                <w:bCs/>
                <w:color w:val="000000" w:themeColor="text1"/>
                <w:szCs w:val="21"/>
              </w:rPr>
              <w:t>13:50</w:t>
            </w:r>
          </w:p>
        </w:tc>
        <w:tc>
          <w:tcPr>
            <w:tcW w:w="8165" w:type="dxa"/>
            <w:shd w:val="clear" w:color="auto" w:fill="auto"/>
            <w:vAlign w:val="center"/>
          </w:tcPr>
          <w:p w14:paraId="0A126A2F" w14:textId="77777777" w:rsidR="00311042" w:rsidRPr="00502C5A" w:rsidRDefault="00311042" w:rsidP="00FC79F0">
            <w:pPr>
              <w:tabs>
                <w:tab w:val="center" w:pos="4252"/>
              </w:tabs>
              <w:snapToGrid w:val="0"/>
              <w:spacing w:line="264" w:lineRule="auto"/>
              <w:rPr>
                <w:rFonts w:asciiTheme="minorEastAsia" w:hAnsiTheme="minorEastAsia"/>
                <w:bCs/>
                <w:color w:val="000000" w:themeColor="text1"/>
                <w:szCs w:val="21"/>
              </w:rPr>
            </w:pPr>
            <w:r w:rsidRPr="00502C5A">
              <w:rPr>
                <w:rFonts w:asciiTheme="minorEastAsia" w:hAnsiTheme="minorEastAsia" w:hint="eastAsia"/>
                <w:bCs/>
                <w:color w:val="000000" w:themeColor="text1"/>
                <w:szCs w:val="21"/>
              </w:rPr>
              <w:t>講演１「成功するバイオ産学連携のすすめ」</w:t>
            </w:r>
          </w:p>
          <w:p w14:paraId="7F8041E5" w14:textId="77777777" w:rsidR="00311042" w:rsidRPr="00502C5A" w:rsidRDefault="00311042" w:rsidP="00FC79F0">
            <w:pPr>
              <w:tabs>
                <w:tab w:val="center" w:pos="4252"/>
              </w:tabs>
              <w:snapToGrid w:val="0"/>
              <w:spacing w:line="264" w:lineRule="auto"/>
              <w:rPr>
                <w:rFonts w:asciiTheme="minorEastAsia" w:hAnsiTheme="minorEastAsia"/>
                <w:bCs/>
                <w:color w:val="000000" w:themeColor="text1"/>
                <w:szCs w:val="21"/>
              </w:rPr>
            </w:pPr>
            <w:r w:rsidRPr="00502C5A">
              <w:rPr>
                <w:rFonts w:asciiTheme="minorEastAsia" w:hAnsiTheme="minorEastAsia" w:hint="eastAsia"/>
                <w:bCs/>
                <w:color w:val="000000" w:themeColor="text1"/>
                <w:szCs w:val="21"/>
              </w:rPr>
              <w:t xml:space="preserve">国立研究開発法人産業技術総合研究所　</w:t>
            </w:r>
          </w:p>
          <w:p w14:paraId="766CF090" w14:textId="77777777" w:rsidR="00311042" w:rsidRPr="005D3266" w:rsidRDefault="00311042" w:rsidP="00FC79F0">
            <w:pPr>
              <w:tabs>
                <w:tab w:val="center" w:pos="4252"/>
              </w:tabs>
              <w:snapToGrid w:val="0"/>
              <w:spacing w:line="264" w:lineRule="auto"/>
              <w:rPr>
                <w:rFonts w:asciiTheme="minorEastAsia" w:hAnsiTheme="minorEastAsia"/>
                <w:bCs/>
                <w:color w:val="000000" w:themeColor="text1"/>
                <w:szCs w:val="21"/>
                <w:highlight w:val="yellow"/>
              </w:rPr>
            </w:pPr>
            <w:r w:rsidRPr="00502C5A">
              <w:rPr>
                <w:rFonts w:asciiTheme="minorEastAsia" w:hAnsiTheme="minorEastAsia" w:hint="eastAsia"/>
                <w:bCs/>
                <w:color w:val="000000" w:themeColor="text1"/>
                <w:szCs w:val="21"/>
              </w:rPr>
              <w:t>生命工学領域・連携オフィサー　三宅　正人　氏</w:t>
            </w:r>
          </w:p>
        </w:tc>
      </w:tr>
      <w:tr w:rsidR="00311042" w:rsidRPr="005D3266" w14:paraId="0C9BFBF6" w14:textId="77777777" w:rsidTr="00FC79F0">
        <w:tc>
          <w:tcPr>
            <w:tcW w:w="0" w:type="auto"/>
            <w:shd w:val="clear" w:color="auto" w:fill="auto"/>
          </w:tcPr>
          <w:p w14:paraId="11B14A15" w14:textId="77777777" w:rsidR="00311042" w:rsidRPr="008517DC" w:rsidRDefault="00311042" w:rsidP="00FC79F0">
            <w:pPr>
              <w:tabs>
                <w:tab w:val="center" w:pos="4252"/>
              </w:tabs>
              <w:snapToGrid w:val="0"/>
              <w:spacing w:line="264" w:lineRule="auto"/>
              <w:rPr>
                <w:rFonts w:asciiTheme="minorEastAsia" w:hAnsiTheme="minorEastAsia"/>
                <w:bCs/>
                <w:color w:val="000000" w:themeColor="text1"/>
                <w:szCs w:val="21"/>
              </w:rPr>
            </w:pPr>
            <w:r w:rsidRPr="008517DC">
              <w:rPr>
                <w:rFonts w:asciiTheme="minorEastAsia" w:hAnsiTheme="minorEastAsia"/>
                <w:bCs/>
                <w:color w:val="000000" w:themeColor="text1"/>
                <w:szCs w:val="21"/>
              </w:rPr>
              <w:t>14:15</w:t>
            </w:r>
          </w:p>
        </w:tc>
        <w:tc>
          <w:tcPr>
            <w:tcW w:w="8165" w:type="dxa"/>
            <w:shd w:val="clear" w:color="auto" w:fill="auto"/>
            <w:vAlign w:val="center"/>
          </w:tcPr>
          <w:p w14:paraId="5973C153" w14:textId="77777777" w:rsidR="00311042" w:rsidRPr="008517DC" w:rsidRDefault="00311042" w:rsidP="00FC79F0">
            <w:pPr>
              <w:tabs>
                <w:tab w:val="center" w:pos="4252"/>
              </w:tabs>
              <w:snapToGrid w:val="0"/>
              <w:spacing w:line="264" w:lineRule="auto"/>
              <w:rPr>
                <w:rFonts w:asciiTheme="minorEastAsia" w:hAnsiTheme="minorEastAsia"/>
                <w:bCs/>
                <w:color w:val="000000" w:themeColor="text1"/>
                <w:szCs w:val="21"/>
              </w:rPr>
            </w:pPr>
            <w:r w:rsidRPr="008517DC">
              <w:rPr>
                <w:rFonts w:asciiTheme="minorEastAsia" w:hAnsiTheme="minorEastAsia" w:hint="eastAsia"/>
                <w:bCs/>
                <w:color w:val="000000" w:themeColor="text1"/>
                <w:szCs w:val="21"/>
              </w:rPr>
              <w:t>講演２「スタートアップを支えるバイオリソース：</w:t>
            </w:r>
            <w:r w:rsidRPr="008517DC">
              <w:rPr>
                <w:rFonts w:asciiTheme="minorEastAsia" w:hAnsiTheme="minorEastAsia"/>
                <w:bCs/>
                <w:color w:val="000000" w:themeColor="text1"/>
                <w:szCs w:val="21"/>
              </w:rPr>
              <w:t>NITEの提供する菌株とデータの可能性</w:t>
            </w:r>
            <w:r w:rsidRPr="008517DC">
              <w:rPr>
                <w:rFonts w:asciiTheme="minorEastAsia" w:hAnsiTheme="minorEastAsia" w:hint="eastAsia"/>
                <w:bCs/>
                <w:color w:val="000000" w:themeColor="text1"/>
                <w:szCs w:val="21"/>
              </w:rPr>
              <w:t>－</w:t>
            </w:r>
            <w:r>
              <w:rPr>
                <w:rFonts w:asciiTheme="minorEastAsia" w:hAnsiTheme="minorEastAsia" w:hint="eastAsia"/>
                <w:bCs/>
                <w:color w:val="000000" w:themeColor="text1"/>
                <w:szCs w:val="21"/>
              </w:rPr>
              <w:t>スタートアップの研究</w:t>
            </w:r>
            <w:r w:rsidRPr="008517DC">
              <w:rPr>
                <w:rFonts w:asciiTheme="minorEastAsia" w:hAnsiTheme="minorEastAsia" w:hint="eastAsia"/>
                <w:bCs/>
                <w:color w:val="000000" w:themeColor="text1"/>
                <w:szCs w:val="21"/>
              </w:rPr>
              <w:t>開発を加速する微生物リソースとデータベースの活用法－」</w:t>
            </w:r>
          </w:p>
          <w:p w14:paraId="48CC61BF" w14:textId="77777777" w:rsidR="00311042" w:rsidRDefault="00311042" w:rsidP="00FC79F0">
            <w:pPr>
              <w:tabs>
                <w:tab w:val="center" w:pos="4252"/>
              </w:tabs>
              <w:snapToGrid w:val="0"/>
              <w:spacing w:line="264" w:lineRule="auto"/>
              <w:rPr>
                <w:rFonts w:asciiTheme="minorEastAsia" w:hAnsiTheme="minorEastAsia"/>
                <w:bCs/>
                <w:color w:val="000000" w:themeColor="text1"/>
                <w:szCs w:val="21"/>
              </w:rPr>
            </w:pPr>
            <w:r>
              <w:rPr>
                <w:rFonts w:asciiTheme="minorEastAsia" w:hAnsiTheme="minorEastAsia" w:hint="eastAsia"/>
                <w:bCs/>
                <w:color w:val="000000" w:themeColor="text1"/>
                <w:szCs w:val="21"/>
              </w:rPr>
              <w:t>独立行政法人</w:t>
            </w:r>
            <w:r w:rsidRPr="008517DC">
              <w:rPr>
                <w:rFonts w:asciiTheme="minorEastAsia" w:hAnsiTheme="minorEastAsia" w:hint="eastAsia"/>
                <w:bCs/>
                <w:color w:val="000000" w:themeColor="text1"/>
                <w:szCs w:val="21"/>
              </w:rPr>
              <w:t>製品評価技術基盤機構</w:t>
            </w:r>
            <w:r w:rsidRPr="008517DC">
              <w:rPr>
                <w:rFonts w:asciiTheme="minorEastAsia" w:hAnsiTheme="minorEastAsia"/>
                <w:bCs/>
                <w:color w:val="000000" w:themeColor="text1"/>
                <w:szCs w:val="21"/>
              </w:rPr>
              <w:t>(NITE)　バイオテクノロジーセンター</w:t>
            </w:r>
          </w:p>
          <w:p w14:paraId="63CEB8FF" w14:textId="77777777" w:rsidR="00311042" w:rsidRPr="008517DC" w:rsidRDefault="00311042" w:rsidP="00FC79F0">
            <w:pPr>
              <w:tabs>
                <w:tab w:val="center" w:pos="4252"/>
              </w:tabs>
              <w:snapToGrid w:val="0"/>
              <w:spacing w:line="264" w:lineRule="auto"/>
              <w:rPr>
                <w:rFonts w:asciiTheme="minorEastAsia" w:hAnsiTheme="minorEastAsia"/>
                <w:bCs/>
                <w:color w:val="000000" w:themeColor="text1"/>
                <w:szCs w:val="21"/>
              </w:rPr>
            </w:pPr>
            <w:r w:rsidRPr="008517DC">
              <w:rPr>
                <w:rFonts w:asciiTheme="minorEastAsia" w:hAnsiTheme="minorEastAsia"/>
                <w:bCs/>
                <w:color w:val="000000" w:themeColor="text1"/>
                <w:szCs w:val="21"/>
              </w:rPr>
              <w:t>バイオデジタル推進課</w:t>
            </w:r>
            <w:r>
              <w:rPr>
                <w:rFonts w:asciiTheme="minorEastAsia" w:hAnsiTheme="minorEastAsia" w:hint="eastAsia"/>
                <w:bCs/>
                <w:color w:val="000000" w:themeColor="text1"/>
                <w:szCs w:val="21"/>
              </w:rPr>
              <w:t xml:space="preserve">　</w:t>
            </w:r>
            <w:r w:rsidRPr="008517DC">
              <w:rPr>
                <w:rFonts w:asciiTheme="minorEastAsia" w:hAnsiTheme="minorEastAsia" w:hint="eastAsia"/>
                <w:bCs/>
                <w:color w:val="000000" w:themeColor="text1"/>
                <w:szCs w:val="21"/>
              </w:rPr>
              <w:t>課長　八塚　茂　氏</w:t>
            </w:r>
          </w:p>
        </w:tc>
      </w:tr>
      <w:tr w:rsidR="00311042" w:rsidRPr="005D3266" w14:paraId="2CB70B3A" w14:textId="77777777" w:rsidTr="00FC79F0">
        <w:trPr>
          <w:trHeight w:val="3488"/>
        </w:trPr>
        <w:tc>
          <w:tcPr>
            <w:tcW w:w="0" w:type="auto"/>
            <w:shd w:val="clear" w:color="auto" w:fill="auto"/>
          </w:tcPr>
          <w:p w14:paraId="571DC05E" w14:textId="77777777" w:rsidR="00311042" w:rsidRPr="008517DC" w:rsidRDefault="00311042" w:rsidP="00FC79F0">
            <w:pPr>
              <w:tabs>
                <w:tab w:val="center" w:pos="4252"/>
              </w:tabs>
              <w:snapToGrid w:val="0"/>
              <w:spacing w:line="264" w:lineRule="auto"/>
              <w:rPr>
                <w:rFonts w:asciiTheme="minorEastAsia" w:hAnsiTheme="minorEastAsia"/>
                <w:bCs/>
                <w:color w:val="000000" w:themeColor="text1"/>
                <w:szCs w:val="21"/>
              </w:rPr>
            </w:pPr>
            <w:r w:rsidRPr="008517DC">
              <w:rPr>
                <w:rFonts w:asciiTheme="minorEastAsia" w:hAnsiTheme="minorEastAsia" w:hint="eastAsia"/>
                <w:bCs/>
                <w:color w:val="000000" w:themeColor="text1"/>
                <w:szCs w:val="21"/>
              </w:rPr>
              <w:t>1</w:t>
            </w:r>
            <w:r w:rsidRPr="008517DC">
              <w:rPr>
                <w:rFonts w:asciiTheme="minorEastAsia" w:hAnsiTheme="minorEastAsia"/>
                <w:bCs/>
                <w:color w:val="000000" w:themeColor="text1"/>
                <w:szCs w:val="21"/>
              </w:rPr>
              <w:t>4:40</w:t>
            </w:r>
          </w:p>
          <w:p w14:paraId="2B69B23D" w14:textId="77777777" w:rsidR="00311042" w:rsidRPr="008517DC" w:rsidRDefault="00311042" w:rsidP="00FC79F0">
            <w:pPr>
              <w:tabs>
                <w:tab w:val="center" w:pos="4252"/>
              </w:tabs>
              <w:snapToGrid w:val="0"/>
              <w:spacing w:line="264" w:lineRule="auto"/>
              <w:rPr>
                <w:rFonts w:asciiTheme="minorEastAsia" w:hAnsiTheme="minorEastAsia"/>
                <w:bCs/>
                <w:color w:val="000000" w:themeColor="text1"/>
                <w:szCs w:val="21"/>
              </w:rPr>
            </w:pPr>
          </w:p>
        </w:tc>
        <w:tc>
          <w:tcPr>
            <w:tcW w:w="8165" w:type="dxa"/>
            <w:shd w:val="clear" w:color="auto" w:fill="auto"/>
            <w:vAlign w:val="center"/>
          </w:tcPr>
          <w:p w14:paraId="10E78AB5" w14:textId="77777777" w:rsidR="00311042" w:rsidRPr="008517DC" w:rsidRDefault="00311042" w:rsidP="00FC79F0">
            <w:pPr>
              <w:tabs>
                <w:tab w:val="center" w:pos="4252"/>
              </w:tabs>
              <w:snapToGrid w:val="0"/>
              <w:spacing w:line="264" w:lineRule="auto"/>
              <w:rPr>
                <w:rFonts w:asciiTheme="minorEastAsia" w:hAnsiTheme="minorEastAsia"/>
                <w:bCs/>
                <w:color w:val="000000" w:themeColor="text1"/>
                <w:szCs w:val="21"/>
              </w:rPr>
            </w:pPr>
            <w:r>
              <w:rPr>
                <w:rFonts w:asciiTheme="minorEastAsia" w:hAnsiTheme="minorEastAsia" w:hint="eastAsia"/>
                <w:bCs/>
                <w:color w:val="000000" w:themeColor="text1"/>
                <w:szCs w:val="21"/>
              </w:rPr>
              <w:t>パネリスト</w:t>
            </w:r>
            <w:r w:rsidRPr="008517DC">
              <w:rPr>
                <w:rFonts w:asciiTheme="minorEastAsia" w:hAnsiTheme="minorEastAsia" w:hint="eastAsia"/>
                <w:bCs/>
                <w:color w:val="000000" w:themeColor="text1"/>
                <w:szCs w:val="21"/>
              </w:rPr>
              <w:t>紹介</w:t>
            </w:r>
            <w:r>
              <w:rPr>
                <w:rFonts w:asciiTheme="minorEastAsia" w:hAnsiTheme="minorEastAsia" w:hint="eastAsia"/>
                <w:bCs/>
                <w:color w:val="000000" w:themeColor="text1"/>
                <w:szCs w:val="21"/>
              </w:rPr>
              <w:t>・発表</w:t>
            </w:r>
          </w:p>
          <w:p w14:paraId="1DC0EC3E" w14:textId="77777777" w:rsidR="00311042" w:rsidRDefault="00311042" w:rsidP="00FC79F0">
            <w:pPr>
              <w:tabs>
                <w:tab w:val="center" w:pos="4252"/>
              </w:tabs>
              <w:snapToGrid w:val="0"/>
              <w:spacing w:line="264" w:lineRule="auto"/>
              <w:rPr>
                <w:rFonts w:asciiTheme="minorEastAsia" w:hAnsiTheme="minorEastAsia"/>
                <w:bCs/>
                <w:color w:val="000000" w:themeColor="text1"/>
                <w:szCs w:val="21"/>
              </w:rPr>
            </w:pPr>
            <w:r w:rsidRPr="009C2654">
              <w:rPr>
                <w:rFonts w:asciiTheme="minorEastAsia" w:hAnsiTheme="minorEastAsia" w:hint="eastAsia"/>
                <w:bCs/>
                <w:color w:val="000000" w:themeColor="text1"/>
                <w:szCs w:val="21"/>
              </w:rPr>
              <w:t xml:space="preserve">１　タカラバイオ株式会社　</w:t>
            </w:r>
            <w:r w:rsidRPr="00B42C19">
              <w:rPr>
                <w:rFonts w:asciiTheme="minorEastAsia" w:hAnsiTheme="minorEastAsia" w:hint="eastAsia"/>
                <w:bCs/>
                <w:color w:val="000000" w:themeColor="text1"/>
                <w:szCs w:val="21"/>
              </w:rPr>
              <w:t>プロジェクト推進部</w:t>
            </w:r>
          </w:p>
          <w:p w14:paraId="0D33B9A1" w14:textId="77777777" w:rsidR="00311042" w:rsidRPr="009C2654" w:rsidRDefault="00311042" w:rsidP="00FC79F0">
            <w:pPr>
              <w:tabs>
                <w:tab w:val="center" w:pos="4252"/>
              </w:tabs>
              <w:snapToGrid w:val="0"/>
              <w:spacing w:line="264" w:lineRule="auto"/>
              <w:rPr>
                <w:rFonts w:asciiTheme="minorEastAsia" w:hAnsiTheme="minorEastAsia"/>
                <w:bCs/>
                <w:color w:val="000000" w:themeColor="text1"/>
                <w:szCs w:val="21"/>
              </w:rPr>
            </w:pPr>
            <w:r>
              <w:rPr>
                <w:rFonts w:asciiTheme="minorEastAsia" w:hAnsiTheme="minorEastAsia" w:hint="eastAsia"/>
                <w:bCs/>
                <w:color w:val="000000" w:themeColor="text1"/>
                <w:szCs w:val="21"/>
              </w:rPr>
              <w:t xml:space="preserve">　　</w:t>
            </w:r>
            <w:r w:rsidRPr="00B42C19">
              <w:rPr>
                <w:rFonts w:asciiTheme="minorEastAsia" w:hAnsiTheme="minorEastAsia" w:hint="eastAsia"/>
                <w:bCs/>
                <w:color w:val="000000" w:themeColor="text1"/>
                <w:szCs w:val="21"/>
              </w:rPr>
              <w:t>部長</w:t>
            </w:r>
            <w:r>
              <w:rPr>
                <w:rFonts w:asciiTheme="minorEastAsia" w:hAnsiTheme="minorEastAsia" w:hint="eastAsia"/>
                <w:bCs/>
                <w:color w:val="000000" w:themeColor="text1"/>
                <w:szCs w:val="21"/>
              </w:rPr>
              <w:t xml:space="preserve">　</w:t>
            </w:r>
            <w:r w:rsidRPr="00B42C19">
              <w:rPr>
                <w:rFonts w:asciiTheme="minorEastAsia" w:hAnsiTheme="minorEastAsia" w:hint="eastAsia"/>
                <w:bCs/>
                <w:color w:val="000000" w:themeColor="text1"/>
                <w:szCs w:val="21"/>
              </w:rPr>
              <w:t>横田</w:t>
            </w:r>
            <w:r>
              <w:rPr>
                <w:rFonts w:asciiTheme="minorEastAsia" w:hAnsiTheme="minorEastAsia" w:hint="eastAsia"/>
                <w:bCs/>
                <w:color w:val="000000" w:themeColor="text1"/>
                <w:szCs w:val="21"/>
              </w:rPr>
              <w:t xml:space="preserve">　</w:t>
            </w:r>
            <w:r w:rsidRPr="00B42C19">
              <w:rPr>
                <w:rFonts w:asciiTheme="minorEastAsia" w:hAnsiTheme="minorEastAsia" w:hint="eastAsia"/>
                <w:bCs/>
                <w:color w:val="000000" w:themeColor="text1"/>
                <w:szCs w:val="21"/>
              </w:rPr>
              <w:t>和拡</w:t>
            </w:r>
            <w:r>
              <w:rPr>
                <w:rFonts w:asciiTheme="minorEastAsia" w:hAnsiTheme="minorEastAsia" w:hint="eastAsia"/>
                <w:bCs/>
                <w:color w:val="000000" w:themeColor="text1"/>
                <w:szCs w:val="21"/>
              </w:rPr>
              <w:t xml:space="preserve">　氏</w:t>
            </w:r>
          </w:p>
          <w:p w14:paraId="14650452" w14:textId="77777777" w:rsidR="00311042" w:rsidRPr="00502C5A" w:rsidRDefault="00311042" w:rsidP="00FC79F0">
            <w:pPr>
              <w:tabs>
                <w:tab w:val="center" w:pos="4252"/>
              </w:tabs>
              <w:snapToGrid w:val="0"/>
              <w:spacing w:line="264" w:lineRule="auto"/>
              <w:rPr>
                <w:rFonts w:asciiTheme="minorEastAsia" w:hAnsiTheme="minorEastAsia"/>
                <w:bCs/>
                <w:color w:val="000000" w:themeColor="text1"/>
                <w:szCs w:val="21"/>
              </w:rPr>
            </w:pPr>
            <w:r w:rsidRPr="009C2654">
              <w:rPr>
                <w:rFonts w:asciiTheme="minorEastAsia" w:hAnsiTheme="minorEastAsia" w:hint="eastAsia"/>
                <w:bCs/>
                <w:color w:val="000000" w:themeColor="text1"/>
                <w:szCs w:val="21"/>
              </w:rPr>
              <w:t>２　ワケンホールディングス株式会社　総務</w:t>
            </w:r>
            <w:r w:rsidRPr="00502C5A">
              <w:rPr>
                <w:rFonts w:asciiTheme="minorEastAsia" w:hAnsiTheme="minorEastAsia" w:hint="eastAsia"/>
                <w:bCs/>
                <w:color w:val="000000" w:themeColor="text1"/>
                <w:szCs w:val="21"/>
              </w:rPr>
              <w:t>部（SDGｓ担当）</w:t>
            </w:r>
          </w:p>
          <w:p w14:paraId="0263856D" w14:textId="230D3329" w:rsidR="00311042" w:rsidRPr="00502C5A" w:rsidRDefault="00311042" w:rsidP="00FC79F0">
            <w:pPr>
              <w:tabs>
                <w:tab w:val="center" w:pos="4252"/>
              </w:tabs>
              <w:snapToGrid w:val="0"/>
              <w:spacing w:line="264" w:lineRule="auto"/>
              <w:ind w:firstLineChars="200" w:firstLine="420"/>
              <w:rPr>
                <w:rFonts w:asciiTheme="minorEastAsia" w:hAnsiTheme="minorEastAsia"/>
                <w:bCs/>
                <w:color w:val="000000" w:themeColor="text1"/>
                <w:szCs w:val="21"/>
              </w:rPr>
            </w:pPr>
            <w:r w:rsidRPr="00502C5A">
              <w:rPr>
                <w:rFonts w:asciiTheme="minorEastAsia" w:hAnsiTheme="minorEastAsia" w:hint="eastAsia"/>
                <w:bCs/>
                <w:color w:val="000000" w:themeColor="text1"/>
                <w:szCs w:val="21"/>
              </w:rPr>
              <w:t>山谷　雅和　氏</w:t>
            </w:r>
          </w:p>
          <w:p w14:paraId="3F024C96" w14:textId="77777777" w:rsidR="00311042" w:rsidRDefault="00311042" w:rsidP="00FC79F0">
            <w:pPr>
              <w:tabs>
                <w:tab w:val="center" w:pos="4252"/>
              </w:tabs>
              <w:snapToGrid w:val="0"/>
              <w:spacing w:line="264" w:lineRule="auto"/>
              <w:ind w:left="420" w:hangingChars="200" w:hanging="420"/>
              <w:rPr>
                <w:rFonts w:asciiTheme="minorEastAsia" w:hAnsiTheme="minorEastAsia"/>
                <w:bCs/>
                <w:color w:val="000000" w:themeColor="text1"/>
                <w:szCs w:val="21"/>
              </w:rPr>
            </w:pPr>
            <w:r w:rsidRPr="00C81B08">
              <w:rPr>
                <w:rFonts w:asciiTheme="minorEastAsia" w:hAnsiTheme="minorEastAsia" w:hint="eastAsia"/>
                <w:bCs/>
                <w:color w:val="000000" w:themeColor="text1"/>
                <w:szCs w:val="21"/>
              </w:rPr>
              <w:t>３　株式会社島津製作所　分析計測事業部　ライフサイエンス事業</w:t>
            </w:r>
            <w:r>
              <w:rPr>
                <w:rFonts w:asciiTheme="minorEastAsia" w:hAnsiTheme="minorEastAsia" w:hint="eastAsia"/>
                <w:bCs/>
                <w:color w:val="000000" w:themeColor="text1"/>
                <w:szCs w:val="21"/>
              </w:rPr>
              <w:t>統括部L</w:t>
            </w:r>
            <w:r>
              <w:rPr>
                <w:rFonts w:asciiTheme="minorEastAsia" w:hAnsiTheme="minorEastAsia"/>
                <w:bCs/>
                <w:color w:val="000000" w:themeColor="text1"/>
                <w:szCs w:val="21"/>
              </w:rPr>
              <w:t>CBU</w:t>
            </w:r>
          </w:p>
          <w:p w14:paraId="5640F3DB" w14:textId="77777777" w:rsidR="00311042" w:rsidRPr="00C81B08" w:rsidRDefault="00311042" w:rsidP="00FC79F0">
            <w:pPr>
              <w:tabs>
                <w:tab w:val="center" w:pos="4252"/>
              </w:tabs>
              <w:snapToGrid w:val="0"/>
              <w:spacing w:line="264" w:lineRule="auto"/>
              <w:ind w:leftChars="200" w:left="420"/>
              <w:rPr>
                <w:rFonts w:asciiTheme="minorEastAsia" w:hAnsiTheme="minorEastAsia"/>
                <w:bCs/>
                <w:color w:val="000000" w:themeColor="text1"/>
                <w:szCs w:val="21"/>
              </w:rPr>
            </w:pPr>
            <w:r w:rsidRPr="00C81B08">
              <w:rPr>
                <w:rFonts w:asciiTheme="minorEastAsia" w:hAnsiTheme="minorEastAsia" w:hint="eastAsia"/>
                <w:bCs/>
                <w:color w:val="000000" w:themeColor="text1"/>
                <w:szCs w:val="21"/>
              </w:rPr>
              <w:t>副ビジネスユニット長　松本　恵子　氏</w:t>
            </w:r>
          </w:p>
          <w:p w14:paraId="14D7EF7A" w14:textId="77777777" w:rsidR="00311042" w:rsidRDefault="00311042" w:rsidP="00FC79F0">
            <w:pPr>
              <w:tabs>
                <w:tab w:val="center" w:pos="4252"/>
              </w:tabs>
              <w:snapToGrid w:val="0"/>
              <w:spacing w:line="264" w:lineRule="auto"/>
              <w:rPr>
                <w:rFonts w:asciiTheme="minorEastAsia" w:hAnsiTheme="minorEastAsia"/>
                <w:bCs/>
                <w:color w:val="000000" w:themeColor="text1"/>
                <w:szCs w:val="21"/>
              </w:rPr>
            </w:pPr>
            <w:r w:rsidRPr="00C81B08">
              <w:rPr>
                <w:rFonts w:asciiTheme="minorEastAsia" w:hAnsiTheme="minorEastAsia" w:hint="eastAsia"/>
                <w:bCs/>
                <w:color w:val="000000" w:themeColor="text1"/>
                <w:szCs w:val="21"/>
              </w:rPr>
              <w:t>４　近畿経済産業局　地域経済部　バイオ・医療機器技術振興課</w:t>
            </w:r>
          </w:p>
          <w:p w14:paraId="3B0AE9C5" w14:textId="77777777" w:rsidR="00311042" w:rsidRPr="008517DC" w:rsidRDefault="00311042" w:rsidP="00FC79F0">
            <w:pPr>
              <w:tabs>
                <w:tab w:val="center" w:pos="4252"/>
              </w:tabs>
              <w:snapToGrid w:val="0"/>
              <w:spacing w:line="264" w:lineRule="auto"/>
              <w:ind w:firstLineChars="100" w:firstLine="210"/>
              <w:rPr>
                <w:rFonts w:asciiTheme="minorEastAsia" w:hAnsiTheme="minorEastAsia"/>
                <w:bCs/>
                <w:color w:val="000000" w:themeColor="text1"/>
                <w:szCs w:val="21"/>
              </w:rPr>
            </w:pPr>
            <w:r w:rsidRPr="00C81B08">
              <w:rPr>
                <w:rFonts w:asciiTheme="minorEastAsia" w:hAnsiTheme="minorEastAsia" w:hint="eastAsia"/>
                <w:bCs/>
                <w:color w:val="000000" w:themeColor="text1"/>
                <w:szCs w:val="21"/>
              </w:rPr>
              <w:t xml:space="preserve">　課長補佐　西藤　真太郎　氏</w:t>
            </w:r>
          </w:p>
        </w:tc>
      </w:tr>
      <w:tr w:rsidR="00311042" w:rsidRPr="005D3266" w14:paraId="5F0A1415" w14:textId="77777777" w:rsidTr="00FC79F0">
        <w:tc>
          <w:tcPr>
            <w:tcW w:w="0" w:type="auto"/>
            <w:shd w:val="clear" w:color="auto" w:fill="auto"/>
          </w:tcPr>
          <w:p w14:paraId="05366FB0" w14:textId="77777777" w:rsidR="00311042" w:rsidRPr="008517DC" w:rsidRDefault="00311042" w:rsidP="00FC79F0">
            <w:pPr>
              <w:tabs>
                <w:tab w:val="center" w:pos="4252"/>
              </w:tabs>
              <w:snapToGrid w:val="0"/>
              <w:spacing w:line="264" w:lineRule="auto"/>
              <w:rPr>
                <w:rFonts w:asciiTheme="minorEastAsia" w:hAnsiTheme="minorEastAsia"/>
                <w:bCs/>
                <w:color w:val="000000" w:themeColor="text1"/>
                <w:szCs w:val="21"/>
              </w:rPr>
            </w:pPr>
            <w:r w:rsidRPr="008517DC">
              <w:rPr>
                <w:rFonts w:asciiTheme="minorEastAsia" w:hAnsiTheme="minorEastAsia" w:hint="eastAsia"/>
                <w:bCs/>
                <w:color w:val="000000" w:themeColor="text1"/>
                <w:szCs w:val="21"/>
              </w:rPr>
              <w:t>1</w:t>
            </w:r>
            <w:r w:rsidRPr="008517DC">
              <w:rPr>
                <w:rFonts w:asciiTheme="minorEastAsia" w:hAnsiTheme="minorEastAsia"/>
                <w:bCs/>
                <w:color w:val="000000" w:themeColor="text1"/>
                <w:szCs w:val="21"/>
              </w:rPr>
              <w:t>5:40</w:t>
            </w:r>
          </w:p>
        </w:tc>
        <w:tc>
          <w:tcPr>
            <w:tcW w:w="8165" w:type="dxa"/>
            <w:shd w:val="clear" w:color="auto" w:fill="auto"/>
            <w:vAlign w:val="center"/>
          </w:tcPr>
          <w:p w14:paraId="14676E95" w14:textId="77777777" w:rsidR="00311042" w:rsidRPr="008517DC" w:rsidRDefault="00311042" w:rsidP="00FC79F0">
            <w:pPr>
              <w:tabs>
                <w:tab w:val="center" w:pos="4252"/>
              </w:tabs>
              <w:snapToGrid w:val="0"/>
              <w:spacing w:line="264" w:lineRule="auto"/>
              <w:rPr>
                <w:rFonts w:asciiTheme="minorEastAsia" w:hAnsiTheme="minorEastAsia"/>
                <w:color w:val="000000" w:themeColor="text1"/>
                <w:szCs w:val="21"/>
              </w:rPr>
            </w:pPr>
            <w:r w:rsidRPr="008517DC">
              <w:rPr>
                <w:rFonts w:asciiTheme="minorEastAsia" w:hAnsiTheme="minorEastAsia" w:hint="eastAsia"/>
                <w:color w:val="000000" w:themeColor="text1"/>
                <w:szCs w:val="21"/>
              </w:rPr>
              <w:t>休憩</w:t>
            </w:r>
          </w:p>
        </w:tc>
      </w:tr>
      <w:tr w:rsidR="00311042" w:rsidRPr="005D3266" w14:paraId="51E3750D" w14:textId="77777777" w:rsidTr="00FC79F0">
        <w:tc>
          <w:tcPr>
            <w:tcW w:w="0" w:type="auto"/>
            <w:shd w:val="clear" w:color="auto" w:fill="auto"/>
          </w:tcPr>
          <w:p w14:paraId="20B14E2F" w14:textId="77777777" w:rsidR="00311042" w:rsidRPr="00C81B08" w:rsidRDefault="00311042" w:rsidP="00FC79F0">
            <w:pPr>
              <w:tabs>
                <w:tab w:val="center" w:pos="4252"/>
              </w:tabs>
              <w:snapToGrid w:val="0"/>
              <w:spacing w:line="264" w:lineRule="auto"/>
              <w:rPr>
                <w:rFonts w:asciiTheme="minorEastAsia" w:hAnsiTheme="minorEastAsia"/>
                <w:bCs/>
                <w:color w:val="000000" w:themeColor="text1"/>
                <w:szCs w:val="21"/>
              </w:rPr>
            </w:pPr>
            <w:r w:rsidRPr="00C81B08">
              <w:rPr>
                <w:rFonts w:asciiTheme="minorEastAsia" w:hAnsiTheme="minorEastAsia" w:hint="eastAsia"/>
                <w:bCs/>
                <w:color w:val="000000" w:themeColor="text1"/>
                <w:szCs w:val="21"/>
              </w:rPr>
              <w:t>1</w:t>
            </w:r>
            <w:r w:rsidRPr="00C81B08">
              <w:rPr>
                <w:rFonts w:asciiTheme="minorEastAsia" w:hAnsiTheme="minorEastAsia"/>
                <w:bCs/>
                <w:color w:val="000000" w:themeColor="text1"/>
                <w:szCs w:val="21"/>
              </w:rPr>
              <w:t>5:55</w:t>
            </w:r>
          </w:p>
        </w:tc>
        <w:tc>
          <w:tcPr>
            <w:tcW w:w="8165" w:type="dxa"/>
            <w:shd w:val="clear" w:color="auto" w:fill="auto"/>
            <w:vAlign w:val="center"/>
          </w:tcPr>
          <w:p w14:paraId="4D1131C6" w14:textId="77777777" w:rsidR="00311042" w:rsidRDefault="00311042" w:rsidP="00FC79F0">
            <w:pPr>
              <w:tabs>
                <w:tab w:val="center" w:pos="4252"/>
              </w:tabs>
              <w:snapToGrid w:val="0"/>
              <w:spacing w:line="264" w:lineRule="auto"/>
              <w:rPr>
                <w:rFonts w:asciiTheme="minorEastAsia" w:hAnsiTheme="minorEastAsia"/>
                <w:color w:val="000000" w:themeColor="text1"/>
                <w:szCs w:val="21"/>
              </w:rPr>
            </w:pPr>
            <w:r w:rsidRPr="00C81B08">
              <w:rPr>
                <w:rFonts w:asciiTheme="minorEastAsia" w:hAnsiTheme="minorEastAsia" w:hint="eastAsia"/>
                <w:color w:val="000000" w:themeColor="text1"/>
                <w:szCs w:val="21"/>
              </w:rPr>
              <w:t>パネルディスカッション</w:t>
            </w:r>
          </w:p>
          <w:p w14:paraId="27AF4476" w14:textId="77777777" w:rsidR="00311042" w:rsidRPr="00C81B08" w:rsidRDefault="00311042" w:rsidP="00FC79F0">
            <w:pPr>
              <w:tabs>
                <w:tab w:val="center" w:pos="4252"/>
              </w:tabs>
              <w:snapToGrid w:val="0"/>
              <w:spacing w:line="264" w:lineRule="auto"/>
              <w:rPr>
                <w:rFonts w:asciiTheme="minorEastAsia" w:hAnsiTheme="minorEastAsia"/>
                <w:color w:val="000000" w:themeColor="text1"/>
                <w:szCs w:val="21"/>
              </w:rPr>
            </w:pPr>
            <w:r w:rsidRPr="00C81B08">
              <w:rPr>
                <w:rFonts w:asciiTheme="minorEastAsia" w:hAnsiTheme="minorEastAsia" w:hint="eastAsia"/>
                <w:color w:val="000000" w:themeColor="text1"/>
                <w:szCs w:val="21"/>
              </w:rPr>
              <w:t>テーマ　「バイオ産業集積に必要なこと」</w:t>
            </w:r>
          </w:p>
          <w:p w14:paraId="09E219F1" w14:textId="77777777" w:rsidR="00311042" w:rsidRDefault="00311042" w:rsidP="00FC79F0">
            <w:pPr>
              <w:tabs>
                <w:tab w:val="center" w:pos="4252"/>
              </w:tabs>
              <w:snapToGrid w:val="0"/>
              <w:spacing w:line="264" w:lineRule="auto"/>
              <w:ind w:firstLineChars="100" w:firstLine="210"/>
              <w:rPr>
                <w:rFonts w:asciiTheme="minorEastAsia" w:hAnsiTheme="minorEastAsia"/>
                <w:color w:val="000000" w:themeColor="text1"/>
                <w:szCs w:val="21"/>
              </w:rPr>
            </w:pPr>
            <w:r w:rsidRPr="00C81B08">
              <w:rPr>
                <w:rFonts w:asciiTheme="minorEastAsia" w:hAnsiTheme="minorEastAsia" w:hint="eastAsia"/>
                <w:color w:val="000000" w:themeColor="text1"/>
                <w:szCs w:val="21"/>
              </w:rPr>
              <w:t>モデレーター：</w:t>
            </w:r>
            <w:r>
              <w:rPr>
                <w:rFonts w:asciiTheme="minorEastAsia" w:hAnsiTheme="minorEastAsia" w:hint="eastAsia"/>
                <w:color w:val="000000" w:themeColor="text1"/>
                <w:szCs w:val="21"/>
              </w:rPr>
              <w:t>地方独立行政法人</w:t>
            </w:r>
            <w:r w:rsidRPr="00C81B08">
              <w:rPr>
                <w:rFonts w:asciiTheme="minorEastAsia" w:hAnsiTheme="minorEastAsia" w:hint="eastAsia"/>
                <w:color w:val="000000" w:themeColor="text1"/>
                <w:szCs w:val="21"/>
              </w:rPr>
              <w:t>京都市産業技術研究所　プロジェクト推進室長</w:t>
            </w:r>
          </w:p>
          <w:p w14:paraId="4209F96F" w14:textId="77777777" w:rsidR="00311042" w:rsidRPr="00C81B08" w:rsidRDefault="00311042" w:rsidP="00FC79F0">
            <w:pPr>
              <w:tabs>
                <w:tab w:val="center" w:pos="4252"/>
              </w:tabs>
              <w:snapToGrid w:val="0"/>
              <w:spacing w:line="264" w:lineRule="auto"/>
              <w:ind w:firstLineChars="700" w:firstLine="1470"/>
              <w:rPr>
                <w:rFonts w:asciiTheme="minorEastAsia" w:hAnsiTheme="minorEastAsia"/>
                <w:color w:val="000000" w:themeColor="text1"/>
                <w:szCs w:val="21"/>
              </w:rPr>
            </w:pPr>
            <w:r w:rsidRPr="00C81B08">
              <w:rPr>
                <w:rFonts w:asciiTheme="minorEastAsia" w:hAnsiTheme="minorEastAsia" w:hint="eastAsia"/>
                <w:color w:val="000000" w:themeColor="text1"/>
                <w:szCs w:val="21"/>
              </w:rPr>
              <w:t xml:space="preserve">　山本　佳宏</w:t>
            </w:r>
          </w:p>
          <w:p w14:paraId="13B2EAB9" w14:textId="77777777" w:rsidR="00311042" w:rsidRPr="00C81B08" w:rsidRDefault="00311042" w:rsidP="00FC79F0">
            <w:pPr>
              <w:tabs>
                <w:tab w:val="center" w:pos="4252"/>
              </w:tabs>
              <w:snapToGrid w:val="0"/>
              <w:spacing w:line="264" w:lineRule="auto"/>
              <w:ind w:firstLineChars="100" w:firstLine="210"/>
              <w:rPr>
                <w:rFonts w:asciiTheme="minorEastAsia" w:hAnsiTheme="minorEastAsia"/>
                <w:color w:val="000000" w:themeColor="text1"/>
                <w:szCs w:val="21"/>
              </w:rPr>
            </w:pPr>
            <w:r w:rsidRPr="00C81B08">
              <w:rPr>
                <w:rFonts w:asciiTheme="minorEastAsia" w:hAnsiTheme="minorEastAsia" w:hint="eastAsia"/>
                <w:color w:val="000000" w:themeColor="text1"/>
                <w:szCs w:val="21"/>
              </w:rPr>
              <w:t>パネリスト　： 講演及びパネリスト紹介登壇者</w:t>
            </w:r>
            <w:r>
              <w:rPr>
                <w:rFonts w:asciiTheme="minorEastAsia" w:hAnsiTheme="minorEastAsia" w:hint="eastAsia"/>
                <w:color w:val="000000" w:themeColor="text1"/>
                <w:szCs w:val="21"/>
              </w:rPr>
              <w:t>（７名）</w:t>
            </w:r>
          </w:p>
        </w:tc>
      </w:tr>
      <w:tr w:rsidR="00311042" w:rsidRPr="005D3266" w14:paraId="24AABE41" w14:textId="77777777" w:rsidTr="00FC79F0">
        <w:tc>
          <w:tcPr>
            <w:tcW w:w="0" w:type="auto"/>
            <w:shd w:val="clear" w:color="auto" w:fill="auto"/>
          </w:tcPr>
          <w:p w14:paraId="1E0E5641" w14:textId="77777777" w:rsidR="00311042" w:rsidRPr="008517DC" w:rsidRDefault="00311042" w:rsidP="00FC79F0">
            <w:pPr>
              <w:tabs>
                <w:tab w:val="center" w:pos="4252"/>
              </w:tabs>
              <w:snapToGrid w:val="0"/>
              <w:spacing w:line="264" w:lineRule="auto"/>
              <w:rPr>
                <w:rFonts w:asciiTheme="minorEastAsia" w:hAnsiTheme="minorEastAsia"/>
                <w:bCs/>
                <w:color w:val="000000" w:themeColor="text1"/>
                <w:szCs w:val="21"/>
              </w:rPr>
            </w:pPr>
            <w:r w:rsidRPr="008517DC">
              <w:rPr>
                <w:rFonts w:asciiTheme="minorEastAsia" w:hAnsiTheme="minorEastAsia" w:hint="eastAsia"/>
                <w:bCs/>
                <w:color w:val="000000" w:themeColor="text1"/>
                <w:szCs w:val="21"/>
              </w:rPr>
              <w:t>17:</w:t>
            </w:r>
            <w:r w:rsidRPr="008517DC">
              <w:rPr>
                <w:rFonts w:asciiTheme="minorEastAsia" w:hAnsiTheme="minorEastAsia"/>
                <w:bCs/>
                <w:color w:val="000000" w:themeColor="text1"/>
                <w:szCs w:val="21"/>
              </w:rPr>
              <w:t>20</w:t>
            </w:r>
          </w:p>
        </w:tc>
        <w:tc>
          <w:tcPr>
            <w:tcW w:w="8165" w:type="dxa"/>
            <w:shd w:val="clear" w:color="auto" w:fill="auto"/>
            <w:vAlign w:val="center"/>
          </w:tcPr>
          <w:p w14:paraId="270FCFFC" w14:textId="77777777" w:rsidR="00311042" w:rsidRPr="008517DC" w:rsidRDefault="00311042" w:rsidP="00FC79F0">
            <w:pPr>
              <w:tabs>
                <w:tab w:val="center" w:pos="4252"/>
              </w:tabs>
              <w:snapToGrid w:val="0"/>
              <w:spacing w:line="264" w:lineRule="auto"/>
              <w:rPr>
                <w:rFonts w:asciiTheme="minorEastAsia" w:hAnsiTheme="minorEastAsia"/>
                <w:bCs/>
                <w:color w:val="000000" w:themeColor="text1"/>
                <w:szCs w:val="21"/>
              </w:rPr>
            </w:pPr>
            <w:r w:rsidRPr="008517DC">
              <w:rPr>
                <w:rFonts w:asciiTheme="minorEastAsia" w:hAnsiTheme="minorEastAsia" w:hint="eastAsia"/>
                <w:color w:val="000000" w:themeColor="text1"/>
                <w:szCs w:val="21"/>
              </w:rPr>
              <w:t>閉会</w:t>
            </w:r>
          </w:p>
        </w:tc>
      </w:tr>
      <w:tr w:rsidR="00311042" w:rsidRPr="005D3266" w14:paraId="47C5D477" w14:textId="77777777" w:rsidTr="00FC79F0">
        <w:tc>
          <w:tcPr>
            <w:tcW w:w="0" w:type="auto"/>
            <w:shd w:val="clear" w:color="auto" w:fill="auto"/>
          </w:tcPr>
          <w:p w14:paraId="455196EF" w14:textId="77777777" w:rsidR="00311042" w:rsidRPr="008517DC" w:rsidRDefault="00311042" w:rsidP="00FC79F0">
            <w:pPr>
              <w:tabs>
                <w:tab w:val="center" w:pos="4252"/>
              </w:tabs>
              <w:snapToGrid w:val="0"/>
              <w:spacing w:line="264" w:lineRule="auto"/>
              <w:rPr>
                <w:rFonts w:asciiTheme="minorEastAsia" w:hAnsiTheme="minorEastAsia"/>
                <w:bCs/>
                <w:color w:val="000000" w:themeColor="text1"/>
                <w:szCs w:val="21"/>
              </w:rPr>
            </w:pPr>
            <w:r w:rsidRPr="008517DC">
              <w:rPr>
                <w:rFonts w:asciiTheme="minorEastAsia" w:hAnsiTheme="minorEastAsia" w:hint="eastAsia"/>
                <w:bCs/>
                <w:color w:val="000000" w:themeColor="text1"/>
                <w:szCs w:val="21"/>
              </w:rPr>
              <w:t>17:</w:t>
            </w:r>
            <w:r w:rsidRPr="008517DC">
              <w:rPr>
                <w:rFonts w:asciiTheme="minorEastAsia" w:hAnsiTheme="minorEastAsia"/>
                <w:bCs/>
                <w:color w:val="000000" w:themeColor="text1"/>
                <w:szCs w:val="21"/>
              </w:rPr>
              <w:t>40</w:t>
            </w:r>
          </w:p>
        </w:tc>
        <w:tc>
          <w:tcPr>
            <w:tcW w:w="8165" w:type="dxa"/>
            <w:shd w:val="clear" w:color="auto" w:fill="auto"/>
            <w:vAlign w:val="center"/>
          </w:tcPr>
          <w:p w14:paraId="66182810" w14:textId="77777777" w:rsidR="00311042" w:rsidRPr="008517DC" w:rsidRDefault="00311042" w:rsidP="00FC79F0">
            <w:pPr>
              <w:tabs>
                <w:tab w:val="center" w:pos="4252"/>
              </w:tabs>
              <w:snapToGrid w:val="0"/>
              <w:spacing w:line="264" w:lineRule="auto"/>
              <w:rPr>
                <w:rFonts w:asciiTheme="minorEastAsia" w:hAnsiTheme="minorEastAsia"/>
                <w:color w:val="000000" w:themeColor="text1"/>
                <w:szCs w:val="21"/>
              </w:rPr>
            </w:pPr>
            <w:r w:rsidRPr="008517DC">
              <w:rPr>
                <w:rFonts w:asciiTheme="minorEastAsia" w:hAnsiTheme="minorEastAsia" w:hint="eastAsia"/>
                <w:color w:val="000000" w:themeColor="text1"/>
                <w:szCs w:val="21"/>
              </w:rPr>
              <w:t>交流会</w:t>
            </w:r>
          </w:p>
        </w:tc>
      </w:tr>
    </w:tbl>
    <w:p w14:paraId="781C2560" w14:textId="77777777" w:rsidR="00311042" w:rsidRPr="00311042" w:rsidRDefault="00311042" w:rsidP="00311042">
      <w:pPr>
        <w:tabs>
          <w:tab w:val="left" w:pos="-567"/>
        </w:tabs>
        <w:jc w:val="center"/>
        <w:rPr>
          <w:rFonts w:ascii="ＭＳ 明朝" w:eastAsia="ＭＳ 明朝" w:hAnsi="ＭＳ 明朝"/>
        </w:rPr>
      </w:pPr>
    </w:p>
    <w:sectPr w:rsidR="00311042" w:rsidRPr="00311042" w:rsidSect="00311042">
      <w:pgSz w:w="11906" w:h="16838"/>
      <w:pgMar w:top="1985" w:right="1133" w:bottom="170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042"/>
    <w:rsid w:val="001534F5"/>
    <w:rsid w:val="003110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BA3977"/>
  <w15:chartTrackingRefBased/>
  <w15:docId w15:val="{8FDDE366-FC76-40D4-9724-038A64687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1042"/>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11042"/>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95</Words>
  <Characters>545</Characters>
  <Application>Microsoft Office Word</Application>
  <DocSecurity>0</DocSecurity>
  <Lines>4</Lines>
  <Paragraphs>1</Paragraphs>
  <ScaleCrop>false</ScaleCrop>
  <Company>Kyoto City Office</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Kubota</dc:creator>
  <cp:keywords/>
  <dc:description/>
  <cp:lastModifiedBy>Kubota</cp:lastModifiedBy>
  <cp:revision>2</cp:revision>
  <dcterms:created xsi:type="dcterms:W3CDTF">2025-06-17T03:19:00Z</dcterms:created>
  <dcterms:modified xsi:type="dcterms:W3CDTF">2025-06-17T06:39:00Z</dcterms:modified>
</cp:coreProperties>
</file>