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81240E" w:rsidRDefault="004B2F73">
      <w:pPr>
        <w:widowControl w:val="0"/>
        <w:spacing w:line="240" w:lineRule="auto"/>
        <w:jc w:val="center"/>
        <w:rPr>
          <w:rFonts w:ascii="ＭＳ ゴシック" w:eastAsia="ＭＳ ゴシック" w:hAnsi="ＭＳ ゴシック" w:cs="ＭＳ ゴシック"/>
          <w:sz w:val="24"/>
          <w:szCs w:val="24"/>
        </w:rPr>
      </w:pPr>
      <w:r>
        <w:rPr>
          <w:rFonts w:ascii="ＭＳ ゴシック" w:eastAsia="ＭＳ ゴシック" w:hAnsi="ＭＳ ゴシック" w:cs="ＭＳ ゴシック"/>
          <w:sz w:val="24"/>
          <w:szCs w:val="24"/>
        </w:rPr>
        <w:t>業務委託仕様書</w:t>
      </w:r>
    </w:p>
    <w:p w14:paraId="00000002" w14:textId="77777777" w:rsidR="0081240E" w:rsidRDefault="0081240E">
      <w:pPr>
        <w:widowControl w:val="0"/>
        <w:spacing w:line="240" w:lineRule="auto"/>
        <w:jc w:val="both"/>
        <w:rPr>
          <w:rFonts w:ascii="ＭＳ 明朝" w:eastAsia="ＭＳ 明朝" w:hAnsi="ＭＳ 明朝" w:cs="ＭＳ 明朝"/>
          <w:sz w:val="21"/>
          <w:szCs w:val="21"/>
        </w:rPr>
      </w:pPr>
    </w:p>
    <w:p w14:paraId="00000003" w14:textId="77777777" w:rsidR="0081240E" w:rsidRDefault="004B2F73">
      <w:pPr>
        <w:widowControl w:val="0"/>
        <w:spacing w:line="240" w:lineRule="auto"/>
        <w:jc w:val="both"/>
        <w:rPr>
          <w:rFonts w:ascii="ＭＳ ゴシック" w:eastAsia="ＭＳ ゴシック" w:hAnsi="ＭＳ ゴシック" w:cs="ＭＳ ゴシック"/>
          <w:sz w:val="21"/>
          <w:szCs w:val="21"/>
        </w:rPr>
      </w:pPr>
      <w:r>
        <w:rPr>
          <w:rFonts w:ascii="ＭＳ ゴシック" w:eastAsia="ＭＳ ゴシック" w:hAnsi="ＭＳ ゴシック" w:cs="ＭＳ ゴシック"/>
          <w:sz w:val="21"/>
          <w:szCs w:val="21"/>
        </w:rPr>
        <w:t>１　委託業務名称</w:t>
      </w:r>
    </w:p>
    <w:p w14:paraId="00000004" w14:textId="77777777" w:rsidR="0081240E" w:rsidRPr="008713C7" w:rsidRDefault="004B2F73">
      <w:pPr>
        <w:widowControl w:val="0"/>
        <w:spacing w:line="240" w:lineRule="auto"/>
        <w:ind w:left="210"/>
        <w:jc w:val="both"/>
        <w:rPr>
          <w:rFonts w:ascii="ＭＳ 明朝" w:eastAsia="ＭＳ 明朝" w:hAnsi="ＭＳ 明朝" w:cs="ＭＳ 明朝"/>
          <w:sz w:val="21"/>
          <w:szCs w:val="21"/>
          <w:lang w:val="en-US"/>
        </w:rPr>
      </w:pPr>
      <w:bookmarkStart w:id="0" w:name="_gjdgxs" w:colFirst="0" w:colLast="0"/>
      <w:bookmarkEnd w:id="0"/>
      <w:r>
        <w:rPr>
          <w:rFonts w:ascii="ＭＳ 明朝" w:eastAsia="ＭＳ 明朝" w:hAnsi="ＭＳ 明朝" w:cs="ＭＳ 明朝"/>
          <w:sz w:val="21"/>
          <w:szCs w:val="21"/>
        </w:rPr>
        <w:t xml:space="preserve">　　令和</w:t>
      </w:r>
      <w:r w:rsidRPr="008713C7">
        <w:rPr>
          <w:rFonts w:ascii="ＭＳ 明朝" w:eastAsia="ＭＳ 明朝" w:hAnsi="ＭＳ 明朝" w:cs="ＭＳ 明朝"/>
          <w:sz w:val="21"/>
          <w:szCs w:val="21"/>
          <w:lang w:val="en-US"/>
        </w:rPr>
        <w:t>６</w:t>
      </w:r>
      <w:r>
        <w:rPr>
          <w:rFonts w:ascii="ＭＳ 明朝" w:eastAsia="ＭＳ 明朝" w:hAnsi="ＭＳ 明朝" w:cs="ＭＳ 明朝"/>
          <w:sz w:val="21"/>
          <w:szCs w:val="21"/>
        </w:rPr>
        <w:t>年度「</w:t>
      </w:r>
      <w:r w:rsidRPr="008713C7">
        <w:rPr>
          <w:rFonts w:ascii="ＭＳ 明朝" w:eastAsia="ＭＳ 明朝" w:hAnsi="ＭＳ 明朝" w:cs="ＭＳ 明朝"/>
          <w:sz w:val="21"/>
          <w:szCs w:val="21"/>
          <w:lang w:val="en-US"/>
        </w:rPr>
        <w:t>SOCIAL INNOVATION Meets up KYOTO</w:t>
      </w:r>
      <w:r>
        <w:rPr>
          <w:rFonts w:ascii="ＭＳ 明朝" w:eastAsia="ＭＳ 明朝" w:hAnsi="ＭＳ 明朝" w:cs="ＭＳ 明朝"/>
          <w:sz w:val="21"/>
          <w:szCs w:val="21"/>
        </w:rPr>
        <w:t>」企画業務</w:t>
      </w:r>
    </w:p>
    <w:p w14:paraId="00000005" w14:textId="77777777" w:rsidR="0081240E" w:rsidRPr="008713C7" w:rsidRDefault="0081240E">
      <w:pPr>
        <w:widowControl w:val="0"/>
        <w:spacing w:line="240" w:lineRule="auto"/>
        <w:jc w:val="both"/>
        <w:rPr>
          <w:rFonts w:ascii="ＭＳ 明朝" w:eastAsia="ＭＳ 明朝" w:hAnsi="ＭＳ 明朝" w:cs="ＭＳ 明朝"/>
          <w:sz w:val="21"/>
          <w:szCs w:val="21"/>
          <w:lang w:val="en-US"/>
        </w:rPr>
      </w:pPr>
    </w:p>
    <w:p w14:paraId="00000006" w14:textId="77777777" w:rsidR="0081240E" w:rsidRDefault="004B2F73">
      <w:pPr>
        <w:widowControl w:val="0"/>
        <w:spacing w:line="240" w:lineRule="auto"/>
        <w:jc w:val="both"/>
        <w:rPr>
          <w:rFonts w:ascii="ＭＳ ゴシック" w:eastAsia="ＭＳ ゴシック" w:hAnsi="ＭＳ ゴシック" w:cs="ＭＳ ゴシック"/>
          <w:sz w:val="21"/>
          <w:szCs w:val="21"/>
        </w:rPr>
      </w:pPr>
      <w:r>
        <w:rPr>
          <w:rFonts w:ascii="ＭＳ ゴシック" w:eastAsia="ＭＳ ゴシック" w:hAnsi="ＭＳ ゴシック" w:cs="ＭＳ ゴシック"/>
          <w:sz w:val="21"/>
          <w:szCs w:val="21"/>
        </w:rPr>
        <w:t>２　委託期間</w:t>
      </w:r>
    </w:p>
    <w:p w14:paraId="00000007" w14:textId="77777777" w:rsidR="0081240E" w:rsidRDefault="004B2F73">
      <w:pPr>
        <w:widowControl w:val="0"/>
        <w:spacing w:line="240" w:lineRule="auto"/>
        <w:jc w:val="both"/>
        <w:rPr>
          <w:rFonts w:ascii="ＭＳ 明朝" w:eastAsia="ＭＳ 明朝" w:hAnsi="ＭＳ 明朝" w:cs="ＭＳ 明朝"/>
          <w:sz w:val="21"/>
          <w:szCs w:val="21"/>
        </w:rPr>
      </w:pPr>
      <w:bookmarkStart w:id="1" w:name="_30j0zll" w:colFirst="0" w:colLast="0"/>
      <w:bookmarkEnd w:id="1"/>
      <w:r>
        <w:rPr>
          <w:rFonts w:ascii="ＭＳ 明朝" w:eastAsia="ＭＳ 明朝" w:hAnsi="ＭＳ 明朝" w:cs="ＭＳ 明朝"/>
          <w:sz w:val="21"/>
          <w:szCs w:val="21"/>
        </w:rPr>
        <w:t xml:space="preserve">　　契約締結の日から令和６年８月３０日（金）まで</w:t>
      </w:r>
    </w:p>
    <w:p w14:paraId="00000008" w14:textId="77777777" w:rsidR="0081240E" w:rsidRDefault="0081240E">
      <w:pPr>
        <w:widowControl w:val="0"/>
        <w:spacing w:line="240" w:lineRule="auto"/>
        <w:jc w:val="both"/>
        <w:rPr>
          <w:rFonts w:ascii="ＭＳ 明朝" w:eastAsia="ＭＳ 明朝" w:hAnsi="ＭＳ 明朝" w:cs="ＭＳ 明朝"/>
          <w:sz w:val="21"/>
          <w:szCs w:val="21"/>
        </w:rPr>
      </w:pPr>
    </w:p>
    <w:p w14:paraId="00000009" w14:textId="77777777" w:rsidR="0081240E" w:rsidRDefault="004B2F73">
      <w:pPr>
        <w:widowControl w:val="0"/>
        <w:spacing w:line="240" w:lineRule="auto"/>
        <w:jc w:val="both"/>
        <w:rPr>
          <w:rFonts w:ascii="ＭＳ ゴシック" w:eastAsia="ＭＳ ゴシック" w:hAnsi="ＭＳ ゴシック" w:cs="ＭＳ ゴシック"/>
          <w:sz w:val="21"/>
          <w:szCs w:val="21"/>
        </w:rPr>
      </w:pPr>
      <w:r>
        <w:rPr>
          <w:rFonts w:ascii="ＭＳ ゴシック" w:eastAsia="ＭＳ ゴシック" w:hAnsi="ＭＳ ゴシック" w:cs="ＭＳ ゴシック"/>
          <w:sz w:val="21"/>
          <w:szCs w:val="21"/>
        </w:rPr>
        <w:t>３　委託内容</w:t>
      </w:r>
    </w:p>
    <w:p w14:paraId="0000000A" w14:textId="3BD193EA" w:rsidR="0081240E" w:rsidRPr="00AB3BF0" w:rsidRDefault="004B2F73">
      <w:pPr>
        <w:widowControl w:val="0"/>
        <w:spacing w:line="240" w:lineRule="auto"/>
        <w:ind w:left="210"/>
        <w:jc w:val="both"/>
        <w:rPr>
          <w:rFonts w:asciiTheme="minorEastAsia" w:hAnsiTheme="minorEastAsia" w:cs="ＭＳ ゴシック"/>
          <w:sz w:val="21"/>
          <w:szCs w:val="21"/>
        </w:rPr>
      </w:pPr>
      <w:r>
        <w:rPr>
          <w:rFonts w:ascii="ＭＳ ゴシック" w:eastAsia="ＭＳ ゴシック" w:hAnsi="ＭＳ ゴシック" w:cs="ＭＳ ゴシック"/>
          <w:sz w:val="21"/>
          <w:szCs w:val="21"/>
        </w:rPr>
        <w:t xml:space="preserve">　</w:t>
      </w:r>
      <w:r w:rsidRPr="00AB3BF0">
        <w:rPr>
          <w:rFonts w:asciiTheme="minorEastAsia" w:hAnsiTheme="minorEastAsia" w:cs="ＭＳ ゴシック"/>
          <w:sz w:val="21"/>
          <w:szCs w:val="21"/>
        </w:rPr>
        <w:t>京都市において実施する以下の≪イベント概要≫に示す内容について、次の各号の業務を行う。なお</w:t>
      </w:r>
      <w:r w:rsidR="00AB3BF0">
        <w:rPr>
          <w:rFonts w:asciiTheme="minorEastAsia" w:hAnsiTheme="minorEastAsia" w:cs="ＭＳ ゴシック" w:hint="eastAsia"/>
          <w:sz w:val="21"/>
          <w:szCs w:val="21"/>
        </w:rPr>
        <w:t>、</w:t>
      </w:r>
      <w:r w:rsidRPr="00AB3BF0">
        <w:rPr>
          <w:rFonts w:asciiTheme="minorEastAsia" w:hAnsiTheme="minorEastAsia" w:cs="ＭＳ ゴシック"/>
          <w:sz w:val="21"/>
          <w:szCs w:val="21"/>
        </w:rPr>
        <w:t>実施に当たって、京都市との情報共有を密に行うとともに、京都市が設置する京都市ソーシャルイノベーション研究所（以下、「SILK」という。）と逐次協議しながら進めること。</w:t>
      </w:r>
    </w:p>
    <w:p w14:paraId="0000000B" w14:textId="77777777" w:rsidR="0081240E" w:rsidRDefault="004B2F73">
      <w:pPr>
        <w:widowControl w:val="0"/>
        <w:spacing w:line="240" w:lineRule="auto"/>
        <w:jc w:val="both"/>
        <w:rPr>
          <w:rFonts w:ascii="ＭＳ ゴシック" w:eastAsia="ＭＳ ゴシック" w:hAnsi="ＭＳ ゴシック" w:cs="ＭＳ ゴシック"/>
          <w:sz w:val="21"/>
          <w:szCs w:val="21"/>
        </w:rPr>
      </w:pPr>
      <w:r>
        <w:rPr>
          <w:rFonts w:ascii="ＭＳ ゴシック" w:eastAsia="ＭＳ ゴシック" w:hAnsi="ＭＳ ゴシック" w:cs="ＭＳ ゴシック"/>
          <w:sz w:val="21"/>
          <w:szCs w:val="21"/>
        </w:rPr>
        <w:t xml:space="preserve"> ≪イベント概要≫ </w:t>
      </w:r>
    </w:p>
    <w:p w14:paraId="0000000C" w14:textId="549A21BA" w:rsidR="0081240E" w:rsidRPr="00AB3BF0" w:rsidRDefault="004B2F73">
      <w:pPr>
        <w:widowControl w:val="0"/>
        <w:spacing w:line="240" w:lineRule="auto"/>
        <w:jc w:val="both"/>
        <w:rPr>
          <w:rFonts w:asciiTheme="minorEastAsia" w:hAnsiTheme="minorEastAsia" w:cs="ＭＳ ゴシック"/>
          <w:sz w:val="21"/>
          <w:szCs w:val="21"/>
        </w:rPr>
      </w:pPr>
      <w:r>
        <w:rPr>
          <w:rFonts w:ascii="ＭＳ ゴシック" w:eastAsia="ＭＳ ゴシック" w:hAnsi="ＭＳ ゴシック" w:cs="ＭＳ ゴシック"/>
          <w:sz w:val="21"/>
          <w:szCs w:val="21"/>
        </w:rPr>
        <w:t xml:space="preserve">　</w:t>
      </w:r>
      <w:r w:rsidRPr="00AB3BF0">
        <w:rPr>
          <w:rFonts w:asciiTheme="minorEastAsia" w:hAnsiTheme="minorEastAsia" w:cs="ＭＳ ゴシック"/>
          <w:sz w:val="21"/>
          <w:szCs w:val="21"/>
        </w:rPr>
        <w:t xml:space="preserve">　・名　称：</w:t>
      </w:r>
      <w:r w:rsidR="00692D3B" w:rsidRPr="00692D3B">
        <w:rPr>
          <w:rFonts w:asciiTheme="minorEastAsia" w:hAnsiTheme="minorEastAsia" w:cs="ＭＳ ゴシック"/>
          <w:sz w:val="21"/>
          <w:szCs w:val="21"/>
        </w:rPr>
        <w:t>SOCIAL INNOVATION Meets up KYOTO</w:t>
      </w:r>
      <w:r w:rsidR="00692D3B" w:rsidRPr="00AB3BF0">
        <w:rPr>
          <w:rFonts w:asciiTheme="minorEastAsia" w:hAnsiTheme="minorEastAsia" w:cs="ＭＳ ゴシック"/>
          <w:sz w:val="21"/>
          <w:szCs w:val="21"/>
        </w:rPr>
        <w:t xml:space="preserve"> </w:t>
      </w:r>
    </w:p>
    <w:p w14:paraId="0000000D" w14:textId="77777777" w:rsidR="0081240E" w:rsidRPr="00AB3BF0" w:rsidRDefault="004B2F73">
      <w:pPr>
        <w:widowControl w:val="0"/>
        <w:spacing w:line="240" w:lineRule="auto"/>
        <w:jc w:val="both"/>
        <w:rPr>
          <w:rFonts w:asciiTheme="minorEastAsia" w:hAnsiTheme="minorEastAsia" w:cs="ＭＳ 明朝"/>
          <w:sz w:val="21"/>
          <w:szCs w:val="21"/>
        </w:rPr>
      </w:pPr>
      <w:r w:rsidRPr="00AB3BF0">
        <w:rPr>
          <w:rFonts w:asciiTheme="minorEastAsia" w:hAnsiTheme="minorEastAsia" w:cs="ＭＳ ゴシック"/>
          <w:sz w:val="21"/>
          <w:szCs w:val="21"/>
        </w:rPr>
        <w:t xml:space="preserve">　　・日　時：</w:t>
      </w:r>
      <w:r w:rsidRPr="00AB3BF0">
        <w:rPr>
          <w:rFonts w:asciiTheme="minorEastAsia" w:hAnsiTheme="minorEastAsia" w:cs="ＭＳ 明朝"/>
          <w:sz w:val="21"/>
          <w:szCs w:val="21"/>
        </w:rPr>
        <w:t>令和６年８月２７日（火）１５時～１９時</w:t>
      </w:r>
      <w:r w:rsidRPr="00AB3BF0">
        <w:rPr>
          <w:rFonts w:asciiTheme="minorEastAsia" w:hAnsiTheme="minorEastAsia" w:cs="ＭＳ ゴシック"/>
          <w:sz w:val="21"/>
          <w:szCs w:val="21"/>
        </w:rPr>
        <w:t>（業務従事時間は別途調整）</w:t>
      </w:r>
    </w:p>
    <w:p w14:paraId="0000000E" w14:textId="248E816E" w:rsidR="0081240E" w:rsidRDefault="004B2F73">
      <w:pPr>
        <w:widowControl w:val="0"/>
        <w:spacing w:line="240" w:lineRule="auto"/>
        <w:jc w:val="both"/>
        <w:rPr>
          <w:rFonts w:ascii="ＭＳ 明朝" w:eastAsia="ＭＳ 明朝" w:hAnsi="ＭＳ 明朝" w:cs="ＭＳ 明朝"/>
          <w:sz w:val="21"/>
          <w:szCs w:val="21"/>
        </w:rPr>
      </w:pPr>
      <w:r>
        <w:rPr>
          <w:rFonts w:ascii="ＭＳ 明朝" w:eastAsia="ＭＳ 明朝" w:hAnsi="ＭＳ 明朝" w:cs="ＭＳ 明朝"/>
          <w:sz w:val="21"/>
          <w:szCs w:val="21"/>
        </w:rPr>
        <w:t xml:space="preserve">　　・会　場：</w:t>
      </w:r>
      <w:r w:rsidR="00A70243" w:rsidRPr="00A70243">
        <w:rPr>
          <w:rFonts w:ascii="ＭＳ 明朝" w:eastAsia="ＭＳ 明朝" w:hAnsi="ＭＳ 明朝" w:cs="ＭＳ 明朝" w:hint="eastAsia"/>
          <w:sz w:val="21"/>
          <w:szCs w:val="21"/>
        </w:rPr>
        <w:t>ヒューリックホール京都</w:t>
      </w:r>
      <w:r w:rsidR="00A70243">
        <w:rPr>
          <w:rFonts w:ascii="ＭＳ 明朝" w:eastAsia="ＭＳ 明朝" w:hAnsi="ＭＳ 明朝" w:cs="ＭＳ 明朝" w:hint="eastAsia"/>
          <w:sz w:val="21"/>
          <w:szCs w:val="21"/>
        </w:rPr>
        <w:t>（</w:t>
      </w:r>
      <w:r w:rsidR="00A70243" w:rsidRPr="00A70243">
        <w:rPr>
          <w:rFonts w:ascii="ＭＳ 明朝" w:eastAsia="ＭＳ 明朝" w:hAnsi="ＭＳ 明朝" w:cs="ＭＳ 明朝" w:hint="eastAsia"/>
          <w:sz w:val="21"/>
          <w:szCs w:val="21"/>
        </w:rPr>
        <w:t>京都市中京区備前島町</w:t>
      </w:r>
      <w:r w:rsidR="00A70243">
        <w:rPr>
          <w:rFonts w:ascii="ＭＳ 明朝" w:eastAsia="ＭＳ 明朝" w:hAnsi="ＭＳ 明朝" w:cs="ＭＳ 明朝" w:hint="eastAsia"/>
          <w:sz w:val="21"/>
          <w:szCs w:val="21"/>
        </w:rPr>
        <w:t>310-2）</w:t>
      </w:r>
    </w:p>
    <w:p w14:paraId="0000000F" w14:textId="41E80498" w:rsidR="0081240E" w:rsidRDefault="004B2F73">
      <w:pPr>
        <w:widowControl w:val="0"/>
        <w:spacing w:line="240" w:lineRule="auto"/>
        <w:jc w:val="both"/>
        <w:rPr>
          <w:rFonts w:ascii="ＭＳ 明朝" w:eastAsia="ＭＳ 明朝" w:hAnsi="ＭＳ 明朝" w:cs="ＭＳ 明朝"/>
          <w:sz w:val="21"/>
          <w:szCs w:val="21"/>
        </w:rPr>
      </w:pPr>
      <w:r>
        <w:rPr>
          <w:rFonts w:ascii="ＭＳ 明朝" w:eastAsia="ＭＳ 明朝" w:hAnsi="ＭＳ 明朝" w:cs="ＭＳ 明朝"/>
          <w:sz w:val="21"/>
          <w:szCs w:val="21"/>
        </w:rPr>
        <w:t xml:space="preserve">　　・対象者：発表者　事業承継者・予定者</w:t>
      </w:r>
      <w:r w:rsidR="00A70243">
        <w:rPr>
          <w:rFonts w:ascii="ＭＳ 明朝" w:eastAsia="ＭＳ 明朝" w:hAnsi="ＭＳ 明朝" w:cs="ＭＳ 明朝" w:hint="eastAsia"/>
          <w:sz w:val="21"/>
          <w:szCs w:val="21"/>
        </w:rPr>
        <w:t>（4～6名）</w:t>
      </w:r>
    </w:p>
    <w:p w14:paraId="00000010" w14:textId="2A7D60F9" w:rsidR="0081240E" w:rsidRDefault="004B2F73">
      <w:pPr>
        <w:widowControl w:val="0"/>
        <w:spacing w:line="240" w:lineRule="auto"/>
        <w:jc w:val="both"/>
        <w:rPr>
          <w:rFonts w:ascii="ＭＳ 明朝" w:eastAsia="ＭＳ 明朝" w:hAnsi="ＭＳ 明朝" w:cs="ＭＳ 明朝"/>
          <w:sz w:val="21"/>
          <w:szCs w:val="21"/>
        </w:rPr>
      </w:pPr>
      <w:r>
        <w:rPr>
          <w:rFonts w:ascii="ＭＳ 明朝" w:eastAsia="ＭＳ 明朝" w:hAnsi="ＭＳ 明朝" w:cs="ＭＳ 明朝"/>
          <w:sz w:val="21"/>
          <w:szCs w:val="21"/>
        </w:rPr>
        <w:t xml:space="preserve">　　　　　　　参加者　一般公募</w:t>
      </w:r>
      <w:r w:rsidR="00A70243">
        <w:rPr>
          <w:rFonts w:ascii="ＭＳ 明朝" w:eastAsia="ＭＳ 明朝" w:hAnsi="ＭＳ 明朝" w:cs="ＭＳ 明朝" w:hint="eastAsia"/>
          <w:sz w:val="21"/>
          <w:szCs w:val="21"/>
        </w:rPr>
        <w:t>（50名程度）</w:t>
      </w:r>
    </w:p>
    <w:p w14:paraId="00000011" w14:textId="77777777" w:rsidR="0081240E" w:rsidRDefault="004B2F73">
      <w:pPr>
        <w:widowControl w:val="0"/>
        <w:spacing w:line="240" w:lineRule="auto"/>
        <w:jc w:val="both"/>
        <w:rPr>
          <w:rFonts w:ascii="ＭＳ 明朝" w:eastAsia="ＭＳ 明朝" w:hAnsi="ＭＳ 明朝" w:cs="ＭＳ 明朝"/>
          <w:sz w:val="21"/>
          <w:szCs w:val="21"/>
        </w:rPr>
      </w:pPr>
      <w:r>
        <w:rPr>
          <w:rFonts w:ascii="ＭＳ 明朝" w:eastAsia="ＭＳ 明朝" w:hAnsi="ＭＳ 明朝" w:cs="ＭＳ 明朝"/>
          <w:sz w:val="21"/>
          <w:szCs w:val="21"/>
        </w:rPr>
        <w:t xml:space="preserve">　　・内　容：①事業承継者・予定者の取組発表（ピッチ形式、8分程度／社）</w:t>
      </w:r>
    </w:p>
    <w:p w14:paraId="00000012" w14:textId="77777777" w:rsidR="0081240E" w:rsidRDefault="004B2F73">
      <w:pPr>
        <w:widowControl w:val="0"/>
        <w:spacing w:line="240" w:lineRule="auto"/>
        <w:ind w:firstLine="1470"/>
        <w:jc w:val="both"/>
        <w:rPr>
          <w:rFonts w:ascii="ＭＳ 明朝" w:eastAsia="ＭＳ 明朝" w:hAnsi="ＭＳ 明朝" w:cs="ＭＳ 明朝"/>
          <w:sz w:val="21"/>
          <w:szCs w:val="21"/>
        </w:rPr>
      </w:pPr>
      <w:r>
        <w:rPr>
          <w:rFonts w:ascii="ＭＳ 明朝" w:eastAsia="ＭＳ 明朝" w:hAnsi="ＭＳ 明朝" w:cs="ＭＳ 明朝"/>
          <w:sz w:val="21"/>
          <w:szCs w:val="21"/>
        </w:rPr>
        <w:t>②取組発表を受けた発表者と参加者の対話プログラム</w:t>
      </w:r>
    </w:p>
    <w:p w14:paraId="00000014" w14:textId="0DADAD8B" w:rsidR="0081240E" w:rsidRDefault="004B2F73" w:rsidP="008713C7">
      <w:pPr>
        <w:widowControl w:val="0"/>
        <w:spacing w:line="240" w:lineRule="auto"/>
        <w:ind w:firstLine="210"/>
        <w:jc w:val="both"/>
        <w:rPr>
          <w:rFonts w:ascii="ＭＳ 明朝" w:eastAsia="ＭＳ 明朝" w:hAnsi="ＭＳ 明朝" w:cs="ＭＳ 明朝"/>
          <w:sz w:val="21"/>
          <w:szCs w:val="21"/>
        </w:rPr>
      </w:pPr>
      <w:r>
        <w:rPr>
          <w:rFonts w:ascii="ＭＳ 明朝" w:eastAsia="ＭＳ 明朝" w:hAnsi="ＭＳ 明朝" w:cs="ＭＳ 明朝"/>
          <w:sz w:val="21"/>
          <w:szCs w:val="21"/>
        </w:rPr>
        <w:t xml:space="preserve">　　　　　　③ネットワーキング（交流会）</w:t>
      </w:r>
    </w:p>
    <w:p w14:paraId="00000015" w14:textId="6BBC7883" w:rsidR="0081240E" w:rsidRDefault="004B2F73">
      <w:pPr>
        <w:widowControl w:val="0"/>
        <w:spacing w:line="240" w:lineRule="auto"/>
        <w:jc w:val="both"/>
        <w:rPr>
          <w:rFonts w:ascii="ＭＳ 明朝" w:eastAsia="ＭＳ 明朝" w:hAnsi="ＭＳ 明朝" w:cs="ＭＳ 明朝"/>
          <w:sz w:val="21"/>
          <w:szCs w:val="21"/>
        </w:rPr>
      </w:pPr>
      <w:r>
        <w:rPr>
          <w:rFonts w:ascii="ＭＳ 明朝" w:eastAsia="ＭＳ 明朝" w:hAnsi="ＭＳ 明朝" w:cs="ＭＳ 明朝"/>
          <w:sz w:val="21"/>
          <w:szCs w:val="21"/>
        </w:rPr>
        <w:t xml:space="preserve">　　</w:t>
      </w:r>
      <w:r w:rsidR="00AB3BF0">
        <w:rPr>
          <w:rFonts w:ascii="ＭＳ 明朝" w:eastAsia="ＭＳ 明朝" w:hAnsi="ＭＳ 明朝" w:cs="ＭＳ 明朝" w:hint="eastAsia"/>
          <w:sz w:val="21"/>
          <w:szCs w:val="21"/>
        </w:rPr>
        <w:t>・目　的：</w:t>
      </w:r>
    </w:p>
    <w:p w14:paraId="00000016" w14:textId="77777777" w:rsidR="0081240E" w:rsidRDefault="004B2F73">
      <w:pPr>
        <w:widowControl w:val="0"/>
        <w:spacing w:line="240" w:lineRule="auto"/>
        <w:ind w:firstLine="630"/>
        <w:jc w:val="both"/>
        <w:rPr>
          <w:rFonts w:ascii="ＭＳ 明朝" w:eastAsia="ＭＳ 明朝" w:hAnsi="ＭＳ 明朝" w:cs="ＭＳ 明朝"/>
          <w:sz w:val="21"/>
          <w:szCs w:val="21"/>
        </w:rPr>
      </w:pPr>
      <w:r>
        <w:rPr>
          <w:rFonts w:ascii="ＭＳ 明朝" w:eastAsia="ＭＳ 明朝" w:hAnsi="ＭＳ 明朝" w:cs="ＭＳ 明朝"/>
          <w:sz w:val="21"/>
          <w:szCs w:val="21"/>
        </w:rPr>
        <w:t>①　発表者</w:t>
      </w:r>
    </w:p>
    <w:p w14:paraId="00000017" w14:textId="77777777" w:rsidR="0081240E" w:rsidRDefault="004B2F73">
      <w:pPr>
        <w:widowControl w:val="0"/>
        <w:spacing w:line="240" w:lineRule="auto"/>
        <w:ind w:left="630" w:firstLine="210"/>
        <w:jc w:val="both"/>
        <w:rPr>
          <w:rFonts w:ascii="ＭＳ 明朝" w:eastAsia="ＭＳ 明朝" w:hAnsi="ＭＳ 明朝" w:cs="ＭＳ 明朝"/>
          <w:sz w:val="21"/>
          <w:szCs w:val="21"/>
        </w:rPr>
      </w:pPr>
      <w:r>
        <w:rPr>
          <w:rFonts w:ascii="ＭＳ 明朝" w:eastAsia="ＭＳ 明朝" w:hAnsi="ＭＳ 明朝" w:cs="ＭＳ 明朝"/>
          <w:sz w:val="21"/>
          <w:szCs w:val="21"/>
        </w:rPr>
        <w:t>登壇前に自分の想いや価値観の棚卸をするとともに、参加者との交流により新しい視点の獲得や価値観と出会い、先代が作り上げてきた組織や事業を変化させていくための行動のきっかけをつくる場とする。</w:t>
      </w:r>
    </w:p>
    <w:p w14:paraId="00000018" w14:textId="77777777" w:rsidR="0081240E" w:rsidRDefault="004B2F73">
      <w:pPr>
        <w:widowControl w:val="0"/>
        <w:spacing w:line="240" w:lineRule="auto"/>
        <w:ind w:firstLine="630"/>
        <w:jc w:val="both"/>
        <w:rPr>
          <w:rFonts w:ascii="ＭＳ 明朝" w:eastAsia="ＭＳ 明朝" w:hAnsi="ＭＳ 明朝" w:cs="ＭＳ 明朝"/>
          <w:sz w:val="21"/>
          <w:szCs w:val="21"/>
        </w:rPr>
      </w:pPr>
      <w:r>
        <w:rPr>
          <w:rFonts w:ascii="ＭＳ 明朝" w:eastAsia="ＭＳ 明朝" w:hAnsi="ＭＳ 明朝" w:cs="ＭＳ 明朝"/>
          <w:sz w:val="21"/>
          <w:szCs w:val="21"/>
        </w:rPr>
        <w:t>②　参加者</w:t>
      </w:r>
    </w:p>
    <w:p w14:paraId="00000019" w14:textId="34DC0EDA" w:rsidR="0081240E" w:rsidRDefault="004B2F73">
      <w:pPr>
        <w:widowControl w:val="0"/>
        <w:spacing w:line="240" w:lineRule="auto"/>
        <w:ind w:left="630" w:firstLine="210"/>
        <w:jc w:val="both"/>
        <w:rPr>
          <w:rFonts w:ascii="ＭＳ 明朝" w:eastAsia="ＭＳ 明朝" w:hAnsi="ＭＳ 明朝" w:cs="ＭＳ 明朝"/>
          <w:sz w:val="21"/>
          <w:szCs w:val="21"/>
        </w:rPr>
      </w:pPr>
      <w:r>
        <w:rPr>
          <w:rFonts w:ascii="ＭＳ 明朝" w:eastAsia="ＭＳ 明朝" w:hAnsi="ＭＳ 明朝" w:cs="ＭＳ 明朝"/>
          <w:sz w:val="21"/>
          <w:szCs w:val="21"/>
        </w:rPr>
        <w:t>事業承継における課題や挑戦を知り、その取組を支援するとともに、発表者の価値観を通して自分が大事にしていることを発見し、参加者同士で繋がってもらう。</w:t>
      </w:r>
    </w:p>
    <w:p w14:paraId="0000001A" w14:textId="77777777" w:rsidR="0081240E" w:rsidRDefault="0081240E">
      <w:pPr>
        <w:widowControl w:val="0"/>
        <w:spacing w:line="240" w:lineRule="auto"/>
        <w:ind w:left="630" w:firstLine="210"/>
        <w:jc w:val="both"/>
        <w:rPr>
          <w:rFonts w:ascii="ＭＳ 明朝" w:eastAsia="ＭＳ 明朝" w:hAnsi="ＭＳ 明朝" w:cs="ＭＳ 明朝"/>
          <w:sz w:val="21"/>
          <w:szCs w:val="21"/>
        </w:rPr>
      </w:pPr>
    </w:p>
    <w:p w14:paraId="0000001B" w14:textId="77777777" w:rsidR="0081240E" w:rsidRDefault="004B2F73">
      <w:pPr>
        <w:widowControl w:val="0"/>
        <w:spacing w:line="240" w:lineRule="auto"/>
        <w:ind w:left="420" w:hanging="210"/>
        <w:jc w:val="both"/>
        <w:rPr>
          <w:rFonts w:ascii="ＭＳ 明朝" w:eastAsia="ＭＳ 明朝" w:hAnsi="ＭＳ 明朝" w:cs="ＭＳ 明朝"/>
          <w:sz w:val="21"/>
          <w:szCs w:val="21"/>
        </w:rPr>
      </w:pPr>
      <w:bookmarkStart w:id="2" w:name="_1fob9te" w:colFirst="0" w:colLast="0"/>
      <w:bookmarkEnd w:id="2"/>
      <w:r>
        <w:rPr>
          <w:rFonts w:ascii="ＭＳ 明朝" w:eastAsia="ＭＳ 明朝" w:hAnsi="ＭＳ 明朝" w:cs="ＭＳ 明朝"/>
          <w:sz w:val="21"/>
          <w:szCs w:val="21"/>
        </w:rPr>
        <w:t>⑴　事業承継者・予定者の選定及び登壇サポート</w:t>
      </w:r>
    </w:p>
    <w:p w14:paraId="0000001C" w14:textId="77777777" w:rsidR="0081240E" w:rsidRDefault="004B2F73">
      <w:pPr>
        <w:widowControl w:val="0"/>
        <w:spacing w:line="240" w:lineRule="auto"/>
        <w:ind w:left="630" w:hanging="420"/>
        <w:jc w:val="both"/>
        <w:rPr>
          <w:rFonts w:ascii="ＭＳ 明朝" w:eastAsia="ＭＳ 明朝" w:hAnsi="ＭＳ 明朝" w:cs="ＭＳ 明朝"/>
          <w:sz w:val="21"/>
          <w:szCs w:val="21"/>
        </w:rPr>
      </w:pPr>
      <w:r>
        <w:rPr>
          <w:rFonts w:ascii="ＭＳ 明朝" w:eastAsia="ＭＳ 明朝" w:hAnsi="ＭＳ 明朝" w:cs="ＭＳ 明朝"/>
          <w:sz w:val="21"/>
          <w:szCs w:val="21"/>
        </w:rPr>
        <w:t xml:space="preserve">　①　産業支援機関や金融機関等から推薦のあった登壇予定者の中から、京都市及びSILKと協議のうえ登壇可能な事業承継者・予定者を４～６名選定すること。</w:t>
      </w:r>
    </w:p>
    <w:p w14:paraId="0000001D" w14:textId="77777777" w:rsidR="0081240E" w:rsidRDefault="004B2F73">
      <w:pPr>
        <w:widowControl w:val="0"/>
        <w:spacing w:line="240" w:lineRule="auto"/>
        <w:ind w:left="630" w:hanging="210"/>
        <w:jc w:val="both"/>
        <w:rPr>
          <w:rFonts w:ascii="ＭＳ 明朝" w:eastAsia="ＭＳ 明朝" w:hAnsi="ＭＳ 明朝" w:cs="ＭＳ 明朝"/>
          <w:sz w:val="21"/>
          <w:szCs w:val="21"/>
        </w:rPr>
      </w:pPr>
      <w:r>
        <w:rPr>
          <w:rFonts w:ascii="ＭＳ 明朝" w:eastAsia="ＭＳ 明朝" w:hAnsi="ＭＳ 明朝" w:cs="ＭＳ 明朝"/>
          <w:sz w:val="21"/>
          <w:szCs w:val="21"/>
        </w:rPr>
        <w:t>②　発表予定者に対し、上記≪イベント概要≫の開催前に発表内容の作成支援を実施すること。なお、発表予定者個人の想いやビジョンを引き出すために、ヒアリングやワークショップ等過去の実績等に基づいた有効な手法を用いること。</w:t>
      </w:r>
    </w:p>
    <w:p w14:paraId="0000001E" w14:textId="77777777" w:rsidR="0081240E" w:rsidRDefault="0081240E">
      <w:pPr>
        <w:widowControl w:val="0"/>
        <w:spacing w:line="240" w:lineRule="auto"/>
        <w:ind w:left="630" w:hanging="210"/>
        <w:jc w:val="both"/>
        <w:rPr>
          <w:rFonts w:ascii="ＭＳ 明朝" w:eastAsia="ＭＳ 明朝" w:hAnsi="ＭＳ 明朝" w:cs="ＭＳ 明朝"/>
          <w:sz w:val="21"/>
          <w:szCs w:val="21"/>
        </w:rPr>
      </w:pPr>
    </w:p>
    <w:p w14:paraId="0000001F" w14:textId="77777777" w:rsidR="0081240E" w:rsidRDefault="004B2F73">
      <w:pPr>
        <w:widowControl w:val="0"/>
        <w:spacing w:line="240" w:lineRule="auto"/>
        <w:ind w:left="420" w:hanging="210"/>
        <w:jc w:val="both"/>
        <w:rPr>
          <w:rFonts w:ascii="ＭＳ 明朝" w:eastAsia="ＭＳ 明朝" w:hAnsi="ＭＳ 明朝" w:cs="ＭＳ 明朝"/>
          <w:sz w:val="21"/>
          <w:szCs w:val="21"/>
        </w:rPr>
      </w:pPr>
      <w:r>
        <w:rPr>
          <w:rFonts w:ascii="ＭＳ 明朝" w:eastAsia="ＭＳ 明朝" w:hAnsi="ＭＳ 明朝" w:cs="ＭＳ 明朝"/>
          <w:sz w:val="21"/>
          <w:szCs w:val="21"/>
        </w:rPr>
        <w:t>⑵　対話プログラムの提案、実現のコーディネート</w:t>
      </w:r>
    </w:p>
    <w:p w14:paraId="00000020" w14:textId="77777777" w:rsidR="0081240E" w:rsidRDefault="004B2F73">
      <w:pPr>
        <w:widowControl w:val="0"/>
        <w:spacing w:line="240" w:lineRule="auto"/>
        <w:ind w:left="630" w:hanging="210"/>
        <w:jc w:val="both"/>
        <w:rPr>
          <w:rFonts w:ascii="ＭＳ 明朝" w:eastAsia="ＭＳ 明朝" w:hAnsi="ＭＳ 明朝" w:cs="ＭＳ 明朝"/>
          <w:sz w:val="21"/>
          <w:szCs w:val="21"/>
        </w:rPr>
      </w:pPr>
      <w:bookmarkStart w:id="3" w:name="_3znysh7" w:colFirst="0" w:colLast="0"/>
      <w:bookmarkEnd w:id="3"/>
      <w:r>
        <w:rPr>
          <w:rFonts w:ascii="ＭＳ 明朝" w:eastAsia="ＭＳ 明朝" w:hAnsi="ＭＳ 明朝" w:cs="ＭＳ 明朝"/>
          <w:sz w:val="21"/>
          <w:szCs w:val="21"/>
        </w:rPr>
        <w:t>①　取組発表を受けて、発表者・参加者が、対話することで相互の関係性構築や共創につながる対話プログラムを設計し提案すること。なお、プログラムの内容は≪イベント概要≫の目的を達成できるものであること。</w:t>
      </w:r>
    </w:p>
    <w:p w14:paraId="00000021" w14:textId="2215AEB5" w:rsidR="0081240E" w:rsidRDefault="004B2F73">
      <w:pPr>
        <w:widowControl w:val="0"/>
        <w:spacing w:line="240" w:lineRule="auto"/>
        <w:ind w:left="630" w:hanging="210"/>
        <w:jc w:val="both"/>
        <w:rPr>
          <w:rFonts w:ascii="ＭＳ 明朝" w:eastAsia="ＭＳ 明朝" w:hAnsi="ＭＳ 明朝" w:cs="ＭＳ 明朝"/>
          <w:sz w:val="21"/>
          <w:szCs w:val="21"/>
        </w:rPr>
      </w:pPr>
      <w:r>
        <w:rPr>
          <w:rFonts w:ascii="ＭＳ 明朝" w:eastAsia="ＭＳ 明朝" w:hAnsi="ＭＳ 明朝" w:cs="ＭＳ 明朝"/>
          <w:sz w:val="21"/>
          <w:szCs w:val="21"/>
        </w:rPr>
        <w:t>②　参加者として想定している産業支援機関や金融機関等、中小企業の事業承継支援を行う団体のネットワーク形成に</w:t>
      </w:r>
      <w:r w:rsidR="008713C7">
        <w:rPr>
          <w:rFonts w:ascii="ＭＳ 明朝" w:eastAsia="ＭＳ 明朝" w:hAnsi="ＭＳ 明朝" w:cs="ＭＳ 明朝" w:hint="eastAsia"/>
          <w:sz w:val="21"/>
          <w:szCs w:val="21"/>
        </w:rPr>
        <w:t>資する</w:t>
      </w:r>
      <w:r>
        <w:rPr>
          <w:rFonts w:ascii="ＭＳ 明朝" w:eastAsia="ＭＳ 明朝" w:hAnsi="ＭＳ 明朝" w:cs="ＭＳ 明朝"/>
          <w:sz w:val="21"/>
          <w:szCs w:val="21"/>
        </w:rPr>
        <w:t>プログラム構成であること。</w:t>
      </w:r>
    </w:p>
    <w:p w14:paraId="00000022" w14:textId="77777777" w:rsidR="0081240E" w:rsidRDefault="004B2F73">
      <w:pPr>
        <w:widowControl w:val="0"/>
        <w:spacing w:line="240" w:lineRule="auto"/>
        <w:ind w:firstLine="420"/>
        <w:jc w:val="both"/>
        <w:rPr>
          <w:rFonts w:ascii="ＭＳ 明朝" w:eastAsia="ＭＳ 明朝" w:hAnsi="ＭＳ 明朝" w:cs="ＭＳ 明朝"/>
          <w:sz w:val="21"/>
          <w:szCs w:val="21"/>
        </w:rPr>
      </w:pPr>
      <w:r>
        <w:rPr>
          <w:rFonts w:ascii="ＭＳ 明朝" w:eastAsia="ＭＳ 明朝" w:hAnsi="ＭＳ 明朝" w:cs="ＭＳ 明朝"/>
          <w:sz w:val="21"/>
          <w:szCs w:val="21"/>
        </w:rPr>
        <w:t>③　開催日当日は１３時に会場入りし、設営準備及びリハーサルに参加すること。</w:t>
      </w:r>
    </w:p>
    <w:p w14:paraId="00000023" w14:textId="77777777" w:rsidR="0081240E" w:rsidRDefault="0081240E">
      <w:pPr>
        <w:widowControl w:val="0"/>
        <w:spacing w:line="240" w:lineRule="auto"/>
        <w:jc w:val="both"/>
        <w:rPr>
          <w:rFonts w:ascii="ＭＳ ゴシック" w:eastAsia="ＭＳ ゴシック" w:hAnsi="ＭＳ ゴシック" w:cs="ＭＳ ゴシック"/>
          <w:sz w:val="21"/>
          <w:szCs w:val="21"/>
        </w:rPr>
      </w:pPr>
    </w:p>
    <w:p w14:paraId="00000024" w14:textId="77777777" w:rsidR="0081240E" w:rsidRDefault="004B2F73">
      <w:pPr>
        <w:widowControl w:val="0"/>
        <w:spacing w:line="240" w:lineRule="auto"/>
        <w:jc w:val="both"/>
        <w:rPr>
          <w:rFonts w:ascii="ＭＳ ゴシック" w:eastAsia="ＭＳ ゴシック" w:hAnsi="ＭＳ ゴシック" w:cs="ＭＳ ゴシック"/>
          <w:sz w:val="21"/>
          <w:szCs w:val="21"/>
        </w:rPr>
      </w:pPr>
      <w:r>
        <w:rPr>
          <w:rFonts w:ascii="ＭＳ ゴシック" w:eastAsia="ＭＳ ゴシック" w:hAnsi="ＭＳ ゴシック" w:cs="ＭＳ ゴシック"/>
          <w:sz w:val="21"/>
          <w:szCs w:val="21"/>
        </w:rPr>
        <w:t>４　実施報告書</w:t>
      </w:r>
    </w:p>
    <w:p w14:paraId="00000025" w14:textId="24EDCD7B" w:rsidR="0081240E" w:rsidRDefault="004B2F73">
      <w:pPr>
        <w:widowControl w:val="0"/>
        <w:spacing w:line="240" w:lineRule="auto"/>
        <w:ind w:left="210"/>
        <w:jc w:val="both"/>
        <w:rPr>
          <w:rFonts w:ascii="ＭＳ 明朝" w:eastAsia="ＭＳ 明朝" w:hAnsi="ＭＳ 明朝" w:cs="ＭＳ 明朝"/>
          <w:sz w:val="21"/>
          <w:szCs w:val="21"/>
        </w:rPr>
      </w:pPr>
      <w:r>
        <w:rPr>
          <w:rFonts w:ascii="ＭＳ 明朝" w:eastAsia="ＭＳ 明朝" w:hAnsi="ＭＳ 明朝" w:cs="ＭＳ 明朝"/>
          <w:sz w:val="21"/>
          <w:szCs w:val="21"/>
        </w:rPr>
        <w:t xml:space="preserve">　本業務終了後、実施内容が分かる書類を添付のうえ、速やかに実施報告書を提出すること。</w:t>
      </w:r>
    </w:p>
    <w:p w14:paraId="7B8B2A97" w14:textId="77777777" w:rsidR="008713C7" w:rsidRDefault="008713C7">
      <w:pPr>
        <w:widowControl w:val="0"/>
        <w:spacing w:line="240" w:lineRule="auto"/>
        <w:jc w:val="both"/>
        <w:rPr>
          <w:rFonts w:ascii="ＭＳ 明朝" w:eastAsia="ＭＳ 明朝" w:hAnsi="ＭＳ 明朝" w:cs="ＭＳ 明朝"/>
          <w:sz w:val="21"/>
          <w:szCs w:val="21"/>
        </w:rPr>
      </w:pPr>
    </w:p>
    <w:p w14:paraId="00000027" w14:textId="77777777" w:rsidR="0081240E" w:rsidRPr="00AB3BF0" w:rsidRDefault="004B2F73">
      <w:pPr>
        <w:widowControl w:val="0"/>
        <w:spacing w:line="240" w:lineRule="auto"/>
        <w:jc w:val="both"/>
        <w:rPr>
          <w:rFonts w:asciiTheme="majorEastAsia" w:eastAsiaTheme="majorEastAsia" w:hAnsiTheme="majorEastAsia" w:cs="ＭＳ 明朝"/>
          <w:sz w:val="21"/>
          <w:szCs w:val="21"/>
        </w:rPr>
      </w:pPr>
      <w:r w:rsidRPr="00AB3BF0">
        <w:rPr>
          <w:rFonts w:asciiTheme="majorEastAsia" w:eastAsiaTheme="majorEastAsia" w:hAnsiTheme="majorEastAsia" w:cs="ＭＳ 明朝"/>
          <w:sz w:val="21"/>
          <w:szCs w:val="21"/>
        </w:rPr>
        <w:t>５　委託金額に含まれる受託者の費用負担</w:t>
      </w:r>
    </w:p>
    <w:p w14:paraId="00000028" w14:textId="77777777" w:rsidR="0081240E" w:rsidRDefault="004B2F73">
      <w:pPr>
        <w:widowControl w:val="0"/>
        <w:spacing w:line="240" w:lineRule="auto"/>
        <w:ind w:firstLine="210"/>
        <w:jc w:val="both"/>
        <w:rPr>
          <w:rFonts w:ascii="ＭＳ 明朝" w:eastAsia="ＭＳ 明朝" w:hAnsi="ＭＳ 明朝" w:cs="ＭＳ 明朝"/>
          <w:sz w:val="21"/>
          <w:szCs w:val="21"/>
        </w:rPr>
      </w:pPr>
      <w:r>
        <w:rPr>
          <w:rFonts w:ascii="ＭＳ 明朝" w:eastAsia="ＭＳ 明朝" w:hAnsi="ＭＳ 明朝" w:cs="ＭＳ 明朝"/>
          <w:sz w:val="21"/>
          <w:szCs w:val="21"/>
        </w:rPr>
        <w:t>⑴　イベントに係る企画運営費一式（会場使用料は不要）</w:t>
      </w:r>
    </w:p>
    <w:p w14:paraId="00000029" w14:textId="77777777" w:rsidR="0081240E" w:rsidRDefault="004B2F73">
      <w:pPr>
        <w:widowControl w:val="0"/>
        <w:spacing w:line="240" w:lineRule="auto"/>
        <w:ind w:firstLine="210"/>
        <w:jc w:val="both"/>
        <w:rPr>
          <w:rFonts w:ascii="ＭＳ 明朝" w:eastAsia="ＭＳ 明朝" w:hAnsi="ＭＳ 明朝" w:cs="ＭＳ 明朝"/>
          <w:sz w:val="21"/>
          <w:szCs w:val="21"/>
        </w:rPr>
      </w:pPr>
      <w:r>
        <w:rPr>
          <w:rFonts w:ascii="ＭＳ 明朝" w:eastAsia="ＭＳ 明朝" w:hAnsi="ＭＳ 明朝" w:cs="ＭＳ 明朝"/>
          <w:sz w:val="21"/>
          <w:szCs w:val="21"/>
        </w:rPr>
        <w:lastRenderedPageBreak/>
        <w:t>⑵　イベントに講師等が登壇する場合にはその謝礼</w:t>
      </w:r>
    </w:p>
    <w:p w14:paraId="0000002A" w14:textId="77777777" w:rsidR="0081240E" w:rsidRDefault="004B2F73">
      <w:pPr>
        <w:widowControl w:val="0"/>
        <w:spacing w:line="240" w:lineRule="auto"/>
        <w:ind w:firstLine="210"/>
        <w:jc w:val="both"/>
        <w:rPr>
          <w:rFonts w:ascii="ＭＳ 明朝" w:eastAsia="ＭＳ 明朝" w:hAnsi="ＭＳ 明朝" w:cs="ＭＳ 明朝"/>
          <w:sz w:val="21"/>
          <w:szCs w:val="21"/>
        </w:rPr>
      </w:pPr>
      <w:r>
        <w:rPr>
          <w:rFonts w:ascii="ＭＳ 明朝" w:eastAsia="ＭＳ 明朝" w:hAnsi="ＭＳ 明朝" w:cs="ＭＳ 明朝"/>
          <w:sz w:val="21"/>
          <w:szCs w:val="21"/>
        </w:rPr>
        <w:t>⑶　資料、報告書等作成に係る経費</w:t>
      </w:r>
    </w:p>
    <w:p w14:paraId="0000002B" w14:textId="77777777" w:rsidR="0081240E" w:rsidRDefault="004B2F73">
      <w:pPr>
        <w:widowControl w:val="0"/>
        <w:spacing w:line="240" w:lineRule="auto"/>
        <w:ind w:firstLine="210"/>
        <w:jc w:val="both"/>
        <w:rPr>
          <w:rFonts w:ascii="ＭＳ 明朝" w:eastAsia="ＭＳ 明朝" w:hAnsi="ＭＳ 明朝" w:cs="ＭＳ 明朝"/>
          <w:sz w:val="21"/>
          <w:szCs w:val="21"/>
        </w:rPr>
      </w:pPr>
      <w:r>
        <w:rPr>
          <w:rFonts w:ascii="ＭＳ 明朝" w:eastAsia="ＭＳ 明朝" w:hAnsi="ＭＳ 明朝" w:cs="ＭＳ 明朝"/>
          <w:sz w:val="21"/>
          <w:szCs w:val="21"/>
        </w:rPr>
        <w:t>⑷　その他、本市が必要と認める経費</w:t>
      </w:r>
    </w:p>
    <w:p w14:paraId="0000002C" w14:textId="77777777" w:rsidR="0081240E" w:rsidRDefault="0081240E">
      <w:pPr>
        <w:widowControl w:val="0"/>
        <w:spacing w:line="240" w:lineRule="auto"/>
        <w:ind w:firstLine="210"/>
        <w:jc w:val="both"/>
        <w:rPr>
          <w:rFonts w:ascii="ＭＳ 明朝" w:eastAsia="ＭＳ 明朝" w:hAnsi="ＭＳ 明朝" w:cs="ＭＳ 明朝"/>
          <w:sz w:val="21"/>
          <w:szCs w:val="21"/>
        </w:rPr>
      </w:pPr>
    </w:p>
    <w:p w14:paraId="0000002D" w14:textId="77777777" w:rsidR="0081240E" w:rsidRDefault="004B2F73">
      <w:pPr>
        <w:widowControl w:val="0"/>
        <w:spacing w:line="240" w:lineRule="auto"/>
        <w:jc w:val="both"/>
        <w:rPr>
          <w:rFonts w:ascii="ＭＳ ゴシック" w:eastAsia="ＭＳ ゴシック" w:hAnsi="ＭＳ ゴシック" w:cs="ＭＳ ゴシック"/>
          <w:sz w:val="21"/>
          <w:szCs w:val="21"/>
        </w:rPr>
      </w:pPr>
      <w:r>
        <w:rPr>
          <w:rFonts w:ascii="ＭＳ ゴシック" w:eastAsia="ＭＳ ゴシック" w:hAnsi="ＭＳ ゴシック" w:cs="ＭＳ ゴシック"/>
          <w:sz w:val="21"/>
          <w:szCs w:val="21"/>
        </w:rPr>
        <w:t>６　その他留意事項</w:t>
      </w:r>
    </w:p>
    <w:p w14:paraId="0000002E" w14:textId="77777777" w:rsidR="0081240E" w:rsidRDefault="004B2F73">
      <w:pPr>
        <w:widowControl w:val="0"/>
        <w:spacing w:line="240" w:lineRule="auto"/>
        <w:ind w:left="420" w:hanging="210"/>
        <w:jc w:val="both"/>
        <w:rPr>
          <w:rFonts w:ascii="ＭＳ 明朝" w:eastAsia="ＭＳ 明朝" w:hAnsi="ＭＳ 明朝" w:cs="ＭＳ 明朝"/>
          <w:sz w:val="21"/>
          <w:szCs w:val="21"/>
        </w:rPr>
      </w:pPr>
      <w:r>
        <w:rPr>
          <w:rFonts w:ascii="ＭＳ 明朝" w:eastAsia="ＭＳ 明朝" w:hAnsi="ＭＳ 明朝" w:cs="ＭＳ 明朝"/>
          <w:sz w:val="21"/>
          <w:szCs w:val="21"/>
        </w:rPr>
        <w:t>⑴　受託者は、本業務の履行に当たり、関連法令及び本仕様書を遵守するとともに、本市の意図及び目的を十分に理解したうえ、本業務の責任者を配置し、適正な人員を配置して正確に行うこと。</w:t>
      </w:r>
    </w:p>
    <w:p w14:paraId="0000002F" w14:textId="77777777" w:rsidR="0081240E" w:rsidRDefault="004B2F73">
      <w:pPr>
        <w:widowControl w:val="0"/>
        <w:spacing w:line="240" w:lineRule="auto"/>
        <w:ind w:left="420" w:hanging="210"/>
        <w:jc w:val="both"/>
        <w:rPr>
          <w:rFonts w:ascii="ＭＳ 明朝" w:eastAsia="ＭＳ 明朝" w:hAnsi="ＭＳ 明朝" w:cs="ＭＳ 明朝"/>
          <w:sz w:val="21"/>
          <w:szCs w:val="21"/>
        </w:rPr>
      </w:pPr>
      <w:r>
        <w:rPr>
          <w:rFonts w:ascii="ＭＳ 明朝" w:eastAsia="ＭＳ 明朝" w:hAnsi="ＭＳ 明朝" w:cs="ＭＳ 明朝"/>
          <w:sz w:val="21"/>
          <w:szCs w:val="21"/>
        </w:rPr>
        <w:t>⑵　募集要項及び本仕様書に定めのない事項や、その他調整を要する事項については、受託　　者と本市が協議のうえ、決定することとする。</w:t>
      </w:r>
    </w:p>
    <w:p w14:paraId="00000030" w14:textId="77777777" w:rsidR="0081240E" w:rsidRDefault="004B2F73">
      <w:pPr>
        <w:widowControl w:val="0"/>
        <w:spacing w:line="240" w:lineRule="auto"/>
        <w:ind w:left="420" w:hanging="210"/>
        <w:jc w:val="both"/>
        <w:rPr>
          <w:rFonts w:ascii="ＭＳ 明朝" w:eastAsia="ＭＳ 明朝" w:hAnsi="ＭＳ 明朝" w:cs="ＭＳ 明朝"/>
          <w:sz w:val="21"/>
          <w:szCs w:val="21"/>
        </w:rPr>
      </w:pPr>
      <w:r>
        <w:rPr>
          <w:rFonts w:ascii="ＭＳ 明朝" w:eastAsia="ＭＳ 明朝" w:hAnsi="ＭＳ 明朝" w:cs="ＭＳ 明朝"/>
          <w:sz w:val="21"/>
          <w:szCs w:val="21"/>
        </w:rPr>
        <w:t>⑶　本業務の実施により得られた成果は、本市に帰属する。</w:t>
      </w:r>
    </w:p>
    <w:p w14:paraId="00000031" w14:textId="77777777" w:rsidR="0081240E" w:rsidRDefault="004B2F73">
      <w:pPr>
        <w:widowControl w:val="0"/>
        <w:spacing w:line="240" w:lineRule="auto"/>
        <w:ind w:left="420" w:hanging="210"/>
        <w:jc w:val="both"/>
        <w:rPr>
          <w:rFonts w:ascii="ＭＳ 明朝" w:eastAsia="ＭＳ 明朝" w:hAnsi="ＭＳ 明朝" w:cs="ＭＳ 明朝"/>
          <w:sz w:val="21"/>
          <w:szCs w:val="21"/>
        </w:rPr>
      </w:pPr>
      <w:r>
        <w:rPr>
          <w:rFonts w:ascii="ＭＳ 明朝" w:eastAsia="ＭＳ 明朝" w:hAnsi="ＭＳ 明朝" w:cs="ＭＳ 明朝"/>
          <w:sz w:val="21"/>
          <w:szCs w:val="21"/>
        </w:rPr>
        <w:t>⑷　受託者は、本業務で知り得た情報及び業務に係る内容を第三者に漏らすことや、自己の　　利益その他の目的のために利用することはできない。また、本業務終了後も同様とする。</w:t>
      </w:r>
    </w:p>
    <w:p w14:paraId="00000032" w14:textId="77777777" w:rsidR="0081240E" w:rsidRDefault="004B2F73">
      <w:pPr>
        <w:widowControl w:val="0"/>
        <w:spacing w:line="240" w:lineRule="auto"/>
        <w:ind w:left="420" w:hanging="210"/>
        <w:jc w:val="both"/>
        <w:rPr>
          <w:rFonts w:ascii="ＭＳ 明朝" w:eastAsia="ＭＳ 明朝" w:hAnsi="ＭＳ 明朝" w:cs="ＭＳ 明朝"/>
          <w:sz w:val="21"/>
          <w:szCs w:val="21"/>
        </w:rPr>
      </w:pPr>
      <w:r>
        <w:rPr>
          <w:rFonts w:ascii="ＭＳ 明朝" w:eastAsia="ＭＳ 明朝" w:hAnsi="ＭＳ 明朝" w:cs="ＭＳ 明朝"/>
          <w:sz w:val="21"/>
          <w:szCs w:val="21"/>
        </w:rPr>
        <w:t>⑸　本市が提供した資料及びデータ等については、一切他への流用を禁止する。また、本業</w:t>
      </w:r>
    </w:p>
    <w:p w14:paraId="00000033" w14:textId="77777777" w:rsidR="0081240E" w:rsidRDefault="004B2F73">
      <w:pPr>
        <w:widowControl w:val="0"/>
        <w:spacing w:line="240" w:lineRule="auto"/>
        <w:ind w:left="420" w:hanging="210"/>
        <w:jc w:val="both"/>
        <w:rPr>
          <w:rFonts w:ascii="ＭＳ 明朝" w:eastAsia="ＭＳ 明朝" w:hAnsi="ＭＳ 明朝" w:cs="ＭＳ 明朝"/>
          <w:sz w:val="21"/>
          <w:szCs w:val="21"/>
        </w:rPr>
      </w:pPr>
      <w:r>
        <w:rPr>
          <w:rFonts w:ascii="ＭＳ 明朝" w:eastAsia="ＭＳ 明朝" w:hAnsi="ＭＳ 明朝" w:cs="ＭＳ 明朝"/>
          <w:sz w:val="21"/>
          <w:szCs w:val="21"/>
        </w:rPr>
        <w:t>務が終了した時点で、電子データ等は速やかに抹消すること。</w:t>
      </w:r>
    </w:p>
    <w:p w14:paraId="00000034" w14:textId="77777777" w:rsidR="0081240E" w:rsidRDefault="004B2F73">
      <w:pPr>
        <w:widowControl w:val="0"/>
        <w:spacing w:line="240" w:lineRule="auto"/>
        <w:ind w:left="420" w:hanging="210"/>
        <w:jc w:val="both"/>
        <w:rPr>
          <w:rFonts w:ascii="ＭＳ 明朝" w:eastAsia="ＭＳ 明朝" w:hAnsi="ＭＳ 明朝" w:cs="ＭＳ 明朝"/>
          <w:sz w:val="21"/>
          <w:szCs w:val="21"/>
        </w:rPr>
      </w:pPr>
      <w:r>
        <w:rPr>
          <w:rFonts w:ascii="ＭＳ 明朝" w:eastAsia="ＭＳ 明朝" w:hAnsi="ＭＳ 明朝" w:cs="ＭＳ 明朝"/>
          <w:sz w:val="21"/>
          <w:szCs w:val="21"/>
        </w:rPr>
        <w:t>⑹　本業務の全部または主たる業務の一部を第三者に委任してはならない。なお、本業務の　　一部を第三者に委任する場合は、事前に本市に対し書面により申請し、承認を得ること。</w:t>
      </w:r>
    </w:p>
    <w:p w14:paraId="00000035" w14:textId="77777777" w:rsidR="0081240E" w:rsidRDefault="004B2F73">
      <w:pPr>
        <w:widowControl w:val="0"/>
        <w:spacing w:line="240" w:lineRule="auto"/>
        <w:ind w:left="420" w:hanging="210"/>
        <w:jc w:val="both"/>
      </w:pPr>
      <w:r>
        <w:rPr>
          <w:rFonts w:ascii="ＭＳ 明朝" w:eastAsia="ＭＳ 明朝" w:hAnsi="ＭＳ 明朝" w:cs="ＭＳ 明朝"/>
          <w:sz w:val="21"/>
          <w:szCs w:val="21"/>
        </w:rPr>
        <w:t>⑺　受託者が本業務によって委託者又は第三者に損害を与えたときは、受託者が賠償の責任に任ずること。</w:t>
      </w:r>
    </w:p>
    <w:sectPr w:rsidR="0081240E">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10F86" w14:textId="77777777" w:rsidR="00C67EAF" w:rsidRDefault="00C67EAF" w:rsidP="00A70243">
      <w:pPr>
        <w:spacing w:line="240" w:lineRule="auto"/>
      </w:pPr>
      <w:r>
        <w:separator/>
      </w:r>
    </w:p>
  </w:endnote>
  <w:endnote w:type="continuationSeparator" w:id="0">
    <w:p w14:paraId="6F08975E" w14:textId="77777777" w:rsidR="00C67EAF" w:rsidRDefault="00C67EAF" w:rsidP="00A7024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30BDF" w14:textId="77777777" w:rsidR="00C67EAF" w:rsidRDefault="00C67EAF" w:rsidP="00A70243">
      <w:pPr>
        <w:spacing w:line="240" w:lineRule="auto"/>
      </w:pPr>
      <w:r>
        <w:separator/>
      </w:r>
    </w:p>
  </w:footnote>
  <w:footnote w:type="continuationSeparator" w:id="0">
    <w:p w14:paraId="5948B4D4" w14:textId="77777777" w:rsidR="00C67EAF" w:rsidRDefault="00C67EAF" w:rsidP="00A7024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40E"/>
    <w:rsid w:val="004B2F73"/>
    <w:rsid w:val="005F7240"/>
    <w:rsid w:val="00692D3B"/>
    <w:rsid w:val="0081240E"/>
    <w:rsid w:val="008713C7"/>
    <w:rsid w:val="00A70243"/>
    <w:rsid w:val="00AB3BF0"/>
    <w:rsid w:val="00C67EAF"/>
    <w:rsid w:val="00C874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737F33"/>
  <w15:docId w15:val="{16192787-0B10-4014-9591-B088428AE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2"/>
        <w:szCs w:val="22"/>
        <w:lang w:val="ja"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rFonts w:eastAsia="Arial"/>
      <w:color w:val="666666"/>
      <w:sz w:val="30"/>
      <w:szCs w:val="30"/>
    </w:rPr>
  </w:style>
  <w:style w:type="paragraph" w:styleId="a5">
    <w:name w:val="annotation text"/>
    <w:basedOn w:val="a"/>
    <w:link w:val="a6"/>
    <w:uiPriority w:val="99"/>
    <w:semiHidden/>
    <w:unhideWhenUsed/>
  </w:style>
  <w:style w:type="character" w:customStyle="1" w:styleId="a6">
    <w:name w:val="コメント文字列 (文字)"/>
    <w:basedOn w:val="a0"/>
    <w:link w:val="a5"/>
    <w:uiPriority w:val="99"/>
    <w:semiHidden/>
  </w:style>
  <w:style w:type="character" w:styleId="a7">
    <w:name w:val="annotation reference"/>
    <w:basedOn w:val="a0"/>
    <w:uiPriority w:val="99"/>
    <w:semiHidden/>
    <w:unhideWhenUsed/>
    <w:rPr>
      <w:sz w:val="18"/>
      <w:szCs w:val="18"/>
    </w:rPr>
  </w:style>
  <w:style w:type="paragraph" w:styleId="a8">
    <w:name w:val="header"/>
    <w:basedOn w:val="a"/>
    <w:link w:val="a9"/>
    <w:uiPriority w:val="99"/>
    <w:unhideWhenUsed/>
    <w:rsid w:val="00A70243"/>
    <w:pPr>
      <w:tabs>
        <w:tab w:val="center" w:pos="4252"/>
        <w:tab w:val="right" w:pos="8504"/>
      </w:tabs>
      <w:snapToGrid w:val="0"/>
    </w:pPr>
  </w:style>
  <w:style w:type="character" w:customStyle="1" w:styleId="a9">
    <w:name w:val="ヘッダー (文字)"/>
    <w:basedOn w:val="a0"/>
    <w:link w:val="a8"/>
    <w:uiPriority w:val="99"/>
    <w:rsid w:val="00A70243"/>
  </w:style>
  <w:style w:type="paragraph" w:styleId="aa">
    <w:name w:val="footer"/>
    <w:basedOn w:val="a"/>
    <w:link w:val="ab"/>
    <w:uiPriority w:val="99"/>
    <w:unhideWhenUsed/>
    <w:rsid w:val="00A70243"/>
    <w:pPr>
      <w:tabs>
        <w:tab w:val="center" w:pos="4252"/>
        <w:tab w:val="right" w:pos="8504"/>
      </w:tabs>
      <w:snapToGrid w:val="0"/>
    </w:pPr>
  </w:style>
  <w:style w:type="character" w:customStyle="1" w:styleId="ab">
    <w:name w:val="フッター (文字)"/>
    <w:basedOn w:val="a0"/>
    <w:link w:val="aa"/>
    <w:uiPriority w:val="99"/>
    <w:rsid w:val="00A702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263</Words>
  <Characters>1501</Characters>
  <Application>Microsoft Office Word</Application>
  <DocSecurity>0</DocSecurity>
  <Lines>12</Lines>
  <Paragraphs>3</Paragraphs>
  <ScaleCrop>false</ScaleCrop>
  <Company>Kyoto City Office</Company>
  <LinksUpToDate>false</LinksUpToDate>
  <CharactersWithSpaces>1761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fuqb4920</dc:creator>
  <cp:lastModifiedBy>Kyoto</cp:lastModifiedBy>
  <cp:revision>3</cp:revision>
  <dcterms:created xsi:type="dcterms:W3CDTF">2024-07-09T08:01:00Z</dcterms:created>
  <dcterms:modified xsi:type="dcterms:W3CDTF">2024-07-10T04:52:00Z</dcterms:modified>
</cp:coreProperties>
</file>