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66EF" w14:textId="09F945DC" w:rsidR="00451B2A" w:rsidRDefault="00BD00D5" w:rsidP="005E3356">
      <w:pPr>
        <w:jc w:val="center"/>
        <w:rPr>
          <w:b/>
          <w:bCs/>
        </w:rPr>
      </w:pPr>
      <w:r w:rsidRPr="00780F8D">
        <w:rPr>
          <w:rFonts w:ascii="BIZ UDPゴシック" w:eastAsia="BIZ UDPゴシック" w:hAnsi="BIZ UDPゴシック" w:hint="eastAsia"/>
          <w:noProof/>
          <w:lang w:val="ja-JP"/>
        </w:rPr>
        <mc:AlternateContent>
          <mc:Choice Requires="wps">
            <w:drawing>
              <wp:anchor distT="0" distB="0" distL="114300" distR="114300" simplePos="0" relativeHeight="251773952" behindDoc="0" locked="0" layoutInCell="1" allowOverlap="1" wp14:anchorId="75CA0F92" wp14:editId="52394E34">
                <wp:simplePos x="0" y="0"/>
                <wp:positionH relativeFrom="margin">
                  <wp:posOffset>1737005</wp:posOffset>
                </wp:positionH>
                <wp:positionV relativeFrom="margin">
                  <wp:posOffset>-143139</wp:posOffset>
                </wp:positionV>
                <wp:extent cx="11014710" cy="831215"/>
                <wp:effectExtent l="0" t="0" r="15240" b="26035"/>
                <wp:wrapNone/>
                <wp:docPr id="1261411259" name="テキスト ボックス 1"/>
                <wp:cNvGraphicFramePr/>
                <a:graphic xmlns:a="http://schemas.openxmlformats.org/drawingml/2006/main">
                  <a:graphicData uri="http://schemas.microsoft.com/office/word/2010/wordprocessingShape">
                    <wps:wsp>
                      <wps:cNvSpPr txBox="1"/>
                      <wps:spPr>
                        <a:xfrm>
                          <a:off x="0" y="0"/>
                          <a:ext cx="11014710" cy="831215"/>
                        </a:xfrm>
                        <a:prstGeom prst="roundRect">
                          <a:avLst/>
                        </a:prstGeom>
                        <a:ln>
                          <a:round/>
                        </a:ln>
                      </wps:spPr>
                      <wps:style>
                        <a:lnRef idx="2">
                          <a:schemeClr val="accent1">
                            <a:shade val="15000"/>
                          </a:schemeClr>
                        </a:lnRef>
                        <a:fillRef idx="1">
                          <a:schemeClr val="accent1"/>
                        </a:fillRef>
                        <a:effectRef idx="0">
                          <a:schemeClr val="accent1"/>
                        </a:effectRef>
                        <a:fontRef idx="minor">
                          <a:schemeClr val="lt1"/>
                        </a:fontRef>
                      </wps:style>
                      <wps:txbx>
                        <w:txbxContent>
                          <w:p w14:paraId="1E75FF94" w14:textId="77777777" w:rsidR="005E3356" w:rsidRDefault="005E3356" w:rsidP="005E3356">
                            <w:pPr>
                              <w:jc w:val="center"/>
                              <w:rPr>
                                <w:rFonts w:ascii="BIZ UDPゴシック" w:eastAsia="BIZ UDPゴシック" w:hAnsi="BIZ UDPゴシック"/>
                                <w:b/>
                                <w:bCs/>
                                <w:sz w:val="24"/>
                                <w:szCs w:val="28"/>
                              </w:rPr>
                            </w:pPr>
                            <w:r w:rsidRPr="005E3356">
                              <w:rPr>
                                <w:rFonts w:ascii="BIZ UDPゴシック" w:eastAsia="BIZ UDPゴシック" w:hAnsi="BIZ UDPゴシック" w:hint="eastAsia"/>
                                <w:b/>
                                <w:bCs/>
                                <w:sz w:val="24"/>
                                <w:szCs w:val="28"/>
                              </w:rPr>
                              <w:t>京都市「架け橋期のカリキュラム」例は、小学校区を中心とした地域の幼保小接続を実現する上で考えられる一例であり、</w:t>
                            </w:r>
                          </w:p>
                          <w:p w14:paraId="56F848AB" w14:textId="5132A1CC" w:rsidR="005E3356" w:rsidRPr="005E3356" w:rsidRDefault="005E3356" w:rsidP="005E3356">
                            <w:pPr>
                              <w:jc w:val="center"/>
                              <w:rPr>
                                <w:rFonts w:ascii="BIZ UDPゴシック" w:eastAsia="BIZ UDPゴシック" w:hAnsi="BIZ UDPゴシック"/>
                                <w:b/>
                                <w:bCs/>
                                <w:sz w:val="24"/>
                                <w:szCs w:val="28"/>
                              </w:rPr>
                            </w:pPr>
                            <w:r w:rsidRPr="005E3356">
                              <w:rPr>
                                <w:rFonts w:ascii="BIZ UDPゴシック" w:eastAsia="BIZ UDPゴシック" w:hAnsi="BIZ UDPゴシック" w:hint="eastAsia"/>
                                <w:b/>
                                <w:bCs/>
                                <w:sz w:val="24"/>
                                <w:szCs w:val="28"/>
                              </w:rPr>
                              <w:t>異校種間のカリキュラムをイメージし、各ブロックで作成される際や、作成までの間のヒントとなるよう参考例として示すものです。</w:t>
                            </w:r>
                          </w:p>
                          <w:p w14:paraId="0E089E71" w14:textId="77777777" w:rsidR="005E3356" w:rsidRPr="005E3356" w:rsidRDefault="005E3356" w:rsidP="005E3356">
                            <w:pPr>
                              <w:jc w:val="center"/>
                              <w:rPr>
                                <w:rFonts w:ascii="BIZ UDPゴシック" w:eastAsia="BIZ UDPゴシック" w:hAnsi="BIZ UDPゴシック"/>
                                <w:b/>
                                <w:bCs/>
                                <w:sz w:val="24"/>
                                <w:szCs w:val="28"/>
                              </w:rPr>
                            </w:pPr>
                            <w:r w:rsidRPr="005E3356">
                              <w:rPr>
                                <w:rFonts w:ascii="BIZ UDPゴシック" w:eastAsia="BIZ UDPゴシック" w:hAnsi="BIZ UDPゴシック" w:hint="eastAsia"/>
                                <w:b/>
                                <w:bCs/>
                                <w:sz w:val="24"/>
                                <w:szCs w:val="28"/>
                              </w:rPr>
                              <w:t>就学前施設における具体的な保育実践（活動）は各園のカリキュラムに基づいて実践するものであることを踏まえ、1年生の受け入れ方を考慮し工夫しましょう。</w:t>
                            </w:r>
                          </w:p>
                          <w:p w14:paraId="0DD345C7" w14:textId="24A094D5" w:rsidR="005E3356" w:rsidRPr="005E3356" w:rsidRDefault="005E3356" w:rsidP="005E3356">
                            <w:pPr>
                              <w:jc w:val="center"/>
                              <w:rPr>
                                <w:rFonts w:ascii="BIZ UDPゴシック" w:eastAsia="BIZ UDPゴシック" w:hAnsi="BIZ UDPゴシック"/>
                                <w:b/>
                                <w:bC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A0F92" id="テキスト ボックス 1" o:spid="_x0000_s1026" style="position:absolute;left:0;text-align:left;margin-left:136.75pt;margin-top:-11.25pt;width:867.3pt;height:65.4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" fillcolor="#156082 [3204]" strokecolor="#030e13 [484]" strokeweight="1pt">
                <v:textbox>
                  <w:txbxContent>
                    <w:p w14:paraId="1E75FF94" w14:textId="77777777" w:rsidR="005E3356" w:rsidRDefault="005E3356" w:rsidP="005E3356">
                      <w:pPr>
                        <w:jc w:val="center"/>
                        <w:rPr>
                          <w:rFonts w:ascii="BIZ UDPゴシック" w:eastAsia="BIZ UDPゴシック" w:hAnsi="BIZ UDPゴシック"/>
                          <w:b/>
                          <w:bCs/>
                          <w:sz w:val="24"/>
                          <w:szCs w:val="28"/>
                        </w:rPr>
                      </w:pPr>
                      <w:r w:rsidRPr="005E3356">
                        <w:rPr>
                          <w:rFonts w:ascii="BIZ UDPゴシック" w:eastAsia="BIZ UDPゴシック" w:hAnsi="BIZ UDPゴシック" w:hint="eastAsia"/>
                          <w:b/>
                          <w:bCs/>
                          <w:sz w:val="24"/>
                          <w:szCs w:val="28"/>
                        </w:rPr>
                        <w:t>京都市「架け橋期のカリキュラム」例は、小学校区を中心とした地域の幼保小接続を実現する上で考えられる一例であり、</w:t>
                      </w:r>
                    </w:p>
                    <w:p w14:paraId="56F848AB" w14:textId="5132A1CC" w:rsidR="005E3356" w:rsidRPr="005E3356" w:rsidRDefault="005E3356" w:rsidP="005E3356">
                      <w:pPr>
                        <w:jc w:val="center"/>
                        <w:rPr>
                          <w:rFonts w:ascii="BIZ UDPゴシック" w:eastAsia="BIZ UDPゴシック" w:hAnsi="BIZ UDPゴシック"/>
                          <w:b/>
                          <w:bCs/>
                          <w:sz w:val="24"/>
                          <w:szCs w:val="28"/>
                        </w:rPr>
                      </w:pPr>
                      <w:r w:rsidRPr="005E3356">
                        <w:rPr>
                          <w:rFonts w:ascii="BIZ UDPゴシック" w:eastAsia="BIZ UDPゴシック" w:hAnsi="BIZ UDPゴシック" w:hint="eastAsia"/>
                          <w:b/>
                          <w:bCs/>
                          <w:sz w:val="24"/>
                          <w:szCs w:val="28"/>
                        </w:rPr>
                        <w:t>異校種間のカリキュラムをイメージし、各ブロックで作成される際や、作成までの間のヒントとなるよう参考例として示すものです。</w:t>
                      </w:r>
                    </w:p>
                    <w:p w14:paraId="0E089E71" w14:textId="77777777" w:rsidR="005E3356" w:rsidRPr="005E3356" w:rsidRDefault="005E3356" w:rsidP="005E3356">
                      <w:pPr>
                        <w:jc w:val="center"/>
                        <w:rPr>
                          <w:rFonts w:ascii="BIZ UDPゴシック" w:eastAsia="BIZ UDPゴシック" w:hAnsi="BIZ UDPゴシック"/>
                          <w:b/>
                          <w:bCs/>
                          <w:sz w:val="24"/>
                          <w:szCs w:val="28"/>
                        </w:rPr>
                      </w:pPr>
                      <w:r w:rsidRPr="005E3356">
                        <w:rPr>
                          <w:rFonts w:ascii="BIZ UDPゴシック" w:eastAsia="BIZ UDPゴシック" w:hAnsi="BIZ UDPゴシック" w:hint="eastAsia"/>
                          <w:b/>
                          <w:bCs/>
                          <w:sz w:val="24"/>
                          <w:szCs w:val="28"/>
                        </w:rPr>
                        <w:t>就学前施設における具体的な保育実践（活動）は各園のカリキュラムに基づいて実践するものであることを踏まえ、1年生の受け入れ方を考慮し工夫しましょう。</w:t>
                      </w:r>
                    </w:p>
                    <w:p w14:paraId="0DD345C7" w14:textId="24A094D5" w:rsidR="005E3356" w:rsidRPr="005E3356" w:rsidRDefault="005E3356" w:rsidP="005E3356">
                      <w:pPr>
                        <w:jc w:val="center"/>
                        <w:rPr>
                          <w:rFonts w:ascii="BIZ UDPゴシック" w:eastAsia="BIZ UDPゴシック" w:hAnsi="BIZ UDPゴシック"/>
                          <w:b/>
                          <w:bCs/>
                          <w:sz w:val="24"/>
                          <w:szCs w:val="28"/>
                        </w:rPr>
                      </w:pPr>
                    </w:p>
                  </w:txbxContent>
                </v:textbox>
                <w10:wrap anchorx="margin" anchory="margin"/>
              </v:roundrect>
            </w:pict>
          </mc:Fallback>
        </mc:AlternateContent>
      </w:r>
    </w:p>
    <w:p w14:paraId="37A73DAF" w14:textId="597F76B1" w:rsidR="005E3356" w:rsidRDefault="005E3356" w:rsidP="00653B45">
      <w:pPr>
        <w:spacing w:line="0" w:lineRule="atLeast"/>
        <w:rPr>
          <w:b/>
          <w:bCs/>
        </w:rPr>
      </w:pPr>
    </w:p>
    <w:p w14:paraId="058F67EC" w14:textId="796AD93F" w:rsidR="00451B2A" w:rsidRDefault="00451B2A" w:rsidP="00653B45">
      <w:pPr>
        <w:spacing w:line="0" w:lineRule="atLeast"/>
        <w:rPr>
          <w:b/>
          <w:bCs/>
        </w:rPr>
      </w:pPr>
    </w:p>
    <w:p w14:paraId="33817B2F" w14:textId="6EE2F7F1" w:rsidR="00BD00D5" w:rsidRDefault="00BD00D5" w:rsidP="00653B45">
      <w:pPr>
        <w:spacing w:line="0" w:lineRule="atLeast"/>
        <w:rPr>
          <w:b/>
          <w:bCs/>
        </w:rPr>
      </w:pPr>
    </w:p>
    <w:tbl>
      <w:tblPr>
        <w:tblpPr w:leftFromText="142" w:rightFromText="142" w:vertAnchor="page" w:horzAnchor="margin" w:tblpY="2637"/>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399"/>
        <w:gridCol w:w="19584"/>
      </w:tblGrid>
      <w:tr w:rsidR="00953EB6" w14:paraId="00947EF9" w14:textId="77777777" w:rsidTr="00953EB6">
        <w:trPr>
          <w:trHeight w:val="274"/>
        </w:trPr>
        <w:tc>
          <w:tcPr>
            <w:tcW w:w="2704" w:type="dxa"/>
            <w:gridSpan w:val="2"/>
          </w:tcPr>
          <w:p w14:paraId="59BB43DD" w14:textId="77777777" w:rsidR="00953EB6" w:rsidRPr="004249F7" w:rsidRDefault="00953EB6" w:rsidP="00953EB6">
            <w:pPr>
              <w:pStyle w:val="a9"/>
              <w:spacing w:line="300" w:lineRule="exact"/>
              <w:ind w:left="360"/>
              <w:contextualSpacing w:val="0"/>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共通の視点</w:t>
            </w:r>
          </w:p>
        </w:tc>
        <w:tc>
          <w:tcPr>
            <w:tcW w:w="19688" w:type="dxa"/>
          </w:tcPr>
          <w:p w14:paraId="0027592B" w14:textId="45D3DDF6" w:rsidR="00953EB6" w:rsidRPr="004249F7" w:rsidRDefault="00953EB6" w:rsidP="00953EB6">
            <w:pPr>
              <w:spacing w:line="0" w:lineRule="atLeast"/>
              <w:rPr>
                <w:rFonts w:ascii="BIZ UDPゴシック" w:eastAsia="BIZ UDPゴシック" w:hAnsi="BIZ UDPゴシック"/>
                <w:sz w:val="24"/>
                <w:szCs w:val="24"/>
              </w:rPr>
            </w:pPr>
          </w:p>
        </w:tc>
      </w:tr>
      <w:tr w:rsidR="00953EB6" w14:paraId="7F99EBF5" w14:textId="77777777" w:rsidTr="00953EB6">
        <w:trPr>
          <w:trHeight w:val="393"/>
        </w:trPr>
        <w:tc>
          <w:tcPr>
            <w:tcW w:w="2704" w:type="dxa"/>
            <w:gridSpan w:val="2"/>
            <w:vAlign w:val="center"/>
          </w:tcPr>
          <w:p w14:paraId="5BD7BA59" w14:textId="7B7476B7" w:rsidR="00953EB6" w:rsidRPr="004249F7" w:rsidRDefault="00953EB6" w:rsidP="00953EB6">
            <w:pPr>
              <w:spacing w:line="300" w:lineRule="exact"/>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①目指す子ども像</w:t>
            </w:r>
          </w:p>
        </w:tc>
        <w:tc>
          <w:tcPr>
            <w:tcW w:w="19688" w:type="dxa"/>
          </w:tcPr>
          <w:p w14:paraId="7E14D0C4" w14:textId="44A59907" w:rsidR="00953EB6" w:rsidRPr="004249F7" w:rsidRDefault="00953EB6" w:rsidP="00953EB6">
            <w:pPr>
              <w:spacing w:line="0" w:lineRule="atLeast"/>
              <w:rPr>
                <w:rFonts w:ascii="BIZ UDPゴシック" w:eastAsia="BIZ UDPゴシック" w:hAnsi="BIZ UDPゴシック"/>
                <w:sz w:val="24"/>
                <w:szCs w:val="24"/>
              </w:rPr>
            </w:pPr>
            <w:r w:rsidRPr="004249F7">
              <w:rPr>
                <w:rFonts w:ascii="BIZ UDPゴシック" w:eastAsia="BIZ UDPゴシック" w:hAnsi="BIZ UDPゴシック" w:hint="eastAsia"/>
                <w:sz w:val="24"/>
                <w:szCs w:val="24"/>
              </w:rPr>
              <w:t>安心感を基盤に、主体的に夢中に</w:t>
            </w:r>
            <w:r w:rsidR="00BC6B27" w:rsidRPr="00372B96">
              <w:rPr>
                <w:rFonts w:ascii="BIZ UDPゴシック" w:eastAsia="BIZ UDPゴシック" w:hAnsi="BIZ UDPゴシック" w:hint="eastAsia"/>
                <w:sz w:val="24"/>
                <w:szCs w:val="24"/>
              </w:rPr>
              <w:t>遊び（</w:t>
            </w:r>
            <w:r w:rsidRPr="00372B96">
              <w:rPr>
                <w:rFonts w:ascii="BIZ UDPゴシック" w:eastAsia="BIZ UDPゴシック" w:hAnsi="BIZ UDPゴシック" w:hint="eastAsia"/>
                <w:sz w:val="24"/>
                <w:szCs w:val="24"/>
              </w:rPr>
              <w:t>学び</w:t>
            </w:r>
            <w:r w:rsidR="00BC6B27" w:rsidRPr="00372B96">
              <w:rPr>
                <w:rFonts w:ascii="BIZ UDPゴシック" w:eastAsia="BIZ UDPゴシック" w:hAnsi="BIZ UDPゴシック" w:hint="eastAsia"/>
                <w:sz w:val="24"/>
                <w:szCs w:val="24"/>
              </w:rPr>
              <w:t>）</w:t>
            </w:r>
            <w:r w:rsidRPr="004249F7">
              <w:rPr>
                <w:rFonts w:ascii="BIZ UDPゴシック" w:eastAsia="BIZ UDPゴシック" w:hAnsi="BIZ UDPゴシック" w:hint="eastAsia"/>
                <w:sz w:val="24"/>
                <w:szCs w:val="24"/>
              </w:rPr>
              <w:t>、友達と関わりながら、自己発揮する子ども（幼保５歳児と共通）</w:t>
            </w:r>
          </w:p>
        </w:tc>
      </w:tr>
      <w:tr w:rsidR="00953EB6" w14:paraId="20830911" w14:textId="77777777" w:rsidTr="00953EB6">
        <w:trPr>
          <w:trHeight w:val="276"/>
        </w:trPr>
        <w:tc>
          <w:tcPr>
            <w:tcW w:w="2704" w:type="dxa"/>
            <w:gridSpan w:val="2"/>
          </w:tcPr>
          <w:p w14:paraId="4EFE007A" w14:textId="0DFC88D2" w:rsidR="00953EB6" w:rsidRPr="004249F7" w:rsidRDefault="00953EB6" w:rsidP="00953EB6">
            <w:pPr>
              <w:spacing w:line="300" w:lineRule="exact"/>
              <w:ind w:leftChars="100" w:left="450" w:hangingChars="100" w:hanging="240"/>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 xml:space="preserve">時　</w:t>
            </w:r>
            <w:r w:rsidR="00CD01CE">
              <w:rPr>
                <w:rFonts w:ascii="BIZ UDPゴシック" w:eastAsia="BIZ UDPゴシック" w:hAnsi="BIZ UDPゴシック" w:hint="eastAsia"/>
                <w:b/>
                <w:bCs/>
                <w:color w:val="002060"/>
                <w:sz w:val="24"/>
                <w:szCs w:val="24"/>
              </w:rPr>
              <w:t xml:space="preserve">　　</w:t>
            </w:r>
            <w:r w:rsidRPr="004249F7">
              <w:rPr>
                <w:rFonts w:ascii="BIZ UDPゴシック" w:eastAsia="BIZ UDPゴシック" w:hAnsi="BIZ UDPゴシック" w:hint="eastAsia"/>
                <w:b/>
                <w:bCs/>
                <w:color w:val="002060"/>
                <w:sz w:val="24"/>
                <w:szCs w:val="24"/>
              </w:rPr>
              <w:t xml:space="preserve">　期</w:t>
            </w:r>
          </w:p>
        </w:tc>
        <w:tc>
          <w:tcPr>
            <w:tcW w:w="19688" w:type="dxa"/>
          </w:tcPr>
          <w:p w14:paraId="01652682" w14:textId="3F45BB84" w:rsidR="00953EB6" w:rsidRPr="00545A47" w:rsidRDefault="00953EB6" w:rsidP="00953EB6">
            <w:pPr>
              <w:ind w:firstLineChars="100" w:firstLine="210"/>
              <w:rPr>
                <w:rFonts w:ascii="BIZ UDPゴシック" w:eastAsia="BIZ UDPゴシック" w:hAnsi="BIZ UDPゴシック"/>
                <w:b/>
                <w:bCs/>
              </w:rPr>
            </w:pPr>
            <w:r w:rsidRPr="00545A47">
              <w:rPr>
                <w:rFonts w:ascii="BIZ UDPゴシック" w:eastAsia="BIZ UDPゴシック" w:hAnsi="BIZ UDPゴシック" w:hint="eastAsia"/>
                <w:b/>
                <w:bCs/>
              </w:rPr>
              <w:t>４</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５</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６</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７</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８</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９</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１０</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１１</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１２</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１</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２</w:t>
            </w:r>
            <w:r>
              <w:rPr>
                <w:rFonts w:ascii="BIZ UDPゴシック" w:eastAsia="BIZ UDPゴシック" w:hAnsi="BIZ UDPゴシック" w:hint="eastAsia"/>
                <w:b/>
                <w:bCs/>
              </w:rPr>
              <w:t xml:space="preserve">　　　　　　　　　　</w:t>
            </w:r>
            <w:r w:rsidRPr="00545A47">
              <w:rPr>
                <w:rFonts w:ascii="BIZ UDPゴシック" w:eastAsia="BIZ UDPゴシック" w:hAnsi="BIZ UDPゴシック" w:hint="eastAsia"/>
                <w:b/>
                <w:bCs/>
              </w:rPr>
              <w:t>３</w:t>
            </w:r>
          </w:p>
        </w:tc>
      </w:tr>
      <w:tr w:rsidR="00953EB6" w14:paraId="1452E7D2" w14:textId="77777777" w:rsidTr="00953EB6">
        <w:trPr>
          <w:trHeight w:val="617"/>
        </w:trPr>
        <w:tc>
          <w:tcPr>
            <w:tcW w:w="2704" w:type="dxa"/>
            <w:gridSpan w:val="2"/>
            <w:vMerge w:val="restart"/>
            <w:vAlign w:val="center"/>
          </w:tcPr>
          <w:p w14:paraId="5DFFA1B9" w14:textId="77777777" w:rsidR="00953EB6" w:rsidRPr="004249F7" w:rsidRDefault="00953EB6" w:rsidP="00953EB6">
            <w:pPr>
              <w:ind w:left="240" w:hangingChars="100" w:hanging="240"/>
              <w:rPr>
                <w:rFonts w:ascii="BIZ UDPゴシック" w:eastAsia="BIZ UDPゴシック" w:hAnsi="BIZ UDPゴシック"/>
                <w:b/>
                <w:bCs/>
              </w:rPr>
            </w:pPr>
            <w:r w:rsidRPr="004249F7">
              <w:rPr>
                <w:rFonts w:ascii="BIZ UDPゴシック" w:eastAsia="BIZ UDPゴシック" w:hAnsi="BIZ UDPゴシック" w:hint="eastAsia"/>
                <w:b/>
                <w:bCs/>
                <w:color w:val="002060"/>
                <w:sz w:val="24"/>
                <w:szCs w:val="24"/>
              </w:rPr>
              <w:t>②発達の具体的な姿とその流れ</w:t>
            </w:r>
          </w:p>
        </w:tc>
        <w:tc>
          <w:tcPr>
            <w:tcW w:w="19688" w:type="dxa"/>
          </w:tcPr>
          <w:p w14:paraId="32EC25AA" w14:textId="36581E2D" w:rsidR="00953EB6" w:rsidRPr="00E021B3" w:rsidRDefault="00953EB6" w:rsidP="00953EB6">
            <w:pPr>
              <w:spacing w:line="400" w:lineRule="exact"/>
              <w:rPr>
                <w:rFonts w:ascii="BIZ UDPゴシック" w:eastAsia="BIZ UDPゴシック" w:hAnsi="BIZ UDPゴシック"/>
                <w:b/>
                <w:sz w:val="24"/>
                <w:szCs w:val="24"/>
                <w:shd w:val="clear" w:color="auto" w:fill="95DCF7" w:themeFill="accent4" w:themeFillTint="66"/>
              </w:rPr>
            </w:pPr>
            <w:r w:rsidRPr="00E021B3">
              <w:rPr>
                <w:rFonts w:ascii="BIZ UDPゴシック" w:eastAsia="BIZ UDPゴシック" w:hAnsi="BIZ UDPゴシック" w:hint="eastAsia"/>
                <w:b/>
                <w:sz w:val="24"/>
                <w:szCs w:val="24"/>
                <w:shd w:val="clear" w:color="auto" w:fill="95DCF7" w:themeFill="accent4" w:themeFillTint="66"/>
              </w:rPr>
              <w:t>自分の好きなことや得意なことがわかってくる中で、それ以降の学びや生活へと発展していく力を身に付ける時期</w:t>
            </w:r>
          </w:p>
          <w:p w14:paraId="286DB8AF" w14:textId="73029A18" w:rsidR="00953EB6" w:rsidRPr="004249F7" w:rsidRDefault="00953EB6" w:rsidP="00953EB6">
            <w:pPr>
              <w:spacing w:line="400" w:lineRule="exact"/>
              <w:rPr>
                <w:rFonts w:ascii="BIZ UDPゴシック" w:eastAsia="BIZ UDPゴシック" w:hAnsi="BIZ UDPゴシック"/>
              </w:rPr>
            </w:pPr>
            <w:r w:rsidRPr="004249F7">
              <w:rPr>
                <w:rFonts w:ascii="BIZ UDPゴシック" w:eastAsia="BIZ UDPゴシック" w:hAnsi="BIZ UDPゴシック" w:hint="eastAsia"/>
                <w:sz w:val="24"/>
                <w:szCs w:val="24"/>
              </w:rPr>
              <w:t xml:space="preserve">【安心（先生や友達との信頼感）】　　</w:t>
            </w:r>
            <w:r w:rsidRPr="004249F7">
              <w:rPr>
                <w:rFonts w:ascii="BIZ UDPゴシック" w:eastAsia="BIZ UDPゴシック" w:hAnsi="BIZ UDPゴシック" w:hint="eastAsia"/>
              </w:rPr>
              <w:t xml:space="preserve">　　</w:t>
            </w:r>
            <w:r w:rsidR="005B1817">
              <w:rPr>
                <w:rFonts w:ascii="BIZ UDPゴシック" w:eastAsia="BIZ UDPゴシック" w:hAnsi="BIZ UDPゴシック" w:hint="eastAsia"/>
              </w:rPr>
              <w:t xml:space="preserve">　　　　　　</w:t>
            </w:r>
            <w:r w:rsidR="005B29F6">
              <w:rPr>
                <w:rFonts w:ascii="BIZ UDPゴシック" w:eastAsia="BIZ UDPゴシック" w:hAnsi="BIZ UDPゴシック" w:hint="eastAsia"/>
              </w:rPr>
              <w:t xml:space="preserve">　</w:t>
            </w:r>
            <w:r w:rsidRPr="004249F7">
              <w:rPr>
                <w:rFonts w:ascii="BIZ UDPゴシック" w:eastAsia="BIZ UDPゴシック" w:hAnsi="BIZ UDPゴシック" w:hint="eastAsia"/>
                <w:sz w:val="24"/>
                <w:szCs w:val="24"/>
              </w:rPr>
              <w:t xml:space="preserve">【成長（主体的・対話的で深い学びの実現を目指した授業の中で）】　</w:t>
            </w:r>
            <w:r w:rsidRPr="004249F7">
              <w:rPr>
                <w:rFonts w:ascii="BIZ UDPゴシック" w:eastAsia="BIZ UDPゴシック" w:hAnsi="BIZ UDPゴシック" w:hint="eastAsia"/>
              </w:rPr>
              <w:t xml:space="preserve">　　　　</w:t>
            </w:r>
            <w:r w:rsidRPr="004249F7">
              <w:rPr>
                <w:rFonts w:ascii="BIZ UDPゴシック" w:eastAsia="BIZ UDPゴシック" w:hAnsi="BIZ UDPゴシック" w:hint="eastAsia"/>
                <w:sz w:val="24"/>
                <w:szCs w:val="24"/>
              </w:rPr>
              <w:t xml:space="preserve">　【自立（成長の自覚と２年生への期待）】</w:t>
            </w:r>
          </w:p>
        </w:tc>
      </w:tr>
      <w:tr w:rsidR="00953EB6" w14:paraId="39601E2F" w14:textId="77777777" w:rsidTr="00953EB6">
        <w:trPr>
          <w:trHeight w:val="1200"/>
        </w:trPr>
        <w:tc>
          <w:tcPr>
            <w:tcW w:w="2704" w:type="dxa"/>
            <w:gridSpan w:val="2"/>
            <w:vMerge/>
          </w:tcPr>
          <w:p w14:paraId="4B941963" w14:textId="77777777" w:rsidR="00953EB6" w:rsidRPr="004249F7" w:rsidRDefault="00953EB6" w:rsidP="00953EB6">
            <w:pPr>
              <w:rPr>
                <w:rFonts w:ascii="BIZ UDPゴシック" w:eastAsia="BIZ UDPゴシック" w:hAnsi="BIZ UDPゴシック"/>
              </w:rPr>
            </w:pPr>
          </w:p>
        </w:tc>
        <w:tc>
          <w:tcPr>
            <w:tcW w:w="19688" w:type="dxa"/>
          </w:tcPr>
          <w:p w14:paraId="0B9ECA5A" w14:textId="137546D9" w:rsidR="00953EB6" w:rsidRPr="00E021B3" w:rsidRDefault="00953EB6" w:rsidP="00953EB6">
            <w:pPr>
              <w:spacing w:line="400" w:lineRule="exact"/>
              <w:rPr>
                <w:rFonts w:ascii="BIZ UDPゴシック" w:eastAsia="BIZ UDPゴシック" w:hAnsi="BIZ UDPゴシック"/>
                <w:sz w:val="24"/>
                <w:szCs w:val="24"/>
              </w:rPr>
            </w:pPr>
            <w:r w:rsidRPr="00E021B3">
              <w:rPr>
                <w:rFonts w:ascii="BIZ UDPゴシック" w:eastAsia="BIZ UDPゴシック" w:hAnsi="BIZ UDPゴシック" w:hint="eastAsia"/>
                <w:sz w:val="24"/>
                <w:szCs w:val="24"/>
              </w:rPr>
              <w:t>安心・安定した生活（新しい環境の中で信頼できる先生や友達と出会い</w:t>
            </w:r>
            <w:r w:rsidR="00BC6B27">
              <w:rPr>
                <w:rFonts w:ascii="BIZ UDPゴシック" w:eastAsia="BIZ UDPゴシック" w:hAnsi="BIZ UDPゴシック" w:hint="eastAsia"/>
                <w:sz w:val="24"/>
                <w:szCs w:val="24"/>
              </w:rPr>
              <w:t>、</w:t>
            </w:r>
            <w:r w:rsidRPr="00E021B3">
              <w:rPr>
                <w:rFonts w:ascii="BIZ UDPゴシック" w:eastAsia="BIZ UDPゴシック" w:hAnsi="BIZ UDPゴシック" w:hint="eastAsia"/>
                <w:sz w:val="24"/>
                <w:szCs w:val="24"/>
              </w:rPr>
              <w:t>主体的に自己発揮し、学校に慣れ見通しを持つ。）</w:t>
            </w:r>
          </w:p>
          <w:p w14:paraId="65C59AF0" w14:textId="0CAF0F03" w:rsidR="00953EB6" w:rsidRPr="00E021B3" w:rsidRDefault="00953EB6" w:rsidP="00953EB6">
            <w:pPr>
              <w:spacing w:line="400" w:lineRule="exact"/>
              <w:rPr>
                <w:rFonts w:ascii="BIZ UDPゴシック" w:eastAsia="BIZ UDPゴシック" w:hAnsi="BIZ UDPゴシック"/>
                <w:sz w:val="24"/>
                <w:szCs w:val="24"/>
              </w:rPr>
            </w:pPr>
            <w:r w:rsidRPr="00E021B3">
              <w:rPr>
                <w:rFonts w:ascii="BIZ UDPゴシック" w:eastAsia="BIZ UDPゴシック" w:hAnsi="BIZ UDPゴシック" w:hint="eastAsia"/>
                <w:sz w:val="24"/>
                <w:szCs w:val="24"/>
              </w:rPr>
              <w:t xml:space="preserve">　　　　　　　　　⇒学ぶことについての意識があり、各教科の学習内容について授業を通して学び、様々な活動を楽しむ（自覚的な学びの芽生え）</w:t>
            </w:r>
          </w:p>
          <w:p w14:paraId="68D5C486" w14:textId="77777777" w:rsidR="00953EB6" w:rsidRPr="00E021B3" w:rsidRDefault="00953EB6" w:rsidP="00953EB6">
            <w:pPr>
              <w:spacing w:line="400" w:lineRule="exact"/>
              <w:rPr>
                <w:rFonts w:ascii="BIZ UDPゴシック" w:eastAsia="BIZ UDPゴシック" w:hAnsi="BIZ UDPゴシック"/>
                <w:sz w:val="24"/>
                <w:szCs w:val="24"/>
              </w:rPr>
            </w:pPr>
            <w:r w:rsidRPr="00E021B3">
              <w:rPr>
                <w:rFonts w:ascii="BIZ UDPゴシック" w:eastAsia="BIZ UDPゴシック" w:hAnsi="BIZ UDPゴシック" w:hint="eastAsia"/>
                <w:sz w:val="24"/>
                <w:szCs w:val="24"/>
              </w:rPr>
              <w:t xml:space="preserve">　　　　　　　　　　　　　　　　　　　　　　　　⇒学習活動を通して他者と関わりながら、自分の課題解決に向けて意欲的に学んでいく（自覚的な学びへの意欲）</w:t>
            </w:r>
          </w:p>
          <w:p w14:paraId="6BE132A0" w14:textId="4428A173" w:rsidR="00953EB6" w:rsidRPr="004249F7" w:rsidRDefault="00953EB6" w:rsidP="00953EB6">
            <w:pPr>
              <w:spacing w:line="400" w:lineRule="exact"/>
              <w:rPr>
                <w:rFonts w:ascii="BIZ UDPゴシック" w:eastAsia="BIZ UDPゴシック" w:hAnsi="BIZ UDPゴシック"/>
                <w:szCs w:val="21"/>
              </w:rPr>
            </w:pPr>
            <w:r w:rsidRPr="00E021B3">
              <w:rPr>
                <w:rFonts w:ascii="BIZ UDPゴシック" w:eastAsia="BIZ UDPゴシック" w:hAnsi="BIZ UDPゴシック" w:hint="eastAsia"/>
                <w:sz w:val="24"/>
                <w:szCs w:val="24"/>
              </w:rPr>
              <w:t xml:space="preserve">　　　　　　　　　　　　　　　　　　　　　　　　　　　　　　　　　　　　　　　　　　　　　　　　⇒成長の自覚と自立（これまでの成長の確認とこれからの成長への期待）</w:t>
            </w:r>
          </w:p>
        </w:tc>
      </w:tr>
      <w:tr w:rsidR="00953EB6" w14:paraId="5AD73756" w14:textId="77777777" w:rsidTr="00953EB6">
        <w:trPr>
          <w:trHeight w:val="4044"/>
        </w:trPr>
        <w:tc>
          <w:tcPr>
            <w:tcW w:w="2704" w:type="dxa"/>
            <w:gridSpan w:val="2"/>
            <w:vAlign w:val="center"/>
          </w:tcPr>
          <w:p w14:paraId="49440BAA" w14:textId="4B4A0C55" w:rsidR="00953EB6" w:rsidRPr="00D64709" w:rsidRDefault="00953EB6" w:rsidP="00D64709">
            <w:pPr>
              <w:spacing w:line="300" w:lineRule="exact"/>
              <w:ind w:left="240" w:hangingChars="100" w:hanging="240"/>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③小学校の生活科を中心とした各教科等の単元構想等</w:t>
            </w:r>
          </w:p>
          <w:p w14:paraId="7EF32944" w14:textId="77777777" w:rsidR="00953EB6" w:rsidRDefault="00953EB6" w:rsidP="00953EB6">
            <w:pPr>
              <w:spacing w:line="280" w:lineRule="exact"/>
              <w:ind w:left="200" w:hangingChars="100" w:hanging="200"/>
              <w:rPr>
                <w:rFonts w:ascii="BIZ UDPゴシック" w:eastAsia="BIZ UDPゴシック" w:hAnsi="BIZ UDPゴシック"/>
                <w:sz w:val="20"/>
                <w:szCs w:val="20"/>
              </w:rPr>
            </w:pPr>
            <w:r w:rsidRPr="00C47EF8">
              <w:rPr>
                <w:rFonts w:ascii="BIZ UDPゴシック" w:eastAsia="BIZ UDPゴシック" w:hAnsi="BIZ UDPゴシック" w:hint="eastAsia"/>
                <w:sz w:val="20"/>
                <w:szCs w:val="20"/>
              </w:rPr>
              <w:t>＊1年生：幼児期の経験を踏まえての活動は、児童の安心も学びの深まりも実現できることを意識して授業を展開すること。経験してきた子どもと共に楽しい授業を創りましょう。</w:t>
            </w:r>
          </w:p>
          <w:p w14:paraId="52804A81" w14:textId="55441381" w:rsidR="00D64709" w:rsidRPr="004249F7" w:rsidRDefault="00D64709" w:rsidP="00953EB6">
            <w:pPr>
              <w:spacing w:line="280" w:lineRule="exact"/>
              <w:ind w:left="200" w:hangingChars="100" w:hanging="200"/>
              <w:rPr>
                <w:rFonts w:ascii="BIZ UDPゴシック" w:eastAsia="BIZ UDPゴシック" w:hAnsi="BIZ UDPゴシック"/>
                <w:sz w:val="18"/>
                <w:szCs w:val="18"/>
              </w:rPr>
            </w:pPr>
            <w:r w:rsidRPr="00FE1C4A">
              <w:rPr>
                <w:rFonts w:ascii="BIZ UDPゴシック" w:eastAsia="BIZ UDPゴシック" w:hAnsi="BIZ UDPゴシック" w:hint="eastAsia"/>
                <w:sz w:val="20"/>
                <w:szCs w:val="20"/>
              </w:rPr>
              <w:t>＊ページ数は、手引きに掲載された実践例のページです。</w:t>
            </w:r>
          </w:p>
        </w:tc>
        <w:tc>
          <w:tcPr>
            <w:tcW w:w="19688" w:type="dxa"/>
          </w:tcPr>
          <w:p w14:paraId="1EB71739" w14:textId="77777777" w:rsidR="00953EB6" w:rsidRDefault="00953EB6" w:rsidP="00953EB6">
            <w:pPr>
              <w:spacing w:line="0" w:lineRule="atLeast"/>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801600" behindDoc="0" locked="0" layoutInCell="1" allowOverlap="1" wp14:anchorId="6451B986" wp14:editId="429AE9EB">
                      <wp:simplePos x="0" y="0"/>
                      <wp:positionH relativeFrom="column">
                        <wp:posOffset>121920</wp:posOffset>
                      </wp:positionH>
                      <wp:positionV relativeFrom="paragraph">
                        <wp:posOffset>50165</wp:posOffset>
                      </wp:positionV>
                      <wp:extent cx="11182350" cy="855023"/>
                      <wp:effectExtent l="0" t="0" r="19050" b="21590"/>
                      <wp:wrapNone/>
                      <wp:docPr id="338509295" name="テキスト ボックス 5"/>
                      <wp:cNvGraphicFramePr/>
                      <a:graphic xmlns:a="http://schemas.openxmlformats.org/drawingml/2006/main">
                        <a:graphicData uri="http://schemas.microsoft.com/office/word/2010/wordprocessingShape">
                          <wps:wsp>
                            <wps:cNvSpPr txBox="1"/>
                            <wps:spPr>
                              <a:xfrm>
                                <a:off x="0" y="0"/>
                                <a:ext cx="11182350" cy="855023"/>
                              </a:xfrm>
                              <a:prstGeom prst="roundRect">
                                <a:avLst/>
                              </a:prstGeom>
                              <a:noFill/>
                              <a:ln w="6350">
                                <a:solidFill>
                                  <a:schemeClr val="accent6"/>
                                </a:solidFill>
                              </a:ln>
                            </wps:spPr>
                            <wps:txbx>
                              <w:txbxContent>
                                <w:p w14:paraId="0282D716" w14:textId="77777777" w:rsidR="00953EB6" w:rsidRPr="00607E41" w:rsidRDefault="00953EB6" w:rsidP="00953EB6">
                                  <w:pPr>
                                    <w:rPr>
                                      <w:rFonts w:ascii="BIZ UDPゴシック" w:eastAsia="BIZ UDPゴシック" w:hAnsi="BIZ UDPゴシック"/>
                                      <w:sz w:val="22"/>
                                    </w:rPr>
                                  </w:pPr>
                                  <w:r w:rsidRPr="00607E41">
                                    <w:rPr>
                                      <w:rFonts w:ascii="BIZ UDPゴシック" w:eastAsia="BIZ UDPゴシック" w:hAnsi="BIZ UDPゴシック" w:hint="eastAsia"/>
                                      <w:sz w:val="24"/>
                                      <w:szCs w:val="24"/>
                                    </w:rPr>
                                    <w:t>＊「幼児期の終わりまでに育ってほしい姿」を踏まえ、幼児の発達や学びの様子を理解した上で、カリキュラムをデザインする。</w:t>
                                  </w:r>
                                </w:p>
                                <w:p w14:paraId="70821B97" w14:textId="77777777" w:rsidR="00953EB6" w:rsidRPr="00607E41" w:rsidRDefault="00953EB6" w:rsidP="00953EB6">
                                  <w:pPr>
                                    <w:rPr>
                                      <w:rFonts w:ascii="BIZ UDPゴシック" w:eastAsia="BIZ UDPゴシック" w:hAnsi="BIZ UDPゴシック"/>
                                      <w:sz w:val="24"/>
                                      <w:szCs w:val="24"/>
                                    </w:rPr>
                                  </w:pPr>
                                  <w:r w:rsidRPr="00607E41">
                                    <w:rPr>
                                      <w:rFonts w:ascii="BIZ UDPゴシック" w:eastAsia="BIZ UDPゴシック" w:hAnsi="BIZ UDPゴシック" w:hint="eastAsia"/>
                                      <w:sz w:val="24"/>
                                      <w:szCs w:val="24"/>
                                    </w:rPr>
                                    <w:t>＊架け橋期の発達の特性を踏まえ、スタートカリキュラムの充実（生活科を中心とした合科的・関連的な指導の工夫や弾力的な時間割の工夫）を図る。</w:t>
                                  </w:r>
                                </w:p>
                                <w:p w14:paraId="4A695D54" w14:textId="039060D6" w:rsidR="00953EB6" w:rsidRPr="00607E41" w:rsidRDefault="00953EB6" w:rsidP="00953EB6">
                                  <w:pPr>
                                    <w:rPr>
                                      <w:rFonts w:ascii="BIZ UDPゴシック" w:eastAsia="BIZ UDPゴシック" w:hAnsi="BIZ UDPゴシック"/>
                                      <w:sz w:val="24"/>
                                      <w:szCs w:val="24"/>
                                    </w:rPr>
                                  </w:pPr>
                                  <w:r w:rsidRPr="00607E41">
                                    <w:rPr>
                                      <w:rFonts w:ascii="BIZ UDPゴシック" w:eastAsia="BIZ UDPゴシック" w:hAnsi="BIZ UDPゴシック" w:hint="eastAsia"/>
                                      <w:sz w:val="24"/>
                                      <w:szCs w:val="24"/>
                                    </w:rPr>
                                    <w:t>＊就学前施設と話し合って授業づくりをする等、就学前施設での子どもの育ちと学びを</w:t>
                                  </w:r>
                                  <w:r w:rsidR="00BC6B27">
                                    <w:rPr>
                                      <w:rFonts w:ascii="BIZ UDPゴシック" w:eastAsia="BIZ UDPゴシック" w:hAnsi="BIZ UDPゴシック" w:hint="eastAsia"/>
                                      <w:sz w:val="24"/>
                                      <w:szCs w:val="24"/>
                                    </w:rPr>
                                    <w:t>生</w:t>
                                  </w:r>
                                  <w:r w:rsidRPr="00607E41">
                                    <w:rPr>
                                      <w:rFonts w:ascii="BIZ UDPゴシック" w:eastAsia="BIZ UDPゴシック" w:hAnsi="BIZ UDPゴシック" w:hint="eastAsia"/>
                                      <w:sz w:val="24"/>
                                      <w:szCs w:val="24"/>
                                    </w:rPr>
                                    <w:t>かしたより充実した授業になるようにする。</w:t>
                                  </w:r>
                                </w:p>
                                <w:p w14:paraId="472E3875" w14:textId="77777777" w:rsidR="00953EB6" w:rsidRPr="00607E41" w:rsidRDefault="00953EB6" w:rsidP="00953EB6">
                                  <w:pP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1B986" id="テキスト ボックス 5" o:spid="_x0000_s1027" style="position:absolute;left:0;text-align:left;margin-left:9.6pt;margin-top:3.95pt;width:880.5pt;height:67.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" filled="f" strokecolor="#4ea72e [3209]" strokeweight=".5pt">
                      <v:textbox>
                        <w:txbxContent>
                          <w:p w14:paraId="0282D716" w14:textId="77777777" w:rsidR="00953EB6" w:rsidRPr="00607E41" w:rsidRDefault="00953EB6" w:rsidP="00953EB6">
                            <w:pPr>
                              <w:rPr>
                                <w:rFonts w:ascii="BIZ UDPゴシック" w:eastAsia="BIZ UDPゴシック" w:hAnsi="BIZ UDPゴシック"/>
                                <w:sz w:val="22"/>
                              </w:rPr>
                            </w:pPr>
                            <w:r w:rsidRPr="00607E41">
                              <w:rPr>
                                <w:rFonts w:ascii="BIZ UDPゴシック" w:eastAsia="BIZ UDPゴシック" w:hAnsi="BIZ UDPゴシック" w:hint="eastAsia"/>
                                <w:sz w:val="24"/>
                                <w:szCs w:val="24"/>
                              </w:rPr>
                              <w:t>＊「幼児期の終わりまでに育ってほしい姿」を踏まえ、幼児の発達や学びの様子を理解した上で、カリキュラムをデザインする。</w:t>
                            </w:r>
                          </w:p>
                          <w:p w14:paraId="70821B97" w14:textId="77777777" w:rsidR="00953EB6" w:rsidRPr="00607E41" w:rsidRDefault="00953EB6" w:rsidP="00953EB6">
                            <w:pPr>
                              <w:rPr>
                                <w:rFonts w:ascii="BIZ UDPゴシック" w:eastAsia="BIZ UDPゴシック" w:hAnsi="BIZ UDPゴシック"/>
                                <w:sz w:val="24"/>
                                <w:szCs w:val="24"/>
                              </w:rPr>
                            </w:pPr>
                            <w:r w:rsidRPr="00607E41">
                              <w:rPr>
                                <w:rFonts w:ascii="BIZ UDPゴシック" w:eastAsia="BIZ UDPゴシック" w:hAnsi="BIZ UDPゴシック" w:hint="eastAsia"/>
                                <w:sz w:val="24"/>
                                <w:szCs w:val="24"/>
                              </w:rPr>
                              <w:t>＊架け橋期の発達の特性を踏まえ、スタートカリキュラムの充実（生活科を中心とした合科的・関連的な指導の工夫や弾力的な時間割の工夫）を図る。</w:t>
                            </w:r>
                          </w:p>
                          <w:p w14:paraId="4A695D54" w14:textId="039060D6" w:rsidR="00953EB6" w:rsidRPr="00607E41" w:rsidRDefault="00953EB6" w:rsidP="00953EB6">
                            <w:pPr>
                              <w:rPr>
                                <w:rFonts w:ascii="BIZ UDPゴシック" w:eastAsia="BIZ UDPゴシック" w:hAnsi="BIZ UDPゴシック"/>
                                <w:sz w:val="24"/>
                                <w:szCs w:val="24"/>
                              </w:rPr>
                            </w:pPr>
                            <w:r w:rsidRPr="00607E41">
                              <w:rPr>
                                <w:rFonts w:ascii="BIZ UDPゴシック" w:eastAsia="BIZ UDPゴシック" w:hAnsi="BIZ UDPゴシック" w:hint="eastAsia"/>
                                <w:sz w:val="24"/>
                                <w:szCs w:val="24"/>
                              </w:rPr>
                              <w:t>＊就学前施設と話し合って授業づくりをする等、就学前施設での子どもの育ちと学びを</w:t>
                            </w:r>
                            <w:r w:rsidR="00BC6B27">
                              <w:rPr>
                                <w:rFonts w:ascii="BIZ UDPゴシック" w:eastAsia="BIZ UDPゴシック" w:hAnsi="BIZ UDPゴシック" w:hint="eastAsia"/>
                                <w:sz w:val="24"/>
                                <w:szCs w:val="24"/>
                              </w:rPr>
                              <w:t>生</w:t>
                            </w:r>
                            <w:r w:rsidRPr="00607E41">
                              <w:rPr>
                                <w:rFonts w:ascii="BIZ UDPゴシック" w:eastAsia="BIZ UDPゴシック" w:hAnsi="BIZ UDPゴシック" w:hint="eastAsia"/>
                                <w:sz w:val="24"/>
                                <w:szCs w:val="24"/>
                              </w:rPr>
                              <w:t>かしたより充実した授業になるようにする。</w:t>
                            </w:r>
                          </w:p>
                          <w:p w14:paraId="472E3875" w14:textId="77777777" w:rsidR="00953EB6" w:rsidRPr="00607E41" w:rsidRDefault="00953EB6" w:rsidP="00953EB6">
                            <w:pPr>
                              <w:rPr>
                                <w:sz w:val="24"/>
                                <w:szCs w:val="28"/>
                              </w:rPr>
                            </w:pPr>
                          </w:p>
                        </w:txbxContent>
                      </v:textbox>
                    </v:roundrect>
                  </w:pict>
                </mc:Fallback>
              </mc:AlternateContent>
            </w:r>
          </w:p>
          <w:p w14:paraId="7102AFCF" w14:textId="0ACB428E" w:rsidR="00953EB6" w:rsidRDefault="00953EB6" w:rsidP="00953EB6">
            <w:pPr>
              <w:spacing w:line="0" w:lineRule="atLeast"/>
              <w:rPr>
                <w:rFonts w:ascii="BIZ UDPゴシック" w:eastAsia="BIZ UDPゴシック" w:hAnsi="BIZ UDPゴシック"/>
                <w:sz w:val="24"/>
                <w:szCs w:val="24"/>
              </w:rPr>
            </w:pPr>
          </w:p>
          <w:p w14:paraId="0F1F8AB1" w14:textId="77777777" w:rsidR="00953EB6" w:rsidRDefault="00953EB6" w:rsidP="00953EB6">
            <w:pPr>
              <w:spacing w:line="0" w:lineRule="atLeast"/>
              <w:rPr>
                <w:rFonts w:ascii="BIZ UDPゴシック" w:eastAsia="BIZ UDPゴシック" w:hAnsi="BIZ UDPゴシック"/>
                <w:sz w:val="24"/>
                <w:szCs w:val="24"/>
              </w:rPr>
            </w:pPr>
          </w:p>
          <w:p w14:paraId="481870C2" w14:textId="38CA152D" w:rsidR="00953EB6" w:rsidRDefault="00953EB6" w:rsidP="00953EB6">
            <w:pPr>
              <w:spacing w:line="0" w:lineRule="atLeast"/>
              <w:rPr>
                <w:rFonts w:ascii="BIZ UDPゴシック" w:eastAsia="BIZ UDPゴシック" w:hAnsi="BIZ UDPゴシック"/>
                <w:sz w:val="24"/>
                <w:szCs w:val="24"/>
              </w:rPr>
            </w:pPr>
          </w:p>
          <w:p w14:paraId="6CAA8EC0" w14:textId="573EF37B" w:rsidR="00953EB6" w:rsidRDefault="00953EB6" w:rsidP="00953EB6">
            <w:pPr>
              <w:spacing w:line="0" w:lineRule="atLeast"/>
              <w:rPr>
                <w:rFonts w:ascii="BIZ UDPゴシック" w:eastAsia="BIZ UDPゴシック" w:hAnsi="BIZ UDPゴシック"/>
                <w:sz w:val="24"/>
                <w:szCs w:val="24"/>
              </w:rPr>
            </w:pPr>
          </w:p>
          <w:p w14:paraId="66335881" w14:textId="6BA3FD8F" w:rsidR="00953EB6" w:rsidRPr="00607E41" w:rsidRDefault="003B6A25" w:rsidP="00953EB6">
            <w:pPr>
              <w:spacing w:line="0" w:lineRule="atLeast"/>
              <w:ind w:firstLineChars="100" w:firstLine="180"/>
              <w:rPr>
                <w:rFonts w:ascii="BIZ UDPゴシック" w:eastAsia="BIZ UDPゴシック" w:hAnsi="BIZ UDPゴシック"/>
                <w:sz w:val="24"/>
                <w:szCs w:val="24"/>
              </w:rPr>
            </w:pPr>
            <w:r w:rsidRPr="004249F7">
              <w:rPr>
                <w:rFonts w:ascii="BIZ UDPゴシック" w:eastAsia="BIZ UDPゴシック" w:hAnsi="BIZ UDPゴシック"/>
                <w:noProof/>
                <w:color w:val="0070C0"/>
                <w:sz w:val="18"/>
                <w:szCs w:val="18"/>
              </w:rPr>
              <mc:AlternateContent>
                <mc:Choice Requires="wps">
                  <w:drawing>
                    <wp:anchor distT="0" distB="0" distL="114300" distR="114300" simplePos="0" relativeHeight="251798528" behindDoc="0" locked="0" layoutInCell="1" allowOverlap="1" wp14:anchorId="41F6F3FC" wp14:editId="1767B4BA">
                      <wp:simplePos x="0" y="0"/>
                      <wp:positionH relativeFrom="column">
                        <wp:posOffset>7132320</wp:posOffset>
                      </wp:positionH>
                      <wp:positionV relativeFrom="paragraph">
                        <wp:posOffset>269240</wp:posOffset>
                      </wp:positionV>
                      <wp:extent cx="1857375" cy="796925"/>
                      <wp:effectExtent l="0" t="0" r="28575" b="22225"/>
                      <wp:wrapNone/>
                      <wp:docPr id="5" name="四角形: 角を丸くする 5"/>
                      <wp:cNvGraphicFramePr/>
                      <a:graphic xmlns:a="http://schemas.openxmlformats.org/drawingml/2006/main">
                        <a:graphicData uri="http://schemas.microsoft.com/office/word/2010/wordprocessingShape">
                          <wps:wsp>
                            <wps:cNvSpPr/>
                            <wps:spPr>
                              <a:xfrm>
                                <a:off x="0" y="0"/>
                                <a:ext cx="1857375" cy="796925"/>
                              </a:xfrm>
                              <a:prstGeom prst="roundRect">
                                <a:avLst/>
                              </a:prstGeom>
                              <a:solidFill>
                                <a:sysClr val="window" lastClr="FFFFFF"/>
                              </a:solidFill>
                              <a:ln w="12700" cap="flat" cmpd="sng" algn="ctr">
                                <a:solidFill>
                                  <a:srgbClr val="4EA72E"/>
                                </a:solidFill>
                                <a:prstDash val="solid"/>
                                <a:miter lim="800000"/>
                              </a:ln>
                              <a:effectLst/>
                            </wps:spPr>
                            <wps:txbx>
                              <w:txbxContent>
                                <w:p w14:paraId="33AA0617"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図画工作科</w:t>
                                  </w:r>
                                </w:p>
                                <w:p w14:paraId="1CB85EC6" w14:textId="77777777" w:rsidR="00953EB6" w:rsidRPr="00D81191" w:rsidRDefault="00953EB6" w:rsidP="00953EB6">
                                  <w:pPr>
                                    <w:spacing w:line="0" w:lineRule="atLeast"/>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「ちょきちょき～」「すなやつちとなかよし」「カラフルいろみず」等多数（Ｐ７７）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6F3FC" id="四角形: 角を丸くする 5" o:spid="_x0000_s1028" style="position:absolute;left:0;text-align:left;margin-left:561.6pt;margin-top:21.2pt;width:146.25pt;height:62.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" fillcolor="window" strokecolor="#4ea72e" strokeweight="1pt">
                      <v:stroke joinstyle="miter"/>
                      <v:textbox inset="0,0,0,0">
                        <w:txbxContent>
                          <w:p w14:paraId="33AA0617"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図画工作科</w:t>
                            </w:r>
                          </w:p>
                          <w:p w14:paraId="1CB85EC6" w14:textId="77777777" w:rsidR="00953EB6" w:rsidRPr="00D81191" w:rsidRDefault="00953EB6" w:rsidP="00953EB6">
                            <w:pPr>
                              <w:spacing w:line="0" w:lineRule="atLeast"/>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「ちょきちょき～」「すなやつちとなかよし」「カラフルいろみず」等多数（Ｐ７７）</w:t>
                            </w:r>
                          </w:p>
                        </w:txbxContent>
                      </v:textbox>
                    </v:roundrect>
                  </w:pict>
                </mc:Fallback>
              </mc:AlternateContent>
            </w:r>
            <w:r w:rsidRPr="004249F7">
              <w:rPr>
                <w:rFonts w:ascii="BIZ UDPゴシック" w:eastAsia="BIZ UDPゴシック" w:hAnsi="BIZ UDPゴシック"/>
                <w:noProof/>
                <w:color w:val="0070C0"/>
                <w:sz w:val="18"/>
                <w:szCs w:val="18"/>
              </w:rPr>
              <mc:AlternateContent>
                <mc:Choice Requires="wps">
                  <w:drawing>
                    <wp:anchor distT="0" distB="0" distL="114300" distR="114300" simplePos="0" relativeHeight="251797504" behindDoc="0" locked="0" layoutInCell="1" allowOverlap="1" wp14:anchorId="11D2973A" wp14:editId="3F3053A2">
                      <wp:simplePos x="0" y="0"/>
                      <wp:positionH relativeFrom="column">
                        <wp:posOffset>4922521</wp:posOffset>
                      </wp:positionH>
                      <wp:positionV relativeFrom="paragraph">
                        <wp:posOffset>278765</wp:posOffset>
                      </wp:positionV>
                      <wp:extent cx="1854200" cy="775335"/>
                      <wp:effectExtent l="0" t="0" r="12700" b="24765"/>
                      <wp:wrapNone/>
                      <wp:docPr id="4" name="四角形: 角を丸くする 4"/>
                      <wp:cNvGraphicFramePr/>
                      <a:graphic xmlns:a="http://schemas.openxmlformats.org/drawingml/2006/main">
                        <a:graphicData uri="http://schemas.microsoft.com/office/word/2010/wordprocessingShape">
                          <wps:wsp>
                            <wps:cNvSpPr/>
                            <wps:spPr>
                              <a:xfrm>
                                <a:off x="0" y="0"/>
                                <a:ext cx="1854200" cy="775335"/>
                              </a:xfrm>
                              <a:prstGeom prst="roundRect">
                                <a:avLst/>
                              </a:prstGeom>
                              <a:solidFill>
                                <a:sysClr val="window" lastClr="FFFFFF"/>
                              </a:solidFill>
                              <a:ln w="12700" cap="flat" cmpd="sng" algn="ctr">
                                <a:solidFill>
                                  <a:srgbClr val="4EA72E"/>
                                </a:solidFill>
                                <a:prstDash val="solid"/>
                                <a:miter lim="800000"/>
                              </a:ln>
                              <a:effectLst/>
                            </wps:spPr>
                            <wps:txbx>
                              <w:txbxContent>
                                <w:p w14:paraId="03C9D916"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音楽科</w:t>
                                  </w:r>
                                </w:p>
                                <w:p w14:paraId="7199C867" w14:textId="77777777"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「うたっておどってなかよくなろう」「がっきとなかよくなろう」等多数（Ｐ６８）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2973A" id="四角形: 角を丸くする 4" o:spid="_x0000_s1029" style="position:absolute;left:0;text-align:left;margin-left:387.6pt;margin-top:21.95pt;width:146pt;height:61.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" fillcolor="window" strokecolor="#4ea72e" strokeweight="1pt">
                      <v:stroke joinstyle="miter"/>
                      <v:textbox inset="0,0,0,0">
                        <w:txbxContent>
                          <w:p w14:paraId="03C9D916"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音楽科</w:t>
                            </w:r>
                          </w:p>
                          <w:p w14:paraId="7199C867" w14:textId="77777777"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「うたっておどってなかよくなろう」「がっきとなかよくなろう」等多数（Ｐ６８）</w:t>
                            </w:r>
                          </w:p>
                        </w:txbxContent>
                      </v:textbox>
                    </v:roundrect>
                  </w:pict>
                </mc:Fallback>
              </mc:AlternateContent>
            </w:r>
            <w:r w:rsidRPr="004249F7">
              <w:rPr>
                <w:rFonts w:ascii="BIZ UDPゴシック" w:eastAsia="BIZ UDPゴシック" w:hAnsi="BIZ UDPゴシック"/>
                <w:noProof/>
                <w:color w:val="0070C0"/>
                <w:sz w:val="18"/>
                <w:szCs w:val="18"/>
              </w:rPr>
              <mc:AlternateContent>
                <mc:Choice Requires="wps">
                  <w:drawing>
                    <wp:anchor distT="0" distB="0" distL="114300" distR="114300" simplePos="0" relativeHeight="251796480" behindDoc="0" locked="0" layoutInCell="1" allowOverlap="1" wp14:anchorId="57C24A07" wp14:editId="5E7413A8">
                      <wp:simplePos x="0" y="0"/>
                      <wp:positionH relativeFrom="column">
                        <wp:posOffset>2636520</wp:posOffset>
                      </wp:positionH>
                      <wp:positionV relativeFrom="paragraph">
                        <wp:posOffset>278765</wp:posOffset>
                      </wp:positionV>
                      <wp:extent cx="1876425" cy="780415"/>
                      <wp:effectExtent l="0" t="0" r="28575" b="19685"/>
                      <wp:wrapNone/>
                      <wp:docPr id="3" name="四角形: 角を丸くする 3"/>
                      <wp:cNvGraphicFramePr/>
                      <a:graphic xmlns:a="http://schemas.openxmlformats.org/drawingml/2006/main">
                        <a:graphicData uri="http://schemas.microsoft.com/office/word/2010/wordprocessingShape">
                          <wps:wsp>
                            <wps:cNvSpPr/>
                            <wps:spPr>
                              <a:xfrm>
                                <a:off x="0" y="0"/>
                                <a:ext cx="1876425" cy="780415"/>
                              </a:xfrm>
                              <a:prstGeom prst="roundRect">
                                <a:avLst/>
                              </a:prstGeom>
                              <a:solidFill>
                                <a:sysClr val="window" lastClr="FFFFFF"/>
                              </a:solidFill>
                              <a:ln w="12700" cap="flat" cmpd="sng" algn="ctr">
                                <a:solidFill>
                                  <a:srgbClr val="4EA72E"/>
                                </a:solidFill>
                                <a:prstDash val="solid"/>
                                <a:miter lim="800000"/>
                              </a:ln>
                              <a:effectLst/>
                            </wps:spPr>
                            <wps:txbx>
                              <w:txbxContent>
                                <w:p w14:paraId="393E9048"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算数科</w:t>
                                  </w:r>
                                </w:p>
                                <w:p w14:paraId="3031DBCB" w14:textId="52EC3FEC"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「わくわくすたあと」「いろいろなかたち」等（Ｐ６７</w:t>
                                  </w:r>
                                  <w:r w:rsidR="00BC6B27">
                                    <w:rPr>
                                      <w:rFonts w:ascii="BIZ UDPゴシック" w:eastAsia="BIZ UDPゴシック" w:hAnsi="BIZ UDPゴシック" w:hint="eastAsia"/>
                                      <w:sz w:val="20"/>
                                      <w:szCs w:val="20"/>
                                    </w:rPr>
                                    <w:t>、</w:t>
                                  </w:r>
                                  <w:r w:rsidRPr="00D81191">
                                    <w:rPr>
                                      <w:rFonts w:ascii="BIZ UDPゴシック" w:eastAsia="BIZ UDPゴシック" w:hAnsi="BIZ UDPゴシック" w:hint="eastAsia"/>
                                      <w:sz w:val="20"/>
                                      <w:szCs w:val="20"/>
                                    </w:rPr>
                                    <w:t>７１）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24A07" id="四角形: 角を丸くする 3" o:spid="_x0000_s1030" style="position:absolute;left:0;text-align:left;margin-left:207.6pt;margin-top:21.95pt;width:147.75pt;height:61.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" fillcolor="window" strokecolor="#4ea72e" strokeweight="1pt">
                      <v:stroke joinstyle="miter"/>
                      <v:textbox inset="0,0,0,0">
                        <w:txbxContent>
                          <w:p w14:paraId="393E9048"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算数科</w:t>
                            </w:r>
                          </w:p>
                          <w:p w14:paraId="3031DBCB" w14:textId="52EC3FEC"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「わくわくすたあと」「いろいろなかたち」等（Ｐ６７</w:t>
                            </w:r>
                            <w:r w:rsidR="00BC6B27">
                              <w:rPr>
                                <w:rFonts w:ascii="BIZ UDPゴシック" w:eastAsia="BIZ UDPゴシック" w:hAnsi="BIZ UDPゴシック" w:hint="eastAsia"/>
                                <w:sz w:val="20"/>
                                <w:szCs w:val="20"/>
                              </w:rPr>
                              <w:t>、</w:t>
                            </w:r>
                            <w:r w:rsidRPr="00D81191">
                              <w:rPr>
                                <w:rFonts w:ascii="BIZ UDPゴシック" w:eastAsia="BIZ UDPゴシック" w:hAnsi="BIZ UDPゴシック" w:hint="eastAsia"/>
                                <w:sz w:val="20"/>
                                <w:szCs w:val="20"/>
                              </w:rPr>
                              <w:t>７１）</w:t>
                            </w:r>
                          </w:p>
                        </w:txbxContent>
                      </v:textbox>
                    </v:roundrect>
                  </w:pict>
                </mc:Fallback>
              </mc:AlternateContent>
            </w:r>
            <w:r w:rsidRPr="004249F7">
              <w:rPr>
                <w:rFonts w:ascii="BIZ UDPゴシック" w:eastAsia="BIZ UDPゴシック" w:hAnsi="BIZ UDPゴシック"/>
                <w:noProof/>
                <w:color w:val="0070C0"/>
                <w:sz w:val="18"/>
                <w:szCs w:val="18"/>
              </w:rPr>
              <mc:AlternateContent>
                <mc:Choice Requires="wps">
                  <w:drawing>
                    <wp:anchor distT="0" distB="0" distL="114300" distR="114300" simplePos="0" relativeHeight="251795456" behindDoc="0" locked="0" layoutInCell="1" allowOverlap="1" wp14:anchorId="3D79DBC3" wp14:editId="17521731">
                      <wp:simplePos x="0" y="0"/>
                      <wp:positionH relativeFrom="column">
                        <wp:posOffset>426720</wp:posOffset>
                      </wp:positionH>
                      <wp:positionV relativeFrom="paragraph">
                        <wp:posOffset>278765</wp:posOffset>
                      </wp:positionV>
                      <wp:extent cx="1828800" cy="802640"/>
                      <wp:effectExtent l="0" t="0" r="19050" b="16510"/>
                      <wp:wrapNone/>
                      <wp:docPr id="2" name="四角形: 角を丸くする 2"/>
                      <wp:cNvGraphicFramePr/>
                      <a:graphic xmlns:a="http://schemas.openxmlformats.org/drawingml/2006/main">
                        <a:graphicData uri="http://schemas.microsoft.com/office/word/2010/wordprocessingShape">
                          <wps:wsp>
                            <wps:cNvSpPr/>
                            <wps:spPr>
                              <a:xfrm>
                                <a:off x="0" y="0"/>
                                <a:ext cx="1828800" cy="8026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77AA690" w14:textId="77777777" w:rsidR="00953EB6" w:rsidRPr="00D81191" w:rsidRDefault="00953EB6" w:rsidP="00953EB6">
                                  <w:pPr>
                                    <w:snapToGrid w:val="0"/>
                                    <w:ind w:firstLineChars="400" w:firstLine="960"/>
                                    <w:rPr>
                                      <w:rFonts w:ascii="BIZ UDPゴシック" w:eastAsia="BIZ UDPゴシック" w:hAnsi="BIZ UDPゴシック"/>
                                      <w:sz w:val="20"/>
                                      <w:szCs w:val="20"/>
                                    </w:rPr>
                                  </w:pPr>
                                  <w:r w:rsidRPr="00607E41">
                                    <w:rPr>
                                      <w:rFonts w:ascii="BIZ UDPゴシック" w:eastAsia="BIZ UDPゴシック" w:hAnsi="BIZ UDPゴシック" w:hint="eastAsia"/>
                                      <w:sz w:val="24"/>
                                      <w:szCs w:val="24"/>
                                    </w:rPr>
                                    <w:t>国語科</w:t>
                                  </w:r>
                                </w:p>
                                <w:p w14:paraId="6754BF5F" w14:textId="77777777" w:rsidR="00953EB6" w:rsidRPr="001B5B78"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「おはなしききたいよ」「なんていおうかな」　等（Ｐ６６）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9DBC3" id="四角形: 角を丸くする 2" o:spid="_x0000_s1031" style="position:absolute;left:0;text-align:left;margin-left:33.6pt;margin-top:21.95pt;width:2in;height:63.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" fillcolor="white [3201]" strokecolor="#4ea72e [3209]" strokeweight="1pt">
                      <v:stroke joinstyle="miter"/>
                      <v:textbox inset="0,0,0,0">
                        <w:txbxContent>
                          <w:p w14:paraId="677AA690" w14:textId="77777777" w:rsidR="00953EB6" w:rsidRPr="00D81191" w:rsidRDefault="00953EB6" w:rsidP="00953EB6">
                            <w:pPr>
                              <w:snapToGrid w:val="0"/>
                              <w:ind w:firstLineChars="400" w:firstLine="960"/>
                              <w:rPr>
                                <w:rFonts w:ascii="BIZ UDPゴシック" w:eastAsia="BIZ UDPゴシック" w:hAnsi="BIZ UDPゴシック"/>
                                <w:sz w:val="20"/>
                                <w:szCs w:val="20"/>
                              </w:rPr>
                            </w:pPr>
                            <w:r w:rsidRPr="00607E41">
                              <w:rPr>
                                <w:rFonts w:ascii="BIZ UDPゴシック" w:eastAsia="BIZ UDPゴシック" w:hAnsi="BIZ UDPゴシック" w:hint="eastAsia"/>
                                <w:sz w:val="24"/>
                                <w:szCs w:val="24"/>
                              </w:rPr>
                              <w:t>国語科</w:t>
                            </w:r>
                          </w:p>
                          <w:p w14:paraId="6754BF5F" w14:textId="77777777" w:rsidR="00953EB6" w:rsidRPr="001B5B78"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「おはなしききたいよ」「なんていおうかな」　等（Ｐ６６）</w:t>
                            </w:r>
                          </w:p>
                        </w:txbxContent>
                      </v:textbox>
                    </v:roundrect>
                  </w:pict>
                </mc:Fallback>
              </mc:AlternateContent>
            </w:r>
            <w:r w:rsidRPr="004249F7">
              <w:rPr>
                <w:rFonts w:ascii="BIZ UDPゴシック" w:eastAsia="BIZ UDPゴシック" w:hAnsi="BIZ UDPゴシック" w:hint="eastAsia"/>
                <w:noProof/>
                <w:color w:val="0070C0"/>
                <w:kern w:val="0"/>
                <w:sz w:val="18"/>
                <w:szCs w:val="18"/>
              </w:rPr>
              <mc:AlternateContent>
                <mc:Choice Requires="wps">
                  <w:drawing>
                    <wp:anchor distT="0" distB="0" distL="114300" distR="114300" simplePos="0" relativeHeight="251800576" behindDoc="0" locked="0" layoutInCell="1" allowOverlap="1" wp14:anchorId="69B69486" wp14:editId="1BB94E44">
                      <wp:simplePos x="0" y="0"/>
                      <wp:positionH relativeFrom="column">
                        <wp:posOffset>179070</wp:posOffset>
                      </wp:positionH>
                      <wp:positionV relativeFrom="paragraph">
                        <wp:posOffset>1164590</wp:posOffset>
                      </wp:positionV>
                      <wp:extent cx="11058525" cy="293370"/>
                      <wp:effectExtent l="0" t="0" r="28575" b="11430"/>
                      <wp:wrapNone/>
                      <wp:docPr id="7" name="四角形: 角を丸くする 7"/>
                      <wp:cNvGraphicFramePr/>
                      <a:graphic xmlns:a="http://schemas.openxmlformats.org/drawingml/2006/main">
                        <a:graphicData uri="http://schemas.microsoft.com/office/word/2010/wordprocessingShape">
                          <wps:wsp>
                            <wps:cNvSpPr/>
                            <wps:spPr>
                              <a:xfrm>
                                <a:off x="0" y="0"/>
                                <a:ext cx="11058525" cy="29337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18912B" w14:textId="596440C8" w:rsidR="00953EB6" w:rsidRPr="00424C5C" w:rsidRDefault="00953EB6" w:rsidP="00953EB6">
                                  <w:pPr>
                                    <w:spacing w:line="0" w:lineRule="atLeast"/>
                                    <w:ind w:firstLineChars="200" w:firstLine="440"/>
                                    <w:rPr>
                                      <w:rFonts w:ascii="BIZ UDPゴシック" w:eastAsia="BIZ UDPゴシック" w:hAnsi="BIZ UDPゴシック"/>
                                      <w:sz w:val="22"/>
                                    </w:rPr>
                                  </w:pPr>
                                  <w:r w:rsidRPr="00424C5C">
                                    <w:rPr>
                                      <w:rFonts w:ascii="BIZ UDPゴシック" w:eastAsia="BIZ UDPゴシック" w:hAnsi="BIZ UDPゴシック" w:hint="eastAsia"/>
                                      <w:sz w:val="22"/>
                                    </w:rPr>
                                    <w:t>生活科：「</w:t>
                                  </w:r>
                                  <w:r w:rsidR="006F7B45">
                                    <w:rPr>
                                      <w:rFonts w:ascii="BIZ UDPゴシック" w:eastAsia="BIZ UDPゴシック" w:hAnsi="BIZ UDPゴシック" w:hint="eastAsia"/>
                                      <w:sz w:val="22"/>
                                    </w:rPr>
                                    <w:t>いちねんせいがはじまるよ</w:t>
                                  </w:r>
                                  <w:r w:rsidRPr="00424C5C">
                                    <w:rPr>
                                      <w:rFonts w:ascii="BIZ UDPゴシック" w:eastAsia="BIZ UDPゴシック" w:hAnsi="BIZ UDPゴシック" w:hint="eastAsia"/>
                                      <w:sz w:val="22"/>
                                    </w:rPr>
                                    <w:t>」「あきと</w:t>
                                  </w:r>
                                  <w:r w:rsidR="006F7B45">
                                    <w:rPr>
                                      <w:rFonts w:ascii="BIZ UDPゴシック" w:eastAsia="BIZ UDPゴシック" w:hAnsi="BIZ UDPゴシック" w:hint="eastAsia"/>
                                      <w:sz w:val="22"/>
                                    </w:rPr>
                                    <w:t>ともだち</w:t>
                                  </w:r>
                                  <w:r w:rsidRPr="00424C5C">
                                    <w:rPr>
                                      <w:rFonts w:ascii="BIZ UDPゴシック" w:eastAsia="BIZ UDPゴシック" w:hAnsi="BIZ UDPゴシック" w:hint="eastAsia"/>
                                      <w:sz w:val="22"/>
                                    </w:rPr>
                                    <w:t xml:space="preserve">」「もうすぐみんな２年生」等全ての単元　　　　　　　　　　　　　</w:t>
                                  </w:r>
                                  <w:r w:rsidR="006F7B45">
                                    <w:rPr>
                                      <w:rFonts w:ascii="BIZ UDPゴシック" w:eastAsia="BIZ UDPゴシック" w:hAnsi="BIZ UDPゴシック" w:hint="eastAsia"/>
                                      <w:sz w:val="22"/>
                                    </w:rPr>
                                    <w:t xml:space="preserve">特別の教科　</w:t>
                                  </w:r>
                                  <w:r w:rsidRPr="00BC6B27">
                                    <w:rPr>
                                      <w:rFonts w:ascii="BIZ UDPゴシック" w:eastAsia="BIZ UDPゴシック" w:hAnsi="BIZ UDPゴシック" w:hint="eastAsia"/>
                                      <w:kern w:val="0"/>
                                      <w:sz w:val="22"/>
                                      <w14:ligatures w14:val="none"/>
                                    </w:rPr>
                                    <w:t>道徳</w:t>
                                  </w:r>
                                  <w:r w:rsidR="00A0346D" w:rsidRPr="00BC6B27">
                                    <w:rPr>
                                      <w:rFonts w:ascii="BIZ UDPゴシック" w:eastAsia="BIZ UDPゴシック" w:hAnsi="BIZ UDPゴシック" w:hint="eastAsia"/>
                                      <w:kern w:val="0"/>
                                      <w:sz w:val="22"/>
                                      <w14:ligatures w14:val="none"/>
                                    </w:rPr>
                                    <w:t>科</w:t>
                                  </w:r>
                                  <w:r w:rsidRPr="00424C5C">
                                    <w:rPr>
                                      <w:rFonts w:ascii="BIZ UDPゴシック" w:eastAsia="BIZ UDPゴシック" w:hAnsi="BIZ UDPゴシック" w:hint="eastAsia"/>
                                      <w:kern w:val="0"/>
                                      <w:sz w:val="22"/>
                                      <w14:ligatures w14:val="none"/>
                                    </w:rPr>
                                    <w:t>：幼児期の育ちが全ての教材の素地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B69486" id="四角形: 角を丸くする 7" o:spid="_x0000_s1032" style="position:absolute;left:0;text-align:left;margin-left:14.1pt;margin-top:91.7pt;width:870.75pt;height:23.1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" fillcolor="white [3201]" strokecolor="#4ea72e [3209]" strokeweight="1pt">
                      <v:stroke joinstyle="miter"/>
                      <v:textbox inset="0,0,0,0">
                        <w:txbxContent>
                          <w:p w14:paraId="6818912B" w14:textId="596440C8" w:rsidR="00953EB6" w:rsidRPr="00424C5C" w:rsidRDefault="00953EB6" w:rsidP="00953EB6">
                            <w:pPr>
                              <w:spacing w:line="0" w:lineRule="atLeast"/>
                              <w:ind w:firstLineChars="200" w:firstLine="440"/>
                              <w:rPr>
                                <w:rFonts w:ascii="BIZ UDPゴシック" w:eastAsia="BIZ UDPゴシック" w:hAnsi="BIZ UDPゴシック"/>
                                <w:sz w:val="22"/>
                              </w:rPr>
                            </w:pPr>
                            <w:r w:rsidRPr="00424C5C">
                              <w:rPr>
                                <w:rFonts w:ascii="BIZ UDPゴシック" w:eastAsia="BIZ UDPゴシック" w:hAnsi="BIZ UDPゴシック" w:hint="eastAsia"/>
                                <w:sz w:val="22"/>
                              </w:rPr>
                              <w:t>生活科：「</w:t>
                            </w:r>
                            <w:r w:rsidR="006F7B45">
                              <w:rPr>
                                <w:rFonts w:ascii="BIZ UDPゴシック" w:eastAsia="BIZ UDPゴシック" w:hAnsi="BIZ UDPゴシック" w:hint="eastAsia"/>
                                <w:sz w:val="22"/>
                              </w:rPr>
                              <w:t>いちねんせいがはじまるよ</w:t>
                            </w:r>
                            <w:r w:rsidRPr="00424C5C">
                              <w:rPr>
                                <w:rFonts w:ascii="BIZ UDPゴシック" w:eastAsia="BIZ UDPゴシック" w:hAnsi="BIZ UDPゴシック" w:hint="eastAsia"/>
                                <w:sz w:val="22"/>
                              </w:rPr>
                              <w:t>」「あきと</w:t>
                            </w:r>
                            <w:r w:rsidR="006F7B45">
                              <w:rPr>
                                <w:rFonts w:ascii="BIZ UDPゴシック" w:eastAsia="BIZ UDPゴシック" w:hAnsi="BIZ UDPゴシック" w:hint="eastAsia"/>
                                <w:sz w:val="22"/>
                              </w:rPr>
                              <w:t>ともだち</w:t>
                            </w:r>
                            <w:r w:rsidRPr="00424C5C">
                              <w:rPr>
                                <w:rFonts w:ascii="BIZ UDPゴシック" w:eastAsia="BIZ UDPゴシック" w:hAnsi="BIZ UDPゴシック" w:hint="eastAsia"/>
                                <w:sz w:val="22"/>
                              </w:rPr>
                              <w:t xml:space="preserve">」「もうすぐみんな２年生」等全ての単元　　　　　　　　　　　　　</w:t>
                            </w:r>
                            <w:r w:rsidR="006F7B45">
                              <w:rPr>
                                <w:rFonts w:ascii="BIZ UDPゴシック" w:eastAsia="BIZ UDPゴシック" w:hAnsi="BIZ UDPゴシック" w:hint="eastAsia"/>
                                <w:sz w:val="22"/>
                              </w:rPr>
                              <w:t xml:space="preserve">特別の教科　</w:t>
                            </w:r>
                            <w:r w:rsidRPr="00BC6B27">
                              <w:rPr>
                                <w:rFonts w:ascii="BIZ UDPゴシック" w:eastAsia="BIZ UDPゴシック" w:hAnsi="BIZ UDPゴシック" w:hint="eastAsia"/>
                                <w:kern w:val="0"/>
                                <w:sz w:val="22"/>
                                <w14:ligatures w14:val="none"/>
                              </w:rPr>
                              <w:t>道徳</w:t>
                            </w:r>
                            <w:r w:rsidR="00A0346D" w:rsidRPr="00BC6B27">
                              <w:rPr>
                                <w:rFonts w:ascii="BIZ UDPゴシック" w:eastAsia="BIZ UDPゴシック" w:hAnsi="BIZ UDPゴシック" w:hint="eastAsia"/>
                                <w:kern w:val="0"/>
                                <w:sz w:val="22"/>
                                <w14:ligatures w14:val="none"/>
                              </w:rPr>
                              <w:t>科</w:t>
                            </w:r>
                            <w:r w:rsidRPr="00424C5C">
                              <w:rPr>
                                <w:rFonts w:ascii="BIZ UDPゴシック" w:eastAsia="BIZ UDPゴシック" w:hAnsi="BIZ UDPゴシック" w:hint="eastAsia"/>
                                <w:kern w:val="0"/>
                                <w:sz w:val="22"/>
                                <w14:ligatures w14:val="none"/>
                              </w:rPr>
                              <w:t>：幼児期の育ちが全ての教材の素地</w:t>
                            </w:r>
                          </w:p>
                        </w:txbxContent>
                      </v:textbox>
                    </v:roundrect>
                  </w:pict>
                </mc:Fallback>
              </mc:AlternateContent>
            </w:r>
            <w:r w:rsidRPr="004249F7">
              <w:rPr>
                <w:rFonts w:ascii="BIZ UDPゴシック" w:eastAsia="BIZ UDPゴシック" w:hAnsi="BIZ UDPゴシック"/>
                <w:noProof/>
                <w:color w:val="0070C0"/>
                <w:sz w:val="18"/>
                <w:szCs w:val="18"/>
              </w:rPr>
              <mc:AlternateContent>
                <mc:Choice Requires="wps">
                  <w:drawing>
                    <wp:anchor distT="0" distB="0" distL="114300" distR="114300" simplePos="0" relativeHeight="251799552" behindDoc="0" locked="0" layoutInCell="1" allowOverlap="1" wp14:anchorId="7A8672D9" wp14:editId="3941A2B6">
                      <wp:simplePos x="0" y="0"/>
                      <wp:positionH relativeFrom="column">
                        <wp:posOffset>9304020</wp:posOffset>
                      </wp:positionH>
                      <wp:positionV relativeFrom="paragraph">
                        <wp:posOffset>248920</wp:posOffset>
                      </wp:positionV>
                      <wp:extent cx="1952625" cy="807085"/>
                      <wp:effectExtent l="0" t="0" r="28575" b="12065"/>
                      <wp:wrapNone/>
                      <wp:docPr id="6" name="四角形: 角を丸くする 6"/>
                      <wp:cNvGraphicFramePr/>
                      <a:graphic xmlns:a="http://schemas.openxmlformats.org/drawingml/2006/main">
                        <a:graphicData uri="http://schemas.microsoft.com/office/word/2010/wordprocessingShape">
                          <wps:wsp>
                            <wps:cNvSpPr/>
                            <wps:spPr>
                              <a:xfrm>
                                <a:off x="0" y="0"/>
                                <a:ext cx="1952625" cy="807085"/>
                              </a:xfrm>
                              <a:prstGeom prst="roundRect">
                                <a:avLst/>
                              </a:prstGeom>
                              <a:solidFill>
                                <a:sysClr val="window" lastClr="FFFFFF"/>
                              </a:solidFill>
                              <a:ln w="12700" cap="flat" cmpd="sng" algn="ctr">
                                <a:solidFill>
                                  <a:srgbClr val="4EA72E"/>
                                </a:solidFill>
                                <a:prstDash val="solid"/>
                                <a:miter lim="800000"/>
                              </a:ln>
                              <a:effectLst/>
                            </wps:spPr>
                            <wps:txbx>
                              <w:txbxContent>
                                <w:p w14:paraId="5338AB48"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体育科</w:t>
                                  </w:r>
                                </w:p>
                                <w:p w14:paraId="400FCDA3" w14:textId="77777777"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「かけっこリレーあそび」「ゆうぐであそぼう」等</w:t>
                                  </w:r>
                                </w:p>
                                <w:p w14:paraId="3950AFF2" w14:textId="77777777"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「～あそび」等多数（Ｐ７３）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672D9" id="四角形: 角を丸くする 6" o:spid="_x0000_s1033" style="position:absolute;left:0;text-align:left;margin-left:732.6pt;margin-top:19.6pt;width:153.75pt;height:63.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" fillcolor="window" strokecolor="#4ea72e" strokeweight="1pt">
                      <v:stroke joinstyle="miter"/>
                      <v:textbox inset="0,0,0,0">
                        <w:txbxContent>
                          <w:p w14:paraId="5338AB48" w14:textId="77777777" w:rsidR="00953EB6" w:rsidRPr="001B5B78" w:rsidRDefault="00953EB6" w:rsidP="00953EB6">
                            <w:pPr>
                              <w:snapToGrid w:val="0"/>
                              <w:jc w:val="center"/>
                              <w:rPr>
                                <w:rFonts w:ascii="BIZ UDPゴシック" w:eastAsia="BIZ UDPゴシック" w:hAnsi="BIZ UDPゴシック"/>
                                <w:sz w:val="24"/>
                                <w:szCs w:val="24"/>
                              </w:rPr>
                            </w:pPr>
                            <w:r w:rsidRPr="001B5B78">
                              <w:rPr>
                                <w:rFonts w:ascii="BIZ UDPゴシック" w:eastAsia="BIZ UDPゴシック" w:hAnsi="BIZ UDPゴシック" w:hint="eastAsia"/>
                                <w:sz w:val="24"/>
                                <w:szCs w:val="24"/>
                              </w:rPr>
                              <w:t>体育科</w:t>
                            </w:r>
                          </w:p>
                          <w:p w14:paraId="400FCDA3" w14:textId="77777777"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「かけっこリレーあそび」「ゆうぐであそぼう」等</w:t>
                            </w:r>
                          </w:p>
                          <w:p w14:paraId="3950AFF2" w14:textId="77777777" w:rsidR="00953EB6" w:rsidRPr="00D81191" w:rsidRDefault="00953EB6" w:rsidP="00953EB6">
                            <w:pPr>
                              <w:snapToGrid w:val="0"/>
                              <w:jc w:val="left"/>
                              <w:rPr>
                                <w:rFonts w:ascii="BIZ UDPゴシック" w:eastAsia="BIZ UDPゴシック" w:hAnsi="BIZ UDPゴシック"/>
                                <w:sz w:val="20"/>
                                <w:szCs w:val="20"/>
                              </w:rPr>
                            </w:pPr>
                            <w:r w:rsidRPr="00D81191">
                              <w:rPr>
                                <w:rFonts w:ascii="BIZ UDPゴシック" w:eastAsia="BIZ UDPゴシック" w:hAnsi="BIZ UDPゴシック" w:hint="eastAsia"/>
                                <w:sz w:val="20"/>
                                <w:szCs w:val="20"/>
                              </w:rPr>
                              <w:t>「～あそび」等多数（Ｐ７３）</w:t>
                            </w:r>
                          </w:p>
                        </w:txbxContent>
                      </v:textbox>
                    </v:roundrect>
                  </w:pict>
                </mc:Fallback>
              </mc:AlternateContent>
            </w:r>
            <w:r w:rsidR="00953EB6" w:rsidRPr="00607E41">
              <w:rPr>
                <w:rFonts w:ascii="BIZ UDPゴシック" w:eastAsia="BIZ UDPゴシック" w:hAnsi="BIZ UDPゴシック" w:hint="eastAsia"/>
                <w:sz w:val="24"/>
                <w:szCs w:val="24"/>
              </w:rPr>
              <w:t>【幼児期の遊びや経験した活動を共有した単元例】　　＊基本的には、幼児期の遊びや生活で育まれた資質・能力は、すべての教科の素地になっている。</w:t>
            </w:r>
          </w:p>
        </w:tc>
      </w:tr>
      <w:tr w:rsidR="00953EB6" w14:paraId="2A881792" w14:textId="77777777" w:rsidTr="00953EB6">
        <w:trPr>
          <w:trHeight w:val="1549"/>
        </w:trPr>
        <w:tc>
          <w:tcPr>
            <w:tcW w:w="1413" w:type="dxa"/>
            <w:vMerge w:val="restart"/>
            <w:vAlign w:val="center"/>
          </w:tcPr>
          <w:p w14:paraId="0D72BC5B" w14:textId="77777777" w:rsidR="00953EB6" w:rsidRPr="004249F7" w:rsidRDefault="00953EB6" w:rsidP="00953EB6">
            <w:pPr>
              <w:spacing w:line="300" w:lineRule="exact"/>
              <w:ind w:left="241" w:hangingChars="100" w:hanging="241"/>
              <w:rPr>
                <w:rFonts w:ascii="BIZ UDPゴシック" w:eastAsia="BIZ UDPゴシック" w:hAnsi="BIZ UDPゴシック"/>
                <w:b/>
                <w:bCs/>
                <w:szCs w:val="21"/>
              </w:rPr>
            </w:pPr>
            <w:r w:rsidRPr="004249F7">
              <w:rPr>
                <w:rFonts w:ascii="ＭＳ 明朝" w:eastAsia="ＭＳ 明朝" w:hAnsi="ＭＳ 明朝" w:cs="ＭＳ 明朝" w:hint="eastAsia"/>
                <w:b/>
                <w:bCs/>
                <w:color w:val="002060"/>
                <w:sz w:val="24"/>
                <w:szCs w:val="24"/>
              </w:rPr>
              <w:t>➃</w:t>
            </w:r>
            <w:r w:rsidRPr="004249F7">
              <w:rPr>
                <w:rFonts w:ascii="BIZ UDPゴシック" w:eastAsia="BIZ UDPゴシック" w:hAnsi="BIZ UDPゴシック" w:cs="BIZ UDPゴシック" w:hint="eastAsia"/>
                <w:b/>
                <w:bCs/>
                <w:color w:val="002060"/>
                <w:sz w:val="24"/>
                <w:szCs w:val="24"/>
              </w:rPr>
              <w:t>指導上の配慮事項</w:t>
            </w:r>
          </w:p>
        </w:tc>
        <w:tc>
          <w:tcPr>
            <w:tcW w:w="1291" w:type="dxa"/>
            <w:vAlign w:val="center"/>
          </w:tcPr>
          <w:p w14:paraId="5472661F" w14:textId="77777777" w:rsidR="004319AB" w:rsidRDefault="00953EB6" w:rsidP="00953EB6">
            <w:pPr>
              <w:spacing w:line="300" w:lineRule="exact"/>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教師の</w:t>
            </w:r>
          </w:p>
          <w:p w14:paraId="05B0A7EF" w14:textId="4525C138" w:rsidR="00953EB6" w:rsidRPr="00C47EF8" w:rsidRDefault="00953EB6" w:rsidP="00953EB6">
            <w:pPr>
              <w:spacing w:line="300" w:lineRule="exact"/>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関わり</w:t>
            </w:r>
          </w:p>
        </w:tc>
        <w:tc>
          <w:tcPr>
            <w:tcW w:w="19688" w:type="dxa"/>
          </w:tcPr>
          <w:p w14:paraId="65272A21" w14:textId="0FE48756" w:rsidR="00953EB6" w:rsidRPr="004249F7" w:rsidRDefault="00F13CAB" w:rsidP="00953EB6">
            <w:pPr>
              <w:rPr>
                <w:rFonts w:ascii="BIZ UDPゴシック" w:eastAsia="BIZ UDPゴシック" w:hAnsi="BIZ UDPゴシック"/>
                <w:szCs w:val="21"/>
              </w:rPr>
            </w:pPr>
            <w:r>
              <w:rPr>
                <w:rFonts w:hint="eastAsia"/>
                <w:noProof/>
                <w:sz w:val="18"/>
                <w:szCs w:val="18"/>
                <w:lang w:val="ja-JP"/>
              </w:rPr>
              <mc:AlternateContent>
                <mc:Choice Requires="wps">
                  <w:drawing>
                    <wp:anchor distT="0" distB="0" distL="114300" distR="114300" simplePos="0" relativeHeight="251804672" behindDoc="0" locked="0" layoutInCell="1" allowOverlap="1" wp14:anchorId="34DD9D4C" wp14:editId="1D7AEA98">
                      <wp:simplePos x="0" y="0"/>
                      <wp:positionH relativeFrom="column">
                        <wp:posOffset>7274560</wp:posOffset>
                      </wp:positionH>
                      <wp:positionV relativeFrom="paragraph">
                        <wp:posOffset>76835</wp:posOffset>
                      </wp:positionV>
                      <wp:extent cx="5071110" cy="793750"/>
                      <wp:effectExtent l="0" t="0" r="34290" b="25400"/>
                      <wp:wrapNone/>
                      <wp:docPr id="1304305088" name="矢印: 五方向 1304305088"/>
                      <wp:cNvGraphicFramePr/>
                      <a:graphic xmlns:a="http://schemas.openxmlformats.org/drawingml/2006/main">
                        <a:graphicData uri="http://schemas.microsoft.com/office/word/2010/wordprocessingShape">
                          <wps:wsp>
                            <wps:cNvSpPr/>
                            <wps:spPr>
                              <a:xfrm>
                                <a:off x="0" y="0"/>
                                <a:ext cx="5071110" cy="793750"/>
                              </a:xfrm>
                              <a:prstGeom prst="homePlate">
                                <a:avLst>
                                  <a:gd name="adj" fmla="val 21429"/>
                                </a:avLst>
                              </a:prstGeom>
                              <a:noFill/>
                              <a:ln w="12700" cap="flat" cmpd="sng" algn="ctr">
                                <a:solidFill>
                                  <a:srgbClr val="002060"/>
                                </a:solidFill>
                                <a:prstDash val="solid"/>
                                <a:miter lim="800000"/>
                              </a:ln>
                              <a:effectLst/>
                            </wps:spPr>
                            <wps:txbx>
                              <w:txbxContent>
                                <w:p w14:paraId="61664677" w14:textId="77777777" w:rsidR="00953EB6" w:rsidRPr="00FA4915" w:rsidRDefault="00953EB6" w:rsidP="00953EB6">
                                  <w:pPr>
                                    <w:snapToGrid w:val="0"/>
                                    <w:ind w:left="105" w:hangingChars="50" w:hanging="105"/>
                                    <w:rPr>
                                      <w:rFonts w:ascii="BIZ UDPゴシック" w:eastAsia="BIZ UDPゴシック" w:hAnsi="BIZ UDPゴシック"/>
                                      <w:color w:val="000000" w:themeColor="text1"/>
                                      <w:szCs w:val="21"/>
                                    </w:rPr>
                                  </w:pPr>
                                  <w:r w:rsidRPr="00FA4915">
                                    <w:rPr>
                                      <w:rFonts w:ascii="BIZ UDPゴシック" w:eastAsia="BIZ UDPゴシック" w:hAnsi="BIZ UDPゴシック" w:hint="eastAsia"/>
                                      <w:color w:val="000000" w:themeColor="text1"/>
                                      <w:szCs w:val="21"/>
                                    </w:rPr>
                                    <w:t>・主体的・対話的で深い学びの実現に向けた授業改善を図る。（資質・能力の育成を目指す、単元などのまとまりを見通し計画を立てる、各教科等の特質に応じた見方・考え方を働かせ、より質の高い学びを目指す、基礎的・基本的な知識・技能の確実な習得を図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D9D4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304305088" o:spid="_x0000_s1034" type="#_x0000_t15" style="position:absolute;left:0;text-align:left;margin-left:572.8pt;margin-top:6.05pt;width:399.3pt;height:6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" adj="20876" filled="f" strokecolor="#002060" strokeweight="1pt">
                      <v:textbox inset="1mm,0,1mm,0">
                        <w:txbxContent>
                          <w:p w14:paraId="61664677" w14:textId="77777777" w:rsidR="00953EB6" w:rsidRPr="00FA4915" w:rsidRDefault="00953EB6" w:rsidP="00953EB6">
                            <w:pPr>
                              <w:snapToGrid w:val="0"/>
                              <w:ind w:left="105" w:hangingChars="50" w:hanging="105"/>
                              <w:rPr>
                                <w:rFonts w:ascii="BIZ UDPゴシック" w:eastAsia="BIZ UDPゴシック" w:hAnsi="BIZ UDPゴシック"/>
                                <w:color w:val="000000" w:themeColor="text1"/>
                                <w:szCs w:val="21"/>
                              </w:rPr>
                            </w:pPr>
                            <w:r w:rsidRPr="00FA4915">
                              <w:rPr>
                                <w:rFonts w:ascii="BIZ UDPゴシック" w:eastAsia="BIZ UDPゴシック" w:hAnsi="BIZ UDPゴシック" w:hint="eastAsia"/>
                                <w:color w:val="000000" w:themeColor="text1"/>
                                <w:szCs w:val="21"/>
                              </w:rPr>
                              <w:t>・主体的・対話的で深い学びの実現に向けた授業改善を図る。（資質・能力の育成を目指す、単元などのまとまりを見通し計画を立てる、各教科等の特質に応じた見方・考え方を働かせ、より質の高い学びを目指す、基礎的・基本的な知識・技能の確実な習得を図る。）</w:t>
                            </w:r>
                          </w:p>
                        </w:txbxContent>
                      </v:textbox>
                    </v:shape>
                  </w:pict>
                </mc:Fallback>
              </mc:AlternateContent>
            </w:r>
            <w:r w:rsidR="00953EB6">
              <w:rPr>
                <w:rFonts w:hint="eastAsia"/>
                <w:noProof/>
                <w:sz w:val="18"/>
                <w:szCs w:val="18"/>
                <w:lang w:val="ja-JP"/>
              </w:rPr>
              <mc:AlternateContent>
                <mc:Choice Requires="wps">
                  <w:drawing>
                    <wp:anchor distT="0" distB="0" distL="114300" distR="114300" simplePos="0" relativeHeight="251802624" behindDoc="0" locked="0" layoutInCell="1" allowOverlap="1" wp14:anchorId="117F44B0" wp14:editId="386EC57A">
                      <wp:simplePos x="0" y="0"/>
                      <wp:positionH relativeFrom="column">
                        <wp:posOffset>120015</wp:posOffset>
                      </wp:positionH>
                      <wp:positionV relativeFrom="paragraph">
                        <wp:posOffset>88900</wp:posOffset>
                      </wp:positionV>
                      <wp:extent cx="3476625" cy="812800"/>
                      <wp:effectExtent l="0" t="0" r="47625" b="25400"/>
                      <wp:wrapNone/>
                      <wp:docPr id="861868998" name="矢印: 五方向 861868998"/>
                      <wp:cNvGraphicFramePr/>
                      <a:graphic xmlns:a="http://schemas.openxmlformats.org/drawingml/2006/main">
                        <a:graphicData uri="http://schemas.microsoft.com/office/word/2010/wordprocessingShape">
                          <wps:wsp>
                            <wps:cNvSpPr/>
                            <wps:spPr>
                              <a:xfrm>
                                <a:off x="0" y="0"/>
                                <a:ext cx="3476625" cy="812800"/>
                              </a:xfrm>
                              <a:prstGeom prst="homePlate">
                                <a:avLst>
                                  <a:gd name="adj" fmla="val 21429"/>
                                </a:avLst>
                              </a:prstGeom>
                              <a:no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60427" w14:textId="77777777" w:rsidR="00953EB6" w:rsidRPr="00FA4915" w:rsidRDefault="00953EB6" w:rsidP="00953EB6">
                                  <w:pPr>
                                    <w:snapToGrid w:val="0"/>
                                    <w:spacing w:line="340" w:lineRule="exact"/>
                                    <w:ind w:left="105" w:hangingChars="50" w:hanging="105"/>
                                    <w:rPr>
                                      <w:rFonts w:ascii="BIZ UDPゴシック" w:eastAsia="BIZ UDPゴシック" w:hAnsi="BIZ UDPゴシック"/>
                                      <w:color w:val="000000" w:themeColor="text1"/>
                                      <w:szCs w:val="21"/>
                                    </w:rPr>
                                  </w:pPr>
                                  <w:r w:rsidRPr="00FA4915">
                                    <w:rPr>
                                      <w:rFonts w:ascii="BIZ UDPゴシック" w:eastAsia="BIZ UDPゴシック" w:hAnsi="BIZ UDPゴシック" w:hint="eastAsia"/>
                                      <w:color w:val="000000" w:themeColor="text1"/>
                                      <w:szCs w:val="21"/>
                                    </w:rPr>
                                    <w:t>・安心を生み、成長、自立を支える人的な環境として、教師は、児童と一緒に活動を楽しみ、児童の様子を温かく見守り、児童の目線で話を聞くようにする。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F44B0" id="矢印: 五方向 861868998" o:spid="_x0000_s1035" type="#_x0000_t15" style="position:absolute;left:0;text-align:left;margin-left:9.45pt;margin-top:7pt;width:273.75pt;height:6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" adj="20518" filled="f" strokecolor="#002060" strokeweight="1pt">
                      <v:textbox inset="1mm,0,1mm,0">
                        <w:txbxContent>
                          <w:p w14:paraId="11860427" w14:textId="77777777" w:rsidR="00953EB6" w:rsidRPr="00FA4915" w:rsidRDefault="00953EB6" w:rsidP="00953EB6">
                            <w:pPr>
                              <w:snapToGrid w:val="0"/>
                              <w:spacing w:line="340" w:lineRule="exact"/>
                              <w:ind w:left="105" w:hangingChars="50" w:hanging="105"/>
                              <w:rPr>
                                <w:rFonts w:ascii="BIZ UDPゴシック" w:eastAsia="BIZ UDPゴシック" w:hAnsi="BIZ UDPゴシック"/>
                                <w:color w:val="000000" w:themeColor="text1"/>
                                <w:szCs w:val="21"/>
                              </w:rPr>
                            </w:pPr>
                            <w:r w:rsidRPr="00FA4915">
                              <w:rPr>
                                <w:rFonts w:ascii="BIZ UDPゴシック" w:eastAsia="BIZ UDPゴシック" w:hAnsi="BIZ UDPゴシック" w:hint="eastAsia"/>
                                <w:color w:val="000000" w:themeColor="text1"/>
                                <w:szCs w:val="21"/>
                              </w:rPr>
                              <w:t>・安心を生み、成長、自立を支える人的な環境として、教師は、児童と一緒に活動を楽しみ、児童の様子を温かく見守り、児童の目線で話を聞くようにする。</w:t>
                            </w:r>
                          </w:p>
                        </w:txbxContent>
                      </v:textbox>
                    </v:shape>
                  </w:pict>
                </mc:Fallback>
              </mc:AlternateContent>
            </w:r>
            <w:r w:rsidR="00953EB6">
              <w:rPr>
                <w:rFonts w:hint="eastAsia"/>
                <w:noProof/>
                <w:sz w:val="18"/>
                <w:szCs w:val="18"/>
                <w:lang w:val="ja-JP"/>
              </w:rPr>
              <mc:AlternateContent>
                <mc:Choice Requires="wps">
                  <w:drawing>
                    <wp:anchor distT="0" distB="0" distL="114300" distR="114300" simplePos="0" relativeHeight="251803648" behindDoc="0" locked="0" layoutInCell="1" allowOverlap="1" wp14:anchorId="369C7883" wp14:editId="3562FB01">
                      <wp:simplePos x="0" y="0"/>
                      <wp:positionH relativeFrom="column">
                        <wp:posOffset>3660775</wp:posOffset>
                      </wp:positionH>
                      <wp:positionV relativeFrom="paragraph">
                        <wp:posOffset>88900</wp:posOffset>
                      </wp:positionV>
                      <wp:extent cx="3571875" cy="803275"/>
                      <wp:effectExtent l="0" t="0" r="47625" b="15875"/>
                      <wp:wrapNone/>
                      <wp:docPr id="90820977" name="矢印: 五方向 90820977"/>
                      <wp:cNvGraphicFramePr/>
                      <a:graphic xmlns:a="http://schemas.openxmlformats.org/drawingml/2006/main">
                        <a:graphicData uri="http://schemas.microsoft.com/office/word/2010/wordprocessingShape">
                          <wps:wsp>
                            <wps:cNvSpPr/>
                            <wps:spPr>
                              <a:xfrm>
                                <a:off x="0" y="0"/>
                                <a:ext cx="3571875" cy="803275"/>
                              </a:xfrm>
                              <a:prstGeom prst="homePlate">
                                <a:avLst>
                                  <a:gd name="adj" fmla="val 21429"/>
                                </a:avLst>
                              </a:prstGeom>
                              <a:noFill/>
                              <a:ln w="12700" cap="flat" cmpd="sng" algn="ctr">
                                <a:solidFill>
                                  <a:srgbClr val="002060"/>
                                </a:solidFill>
                                <a:prstDash val="solid"/>
                                <a:miter lim="800000"/>
                              </a:ln>
                              <a:effectLst/>
                            </wps:spPr>
                            <wps:txbx>
                              <w:txbxContent>
                                <w:p w14:paraId="5D5A045D" w14:textId="77777777" w:rsidR="00953EB6" w:rsidRPr="00FA4915" w:rsidRDefault="00953EB6" w:rsidP="00953EB6">
                                  <w:pPr>
                                    <w:snapToGrid w:val="0"/>
                                    <w:ind w:left="105" w:hangingChars="50" w:hanging="105"/>
                                    <w:rPr>
                                      <w:rFonts w:ascii="BIZ UDPゴシック" w:eastAsia="BIZ UDPゴシック" w:hAnsi="BIZ UDPゴシック"/>
                                      <w:color w:val="000000" w:themeColor="text1"/>
                                      <w:szCs w:val="21"/>
                                    </w:rPr>
                                  </w:pPr>
                                  <w:r w:rsidRPr="00FA4915">
                                    <w:rPr>
                                      <w:rFonts w:ascii="BIZ UDPゴシック" w:eastAsia="BIZ UDPゴシック" w:hAnsi="BIZ UDPゴシック" w:hint="eastAsia"/>
                                      <w:color w:val="000000" w:themeColor="text1"/>
                                      <w:szCs w:val="21"/>
                                    </w:rPr>
                                    <w:t>・一人一人の子どもの内面の理解に努めながら、自己肯定感を高め、よさや可能性を引き出す個に応じた適切な声かけや支援を行う。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7883" id="矢印: 五方向 90820977" o:spid="_x0000_s1036" type="#_x0000_t15" style="position:absolute;left:0;text-align:left;margin-left:288.25pt;margin-top:7pt;width:281.25pt;height:63.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" adj="20559" filled="f" strokecolor="#002060" strokeweight="1pt">
                      <v:textbox inset="1mm,0,1mm,0">
                        <w:txbxContent>
                          <w:p w14:paraId="5D5A045D" w14:textId="77777777" w:rsidR="00953EB6" w:rsidRPr="00FA4915" w:rsidRDefault="00953EB6" w:rsidP="00953EB6">
                            <w:pPr>
                              <w:snapToGrid w:val="0"/>
                              <w:ind w:left="105" w:hangingChars="50" w:hanging="105"/>
                              <w:rPr>
                                <w:rFonts w:ascii="BIZ UDPゴシック" w:eastAsia="BIZ UDPゴシック" w:hAnsi="BIZ UDPゴシック"/>
                                <w:color w:val="000000" w:themeColor="text1"/>
                                <w:szCs w:val="21"/>
                              </w:rPr>
                            </w:pPr>
                            <w:r w:rsidRPr="00FA4915">
                              <w:rPr>
                                <w:rFonts w:ascii="BIZ UDPゴシック" w:eastAsia="BIZ UDPゴシック" w:hAnsi="BIZ UDPゴシック" w:hint="eastAsia"/>
                                <w:color w:val="000000" w:themeColor="text1"/>
                                <w:szCs w:val="21"/>
                              </w:rPr>
                              <w:t>・一人一人の子どもの内面の理解に努めながら、自己肯定感を高め、よさや可能性を引き出す個に応じた適切な声かけや支援を行う。</w:t>
                            </w:r>
                          </w:p>
                        </w:txbxContent>
                      </v:textbox>
                    </v:shape>
                  </w:pict>
                </mc:Fallback>
              </mc:AlternateContent>
            </w:r>
          </w:p>
        </w:tc>
      </w:tr>
      <w:tr w:rsidR="00953EB6" w14:paraId="792542BE" w14:textId="77777777" w:rsidTr="00953EB6">
        <w:trPr>
          <w:trHeight w:val="1385"/>
        </w:trPr>
        <w:tc>
          <w:tcPr>
            <w:tcW w:w="1413" w:type="dxa"/>
            <w:vMerge/>
          </w:tcPr>
          <w:p w14:paraId="41FCFEE0" w14:textId="77777777" w:rsidR="00953EB6" w:rsidRPr="004249F7" w:rsidRDefault="00953EB6" w:rsidP="00953EB6">
            <w:pPr>
              <w:rPr>
                <w:rFonts w:ascii="BIZ UDPゴシック" w:eastAsia="BIZ UDPゴシック" w:hAnsi="BIZ UDPゴシック"/>
              </w:rPr>
            </w:pPr>
          </w:p>
        </w:tc>
        <w:tc>
          <w:tcPr>
            <w:tcW w:w="1291" w:type="dxa"/>
            <w:vAlign w:val="center"/>
          </w:tcPr>
          <w:p w14:paraId="21CAB21E" w14:textId="77777777" w:rsidR="00953EB6" w:rsidRPr="00C47EF8" w:rsidRDefault="00953EB6" w:rsidP="00953EB6">
            <w:pPr>
              <w:spacing w:line="300" w:lineRule="exact"/>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環境構成</w:t>
            </w:r>
            <w:r>
              <w:rPr>
                <w:rFonts w:ascii="BIZ UDPゴシック" w:eastAsia="BIZ UDPゴシック" w:hAnsi="BIZ UDPゴシック" w:hint="eastAsia"/>
                <w:b/>
                <w:bCs/>
                <w:color w:val="002060"/>
                <w:sz w:val="24"/>
                <w:szCs w:val="24"/>
              </w:rPr>
              <w:t>・</w:t>
            </w:r>
            <w:r w:rsidRPr="00090360">
              <w:rPr>
                <w:rFonts w:ascii="BIZ UDPゴシック" w:eastAsia="BIZ UDPゴシック" w:hAnsi="BIZ UDPゴシック" w:hint="eastAsia"/>
                <w:b/>
                <w:bCs/>
                <w:color w:val="002060"/>
                <w:spacing w:val="13"/>
                <w:kern w:val="0"/>
                <w:sz w:val="24"/>
                <w:szCs w:val="24"/>
                <w:fitText w:val="1200" w:id="-447040512"/>
              </w:rPr>
              <w:t>環境づく</w:t>
            </w:r>
            <w:r w:rsidRPr="00090360">
              <w:rPr>
                <w:rFonts w:ascii="BIZ UDPゴシック" w:eastAsia="BIZ UDPゴシック" w:hAnsi="BIZ UDPゴシック" w:hint="eastAsia"/>
                <w:b/>
                <w:bCs/>
                <w:color w:val="002060"/>
                <w:spacing w:val="-22"/>
                <w:kern w:val="0"/>
                <w:sz w:val="24"/>
                <w:szCs w:val="24"/>
                <w:fitText w:val="1200" w:id="-447040512"/>
              </w:rPr>
              <w:t>り</w:t>
            </w:r>
          </w:p>
        </w:tc>
        <w:tc>
          <w:tcPr>
            <w:tcW w:w="19688" w:type="dxa"/>
          </w:tcPr>
          <w:p w14:paraId="781FDB19" w14:textId="52B8679C" w:rsidR="00953EB6" w:rsidRPr="004249F7" w:rsidRDefault="00F13CAB" w:rsidP="00953EB6">
            <w:pPr>
              <w:rPr>
                <w:rFonts w:ascii="BIZ UDPゴシック" w:eastAsia="BIZ UDPゴシック" w:hAnsi="BIZ UDPゴシック"/>
                <w:sz w:val="18"/>
                <w:szCs w:val="18"/>
              </w:rPr>
            </w:pPr>
            <w:r>
              <w:rPr>
                <w:rFonts w:hint="eastAsia"/>
                <w:noProof/>
                <w:sz w:val="18"/>
                <w:szCs w:val="18"/>
                <w:lang w:val="ja-JP"/>
              </w:rPr>
              <mc:AlternateContent>
                <mc:Choice Requires="wps">
                  <w:drawing>
                    <wp:anchor distT="0" distB="0" distL="114300" distR="114300" simplePos="0" relativeHeight="251807744" behindDoc="0" locked="0" layoutInCell="1" allowOverlap="1" wp14:anchorId="03DB371D" wp14:editId="1E6E43CA">
                      <wp:simplePos x="0" y="0"/>
                      <wp:positionH relativeFrom="column">
                        <wp:posOffset>8310245</wp:posOffset>
                      </wp:positionH>
                      <wp:positionV relativeFrom="paragraph">
                        <wp:posOffset>109855</wp:posOffset>
                      </wp:positionV>
                      <wp:extent cx="4029740" cy="688340"/>
                      <wp:effectExtent l="0" t="0" r="46990" b="16510"/>
                      <wp:wrapNone/>
                      <wp:docPr id="390405212" name="矢印: 五方向 390405212"/>
                      <wp:cNvGraphicFramePr/>
                      <a:graphic xmlns:a="http://schemas.openxmlformats.org/drawingml/2006/main">
                        <a:graphicData uri="http://schemas.microsoft.com/office/word/2010/wordprocessingShape">
                          <wps:wsp>
                            <wps:cNvSpPr/>
                            <wps:spPr>
                              <a:xfrm>
                                <a:off x="0" y="0"/>
                                <a:ext cx="4029740" cy="688340"/>
                              </a:xfrm>
                              <a:prstGeom prst="homePlate">
                                <a:avLst>
                                  <a:gd name="adj" fmla="val 21429"/>
                                </a:avLst>
                              </a:prstGeom>
                              <a:noFill/>
                              <a:ln w="12700" cap="flat" cmpd="sng" algn="ctr">
                                <a:solidFill>
                                  <a:srgbClr val="FF9900"/>
                                </a:solidFill>
                                <a:prstDash val="solid"/>
                                <a:miter lim="800000"/>
                              </a:ln>
                              <a:effectLst/>
                            </wps:spPr>
                            <wps:txbx>
                              <w:txbxContent>
                                <w:p w14:paraId="396EDE99" w14:textId="77777777" w:rsidR="00953EB6" w:rsidRPr="006951A2" w:rsidRDefault="00953EB6" w:rsidP="00953EB6">
                                  <w:pPr>
                                    <w:ind w:left="105" w:hangingChars="50" w:hanging="105"/>
                                    <w:rPr>
                                      <w:rFonts w:ascii="BIZ UDPゴシック" w:eastAsia="BIZ UDPゴシック" w:hAnsi="BIZ UDPゴシック"/>
                                      <w:color w:val="000000" w:themeColor="text1"/>
                                      <w:szCs w:val="21"/>
                                    </w:rPr>
                                  </w:pPr>
                                  <w:r w:rsidRPr="006951A2">
                                    <w:rPr>
                                      <w:rFonts w:ascii="BIZ UDPゴシック" w:eastAsia="BIZ UDPゴシック" w:hAnsi="BIZ UDPゴシック" w:hint="eastAsia"/>
                                      <w:color w:val="000000" w:themeColor="text1"/>
                                      <w:szCs w:val="21"/>
                                    </w:rPr>
                                    <w:t>・園における環境（教材）の工夫などについて、小学校でも適宜取</w:t>
                                  </w:r>
                                  <w:r>
                                    <w:rPr>
                                      <w:rFonts w:ascii="BIZ UDPゴシック" w:eastAsia="BIZ UDPゴシック" w:hAnsi="BIZ UDPゴシック" w:hint="eastAsia"/>
                                      <w:color w:val="000000" w:themeColor="text1"/>
                                      <w:szCs w:val="21"/>
                                    </w:rPr>
                                    <w:t>り</w:t>
                                  </w:r>
                                  <w:r w:rsidRPr="006951A2">
                                    <w:rPr>
                                      <w:rFonts w:ascii="BIZ UDPゴシック" w:eastAsia="BIZ UDPゴシック" w:hAnsi="BIZ UDPゴシック" w:hint="eastAsia"/>
                                      <w:color w:val="000000" w:themeColor="text1"/>
                                      <w:szCs w:val="21"/>
                                    </w:rPr>
                                    <w:t>入れ、ＩＣＴも有効に活用しながら、架け橋期の教育の充実を図っていく。</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B371D" id="矢印: 五方向 390405212" o:spid="_x0000_s1037" type="#_x0000_t15" style="position:absolute;left:0;text-align:left;margin-left:654.35pt;margin-top:8.65pt;width:317.3pt;height:54.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" adj="20809" filled="f" strokecolor="#f90" strokeweight="1pt">
                      <v:textbox inset="2mm,0,2mm,0">
                        <w:txbxContent>
                          <w:p w14:paraId="396EDE99" w14:textId="77777777" w:rsidR="00953EB6" w:rsidRPr="006951A2" w:rsidRDefault="00953EB6" w:rsidP="00953EB6">
                            <w:pPr>
                              <w:ind w:left="105" w:hangingChars="50" w:hanging="105"/>
                              <w:rPr>
                                <w:rFonts w:ascii="BIZ UDPゴシック" w:eastAsia="BIZ UDPゴシック" w:hAnsi="BIZ UDPゴシック"/>
                                <w:color w:val="000000" w:themeColor="text1"/>
                                <w:szCs w:val="21"/>
                              </w:rPr>
                            </w:pPr>
                            <w:r w:rsidRPr="006951A2">
                              <w:rPr>
                                <w:rFonts w:ascii="BIZ UDPゴシック" w:eastAsia="BIZ UDPゴシック" w:hAnsi="BIZ UDPゴシック" w:hint="eastAsia"/>
                                <w:color w:val="000000" w:themeColor="text1"/>
                                <w:szCs w:val="21"/>
                              </w:rPr>
                              <w:t>・園における環境（教材）の工夫などについて、小学校でも適宜取</w:t>
                            </w:r>
                            <w:r>
                              <w:rPr>
                                <w:rFonts w:ascii="BIZ UDPゴシック" w:eastAsia="BIZ UDPゴシック" w:hAnsi="BIZ UDPゴシック" w:hint="eastAsia"/>
                                <w:color w:val="000000" w:themeColor="text1"/>
                                <w:szCs w:val="21"/>
                              </w:rPr>
                              <w:t>り</w:t>
                            </w:r>
                            <w:r w:rsidRPr="006951A2">
                              <w:rPr>
                                <w:rFonts w:ascii="BIZ UDPゴシック" w:eastAsia="BIZ UDPゴシック" w:hAnsi="BIZ UDPゴシック" w:hint="eastAsia"/>
                                <w:color w:val="000000" w:themeColor="text1"/>
                                <w:szCs w:val="21"/>
                              </w:rPr>
                              <w:t>入れ、ＩＣＴも有効に活用しながら、架け橋期の教育の充実を図っていく。</w:t>
                            </w:r>
                          </w:p>
                        </w:txbxContent>
                      </v:textbox>
                    </v:shape>
                  </w:pict>
                </mc:Fallback>
              </mc:AlternateContent>
            </w:r>
            <w:r w:rsidR="00953EB6">
              <w:rPr>
                <w:rFonts w:hint="eastAsia"/>
                <w:noProof/>
                <w:sz w:val="18"/>
                <w:szCs w:val="18"/>
                <w:lang w:val="ja-JP"/>
              </w:rPr>
              <mc:AlternateContent>
                <mc:Choice Requires="wps">
                  <w:drawing>
                    <wp:anchor distT="0" distB="0" distL="114300" distR="114300" simplePos="0" relativeHeight="251806720" behindDoc="0" locked="0" layoutInCell="1" allowOverlap="1" wp14:anchorId="4EF48F2A" wp14:editId="0F3A8286">
                      <wp:simplePos x="0" y="0"/>
                      <wp:positionH relativeFrom="column">
                        <wp:posOffset>4234948</wp:posOffset>
                      </wp:positionH>
                      <wp:positionV relativeFrom="paragraph">
                        <wp:posOffset>120443</wp:posOffset>
                      </wp:positionV>
                      <wp:extent cx="4040372" cy="688340"/>
                      <wp:effectExtent l="0" t="0" r="36830" b="16510"/>
                      <wp:wrapNone/>
                      <wp:docPr id="61489291" name="矢印: 五方向 61489291"/>
                      <wp:cNvGraphicFramePr/>
                      <a:graphic xmlns:a="http://schemas.openxmlformats.org/drawingml/2006/main">
                        <a:graphicData uri="http://schemas.microsoft.com/office/word/2010/wordprocessingShape">
                          <wps:wsp>
                            <wps:cNvSpPr/>
                            <wps:spPr>
                              <a:xfrm>
                                <a:off x="0" y="0"/>
                                <a:ext cx="4040372" cy="688340"/>
                              </a:xfrm>
                              <a:prstGeom prst="homePlate">
                                <a:avLst>
                                  <a:gd name="adj" fmla="val 21429"/>
                                </a:avLst>
                              </a:prstGeom>
                              <a:noFill/>
                              <a:ln w="12700" cap="flat" cmpd="sng" algn="ctr">
                                <a:solidFill>
                                  <a:srgbClr val="FF9900"/>
                                </a:solidFill>
                                <a:prstDash val="solid"/>
                                <a:miter lim="800000"/>
                              </a:ln>
                              <a:effectLst/>
                            </wps:spPr>
                            <wps:txbx>
                              <w:txbxContent>
                                <w:p w14:paraId="2BAA258A" w14:textId="35B7F038" w:rsidR="00953EB6" w:rsidRPr="00FC22DB" w:rsidRDefault="00953EB6" w:rsidP="00953EB6">
                                  <w:pPr>
                                    <w:spacing w:line="340" w:lineRule="exact"/>
                                    <w:ind w:left="105" w:hangingChars="50" w:hanging="105"/>
                                    <w:rPr>
                                      <w:rFonts w:ascii="BIZ UDPゴシック" w:eastAsia="BIZ UDPゴシック" w:hAnsi="BIZ UDPゴシック"/>
                                      <w:color w:val="000000" w:themeColor="text1"/>
                                      <w:sz w:val="20"/>
                                      <w:szCs w:val="20"/>
                                    </w:rPr>
                                  </w:pPr>
                                  <w:r w:rsidRPr="006951A2">
                                    <w:rPr>
                                      <w:rFonts w:ascii="BIZ UDPゴシック" w:eastAsia="BIZ UDPゴシック" w:hAnsi="BIZ UDPゴシック" w:hint="eastAsia"/>
                                      <w:szCs w:val="21"/>
                                    </w:rPr>
                                    <w:t>・児童が主体的に学びに向かえるよう、活動に応じて、教室の空間づくりに工夫</w:t>
                                  </w:r>
                                  <w:r w:rsidR="00BC6B27">
                                    <w:rPr>
                                      <w:rFonts w:ascii="BIZ UDPゴシック" w:eastAsia="BIZ UDPゴシック" w:hAnsi="BIZ UDPゴシック" w:hint="eastAsia"/>
                                      <w:szCs w:val="21"/>
                                    </w:rPr>
                                    <w:t>を</w:t>
                                  </w:r>
                                  <w:r w:rsidRPr="006951A2">
                                    <w:rPr>
                                      <w:rFonts w:ascii="BIZ UDPゴシック" w:eastAsia="BIZ UDPゴシック" w:hAnsi="BIZ UDPゴシック" w:hint="eastAsia"/>
                                      <w:szCs w:val="21"/>
                                    </w:rPr>
                                    <w:t>するなど、十分に活動し、自己発揮できるように環境を設定する。</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48F2A" id="矢印: 五方向 61489291" o:spid="_x0000_s1038" type="#_x0000_t15" style="position:absolute;left:0;text-align:left;margin-left:333.45pt;margin-top:9.5pt;width:318.15pt;height:54.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" adj="20811" filled="f" strokecolor="#f90" strokeweight="1pt">
                      <v:textbox inset="2mm,0,2mm,0">
                        <w:txbxContent>
                          <w:p w14:paraId="2BAA258A" w14:textId="35B7F038" w:rsidR="00953EB6" w:rsidRPr="00FC22DB" w:rsidRDefault="00953EB6" w:rsidP="00953EB6">
                            <w:pPr>
                              <w:spacing w:line="340" w:lineRule="exact"/>
                              <w:ind w:left="105" w:hangingChars="50" w:hanging="105"/>
                              <w:rPr>
                                <w:rFonts w:ascii="BIZ UDPゴシック" w:eastAsia="BIZ UDPゴシック" w:hAnsi="BIZ UDPゴシック"/>
                                <w:color w:val="000000" w:themeColor="text1"/>
                                <w:sz w:val="20"/>
                                <w:szCs w:val="20"/>
                              </w:rPr>
                            </w:pPr>
                            <w:r w:rsidRPr="006951A2">
                              <w:rPr>
                                <w:rFonts w:ascii="BIZ UDPゴシック" w:eastAsia="BIZ UDPゴシック" w:hAnsi="BIZ UDPゴシック" w:hint="eastAsia"/>
                                <w:szCs w:val="21"/>
                              </w:rPr>
                              <w:t>・児童が主体的に学びに向かえるよう、活動に応じて、教室の空間づくりに工夫</w:t>
                            </w:r>
                            <w:r w:rsidR="00BC6B27">
                              <w:rPr>
                                <w:rFonts w:ascii="BIZ UDPゴシック" w:eastAsia="BIZ UDPゴシック" w:hAnsi="BIZ UDPゴシック" w:hint="eastAsia"/>
                                <w:szCs w:val="21"/>
                              </w:rPr>
                              <w:t>を</w:t>
                            </w:r>
                            <w:r w:rsidRPr="006951A2">
                              <w:rPr>
                                <w:rFonts w:ascii="BIZ UDPゴシック" w:eastAsia="BIZ UDPゴシック" w:hAnsi="BIZ UDPゴシック" w:hint="eastAsia"/>
                                <w:szCs w:val="21"/>
                              </w:rPr>
                              <w:t>するなど、十分に活動し、自己発揮できるように環境を設定する。</w:t>
                            </w:r>
                          </w:p>
                        </w:txbxContent>
                      </v:textbox>
                    </v:shape>
                  </w:pict>
                </mc:Fallback>
              </mc:AlternateContent>
            </w:r>
            <w:r w:rsidR="00953EB6">
              <w:rPr>
                <w:rFonts w:hint="eastAsia"/>
                <w:noProof/>
                <w:sz w:val="18"/>
                <w:szCs w:val="18"/>
                <w:lang w:val="ja-JP"/>
              </w:rPr>
              <mc:AlternateContent>
                <mc:Choice Requires="wps">
                  <w:drawing>
                    <wp:anchor distT="0" distB="0" distL="114300" distR="114300" simplePos="0" relativeHeight="251805696" behindDoc="0" locked="0" layoutInCell="1" allowOverlap="1" wp14:anchorId="5F3E7594" wp14:editId="7A31A825">
                      <wp:simplePos x="0" y="0"/>
                      <wp:positionH relativeFrom="column">
                        <wp:posOffset>130175</wp:posOffset>
                      </wp:positionH>
                      <wp:positionV relativeFrom="paragraph">
                        <wp:posOffset>120015</wp:posOffset>
                      </wp:positionV>
                      <wp:extent cx="4029710" cy="688340"/>
                      <wp:effectExtent l="0" t="0" r="46990" b="16510"/>
                      <wp:wrapNone/>
                      <wp:docPr id="1815769760" name="矢印: 五方向 1815769760"/>
                      <wp:cNvGraphicFramePr/>
                      <a:graphic xmlns:a="http://schemas.openxmlformats.org/drawingml/2006/main">
                        <a:graphicData uri="http://schemas.microsoft.com/office/word/2010/wordprocessingShape">
                          <wps:wsp>
                            <wps:cNvSpPr/>
                            <wps:spPr>
                              <a:xfrm>
                                <a:off x="0" y="0"/>
                                <a:ext cx="4029710" cy="688340"/>
                              </a:xfrm>
                              <a:prstGeom prst="homePlate">
                                <a:avLst>
                                  <a:gd name="adj" fmla="val 21429"/>
                                </a:avLst>
                              </a:prstGeom>
                              <a:noFill/>
                              <a:ln w="12700" cap="flat" cmpd="sng" algn="ctr">
                                <a:solidFill>
                                  <a:srgbClr val="FF9900"/>
                                </a:solidFill>
                                <a:prstDash val="solid"/>
                                <a:miter lim="800000"/>
                              </a:ln>
                              <a:effectLst/>
                            </wps:spPr>
                            <wps:txbx>
                              <w:txbxContent>
                                <w:p w14:paraId="6D5E67A6" w14:textId="37305958" w:rsidR="00953EB6" w:rsidRPr="00FC22DB" w:rsidRDefault="00953EB6" w:rsidP="00953EB6">
                                  <w:pPr>
                                    <w:ind w:left="105" w:hangingChars="50" w:hanging="105"/>
                                    <w:rPr>
                                      <w:rFonts w:ascii="BIZ UDPゴシック" w:eastAsia="BIZ UDPゴシック" w:hAnsi="BIZ UDPゴシック"/>
                                      <w:color w:val="000000" w:themeColor="text1"/>
                                      <w:sz w:val="20"/>
                                      <w:szCs w:val="20"/>
                                    </w:rPr>
                                  </w:pPr>
                                  <w:r w:rsidRPr="00FC22DB">
                                    <w:rPr>
                                      <w:rFonts w:ascii="BIZ UDPゴシック" w:eastAsia="BIZ UDPゴシック" w:hAnsi="BIZ UDPゴシック" w:hint="eastAsia"/>
                                      <w:color w:val="000000" w:themeColor="text1"/>
                                      <w:szCs w:val="21"/>
                                    </w:rPr>
                                    <w:t>・入学当初は、幼児期の生活の流れを知り、遊びの環境をつくるなどして、児童が安心して学校生活に慣れ、活動できる環境づくりをする（Ｐ６３</w:t>
                                  </w:r>
                                  <w:r w:rsidR="00BC6B27">
                                    <w:rPr>
                                      <w:rFonts w:ascii="BIZ UDPゴシック" w:eastAsia="BIZ UDPゴシック" w:hAnsi="BIZ UDPゴシック" w:hint="eastAsia"/>
                                      <w:color w:val="000000" w:themeColor="text1"/>
                                      <w:szCs w:val="21"/>
                                    </w:rPr>
                                    <w:t>、</w:t>
                                  </w:r>
                                  <w:r w:rsidRPr="00FC22DB">
                                    <w:rPr>
                                      <w:rFonts w:ascii="BIZ UDPゴシック" w:eastAsia="BIZ UDPゴシック" w:hAnsi="BIZ UDPゴシック" w:hint="eastAsia"/>
                                      <w:color w:val="000000" w:themeColor="text1"/>
                                      <w:szCs w:val="21"/>
                                    </w:rPr>
                                    <w:t>６４）</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E7594" id="矢印: 五方向 1815769760" o:spid="_x0000_s1039" type="#_x0000_t15" style="position:absolute;left:0;text-align:left;margin-left:10.25pt;margin-top:9.45pt;width:317.3pt;height:54.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" adj="20809" filled="f" strokecolor="#f90" strokeweight="1pt">
                      <v:textbox inset="2mm,0,2mm,0">
                        <w:txbxContent>
                          <w:p w14:paraId="6D5E67A6" w14:textId="37305958" w:rsidR="00953EB6" w:rsidRPr="00FC22DB" w:rsidRDefault="00953EB6" w:rsidP="00953EB6">
                            <w:pPr>
                              <w:ind w:left="105" w:hangingChars="50" w:hanging="105"/>
                              <w:rPr>
                                <w:rFonts w:ascii="BIZ UDPゴシック" w:eastAsia="BIZ UDPゴシック" w:hAnsi="BIZ UDPゴシック"/>
                                <w:color w:val="000000" w:themeColor="text1"/>
                                <w:sz w:val="20"/>
                                <w:szCs w:val="20"/>
                              </w:rPr>
                            </w:pPr>
                            <w:r w:rsidRPr="00FC22DB">
                              <w:rPr>
                                <w:rFonts w:ascii="BIZ UDPゴシック" w:eastAsia="BIZ UDPゴシック" w:hAnsi="BIZ UDPゴシック" w:hint="eastAsia"/>
                                <w:color w:val="000000" w:themeColor="text1"/>
                                <w:szCs w:val="21"/>
                              </w:rPr>
                              <w:t>・入学当初は、幼児期の生活の流れを知り、遊びの環境をつくるなどして、児童が安心して学校生活に慣れ、活動できる環境づくりをする（Ｐ６３</w:t>
                            </w:r>
                            <w:r w:rsidR="00BC6B27">
                              <w:rPr>
                                <w:rFonts w:ascii="BIZ UDPゴシック" w:eastAsia="BIZ UDPゴシック" w:hAnsi="BIZ UDPゴシック" w:hint="eastAsia"/>
                                <w:color w:val="000000" w:themeColor="text1"/>
                                <w:szCs w:val="21"/>
                              </w:rPr>
                              <w:t>、</w:t>
                            </w:r>
                            <w:r w:rsidRPr="00FC22DB">
                              <w:rPr>
                                <w:rFonts w:ascii="BIZ UDPゴシック" w:eastAsia="BIZ UDPゴシック" w:hAnsi="BIZ UDPゴシック" w:hint="eastAsia"/>
                                <w:color w:val="000000" w:themeColor="text1"/>
                                <w:szCs w:val="21"/>
                              </w:rPr>
                              <w:t>６４）</w:t>
                            </w:r>
                          </w:p>
                        </w:txbxContent>
                      </v:textbox>
                    </v:shape>
                  </w:pict>
                </mc:Fallback>
              </mc:AlternateContent>
            </w:r>
          </w:p>
        </w:tc>
      </w:tr>
      <w:tr w:rsidR="00953EB6" w14:paraId="3D9CD590" w14:textId="77777777" w:rsidTr="00953EB6">
        <w:trPr>
          <w:trHeight w:val="390"/>
        </w:trPr>
        <w:tc>
          <w:tcPr>
            <w:tcW w:w="2704" w:type="dxa"/>
            <w:gridSpan w:val="2"/>
            <w:vAlign w:val="center"/>
          </w:tcPr>
          <w:p w14:paraId="257E6C2F" w14:textId="77777777" w:rsidR="00953EB6" w:rsidRPr="004249F7" w:rsidRDefault="00953EB6" w:rsidP="00953EB6">
            <w:pPr>
              <w:spacing w:line="300" w:lineRule="exact"/>
              <w:ind w:left="240" w:hangingChars="100" w:hanging="240"/>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⑤子どもの交流</w:t>
            </w:r>
          </w:p>
        </w:tc>
        <w:tc>
          <w:tcPr>
            <w:tcW w:w="19688" w:type="dxa"/>
          </w:tcPr>
          <w:p w14:paraId="7E0915F8" w14:textId="3CC4D257" w:rsidR="00953EB6" w:rsidRPr="004249F7" w:rsidRDefault="00953EB6" w:rsidP="00953EB6">
            <w:pPr>
              <w:rPr>
                <w:rFonts w:ascii="BIZ UDPゴシック" w:eastAsia="BIZ UDPゴシック" w:hAnsi="BIZ UDPゴシック"/>
                <w:szCs w:val="21"/>
              </w:rPr>
            </w:pPr>
            <w:r w:rsidRPr="00425987">
              <w:rPr>
                <w:rFonts w:ascii="BIZ UDPゴシック" w:eastAsia="BIZ UDPゴシック" w:hAnsi="BIZ UDPゴシック" w:hint="eastAsia"/>
                <w:sz w:val="20"/>
                <w:szCs w:val="20"/>
              </w:rPr>
              <w:t xml:space="preserve">参考例）　</w:t>
            </w:r>
            <w:r>
              <w:rPr>
                <w:rFonts w:ascii="BIZ UDPゴシック" w:eastAsia="BIZ UDPゴシック" w:hAnsi="BIZ UDPゴシック" w:hint="eastAsia"/>
                <w:sz w:val="20"/>
                <w:szCs w:val="20"/>
              </w:rPr>
              <w:t xml:space="preserve">　</w:t>
            </w:r>
            <w:r w:rsidRPr="00425987">
              <w:rPr>
                <w:rFonts w:ascii="BIZ UDPゴシック" w:eastAsia="BIZ UDPゴシック" w:hAnsi="BIZ UDPゴシック" w:hint="eastAsia"/>
                <w:sz w:val="20"/>
                <w:szCs w:val="20"/>
              </w:rPr>
              <w:t>「すなやつちとなかよし」（ｐ８０</w:t>
            </w:r>
            <w:r w:rsidR="00BC6B27">
              <w:rPr>
                <w:rFonts w:ascii="BIZ UDPゴシック" w:eastAsia="BIZ UDPゴシック" w:hAnsi="BIZ UDPゴシック" w:hint="eastAsia"/>
                <w:sz w:val="20"/>
                <w:szCs w:val="20"/>
              </w:rPr>
              <w:t>、</w:t>
            </w:r>
            <w:r w:rsidRPr="00425987">
              <w:rPr>
                <w:rFonts w:ascii="BIZ UDPゴシック" w:eastAsia="BIZ UDPゴシック" w:hAnsi="BIZ UDPゴシック" w:hint="eastAsia"/>
                <w:sz w:val="20"/>
                <w:szCs w:val="20"/>
              </w:rPr>
              <w:t>８１）</w:t>
            </w:r>
            <w:r>
              <w:rPr>
                <w:rFonts w:ascii="BIZ UDPゴシック" w:eastAsia="BIZ UDPゴシック" w:hAnsi="BIZ UDPゴシック" w:hint="eastAsia"/>
                <w:sz w:val="20"/>
                <w:szCs w:val="20"/>
              </w:rPr>
              <w:t xml:space="preserve">　</w:t>
            </w:r>
            <w:r w:rsidRPr="00425987">
              <w:rPr>
                <w:rFonts w:ascii="BIZ UDPゴシック" w:eastAsia="BIZ UDPゴシック" w:hAnsi="BIZ UDPゴシック" w:hint="eastAsia"/>
                <w:sz w:val="20"/>
                <w:szCs w:val="20"/>
              </w:rPr>
              <w:t xml:space="preserve">「なつとともだち」　　　　　　　　　</w:t>
            </w:r>
            <w:r>
              <w:rPr>
                <w:rFonts w:ascii="BIZ UDPゴシック" w:eastAsia="BIZ UDPゴシック" w:hAnsi="BIZ UDPゴシック" w:hint="eastAsia"/>
                <w:sz w:val="20"/>
                <w:szCs w:val="20"/>
              </w:rPr>
              <w:t xml:space="preserve">　　　　　　　　　</w:t>
            </w:r>
            <w:r w:rsidRPr="00425987">
              <w:rPr>
                <w:rFonts w:ascii="BIZ UDPゴシック" w:eastAsia="BIZ UDPゴシック" w:hAnsi="BIZ UDPゴシック" w:hint="eastAsia"/>
                <w:sz w:val="20"/>
                <w:szCs w:val="20"/>
              </w:rPr>
              <w:t xml:space="preserve">　「運動会の交流」「あきみつけ」（Ｐ８２～８５）　　</w:t>
            </w:r>
            <w:r>
              <w:rPr>
                <w:rFonts w:ascii="BIZ UDPゴシック" w:eastAsia="BIZ UDPゴシック" w:hAnsi="BIZ UDPゴシック" w:hint="eastAsia"/>
                <w:sz w:val="20"/>
                <w:szCs w:val="20"/>
              </w:rPr>
              <w:t xml:space="preserve">　　　　　　　　　　　　　　　　</w:t>
            </w:r>
            <w:r w:rsidRPr="00425987">
              <w:rPr>
                <w:rFonts w:ascii="BIZ UDPゴシック" w:eastAsia="BIZ UDPゴシック" w:hAnsi="BIZ UDPゴシック" w:hint="eastAsia"/>
                <w:sz w:val="20"/>
                <w:szCs w:val="20"/>
              </w:rPr>
              <w:t xml:space="preserve">　　　　　生活科「もうすぐ</w:t>
            </w:r>
            <w:r w:rsidR="001D6524">
              <w:rPr>
                <w:rFonts w:ascii="BIZ UDPゴシック" w:eastAsia="BIZ UDPゴシック" w:hAnsi="BIZ UDPゴシック" w:hint="eastAsia"/>
                <w:sz w:val="20"/>
                <w:szCs w:val="20"/>
              </w:rPr>
              <w:t>みんな</w:t>
            </w:r>
            <w:r w:rsidRPr="00425987">
              <w:rPr>
                <w:rFonts w:ascii="BIZ UDPゴシック" w:eastAsia="BIZ UDPゴシック" w:hAnsi="BIZ UDPゴシック" w:hint="eastAsia"/>
                <w:sz w:val="20"/>
                <w:szCs w:val="20"/>
              </w:rPr>
              <w:t>2年生」（Ｐ８６～８９）</w:t>
            </w:r>
          </w:p>
        </w:tc>
      </w:tr>
      <w:tr w:rsidR="00953EB6" w:rsidRPr="00E121BA" w14:paraId="6C8B7FDC" w14:textId="77777777" w:rsidTr="00953EB6">
        <w:trPr>
          <w:trHeight w:val="199"/>
        </w:trPr>
        <w:tc>
          <w:tcPr>
            <w:tcW w:w="2704" w:type="dxa"/>
            <w:gridSpan w:val="2"/>
            <w:vAlign w:val="center"/>
          </w:tcPr>
          <w:p w14:paraId="44B9C290" w14:textId="77777777" w:rsidR="00953EB6" w:rsidRPr="004249F7" w:rsidRDefault="00953EB6" w:rsidP="00953EB6">
            <w:pPr>
              <w:spacing w:line="300" w:lineRule="exact"/>
              <w:ind w:left="240" w:hangingChars="100" w:hanging="240"/>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⑥教職員の交流</w:t>
            </w:r>
          </w:p>
        </w:tc>
        <w:tc>
          <w:tcPr>
            <w:tcW w:w="19688" w:type="dxa"/>
          </w:tcPr>
          <w:p w14:paraId="2569F292" w14:textId="59090E05" w:rsidR="00953EB6" w:rsidRPr="00E121BA" w:rsidRDefault="00953EB6" w:rsidP="00953EB6">
            <w:pPr>
              <w:rPr>
                <w:rFonts w:ascii="BIZ UDPゴシック" w:eastAsia="BIZ UDPゴシック" w:hAnsi="BIZ UDPゴシック"/>
                <w:sz w:val="20"/>
                <w:szCs w:val="20"/>
              </w:rPr>
            </w:pPr>
            <w:r w:rsidRPr="00BB1082">
              <w:rPr>
                <w:rFonts w:ascii="BIZ UDPゴシック" w:eastAsia="BIZ UDPゴシック" w:hAnsi="BIZ UDPゴシック" w:hint="eastAsia"/>
                <w:sz w:val="20"/>
                <w:szCs w:val="20"/>
              </w:rPr>
              <w:t>架け橋ミーティング　　参観・連絡会　　　　　　　公開保育・授業</w:t>
            </w:r>
            <w:r>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 xml:space="preserve">　合同研修会　　　　　　　　　　　子どもの交流の事前・事後研修　　　　　　　　</w:t>
            </w:r>
            <w:r>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入学児の連絡会</w:t>
            </w:r>
            <w:r w:rsidR="005F045A">
              <w:rPr>
                <w:rFonts w:ascii="BIZ UDPゴシック" w:eastAsia="BIZ UDPゴシック" w:hAnsi="BIZ UDPゴシック" w:hint="eastAsia"/>
                <w:sz w:val="20"/>
                <w:szCs w:val="20"/>
              </w:rPr>
              <w:t xml:space="preserve">　　　　　　</w:t>
            </w:r>
            <w:r w:rsidR="005F045A" w:rsidRPr="00BC6B27">
              <w:rPr>
                <w:rFonts w:ascii="BIZ UDPゴシック" w:eastAsia="BIZ UDPゴシック" w:hAnsi="BIZ UDPゴシック" w:hint="eastAsia"/>
                <w:sz w:val="20"/>
                <w:szCs w:val="20"/>
              </w:rPr>
              <w:t>架け橋ミーティング</w:t>
            </w:r>
          </w:p>
        </w:tc>
      </w:tr>
      <w:tr w:rsidR="00953EB6" w14:paraId="47ECD91B" w14:textId="77777777" w:rsidTr="00953EB6">
        <w:trPr>
          <w:trHeight w:val="322"/>
        </w:trPr>
        <w:tc>
          <w:tcPr>
            <w:tcW w:w="2704" w:type="dxa"/>
            <w:gridSpan w:val="2"/>
            <w:vAlign w:val="center"/>
          </w:tcPr>
          <w:p w14:paraId="3EB51D4C" w14:textId="77777777" w:rsidR="00953EB6" w:rsidRPr="004249F7" w:rsidRDefault="00953EB6" w:rsidP="00953EB6">
            <w:pPr>
              <w:spacing w:line="300" w:lineRule="exact"/>
              <w:ind w:left="240" w:hangingChars="100" w:hanging="240"/>
              <w:rPr>
                <w:rFonts w:ascii="BIZ UDPゴシック" w:eastAsia="BIZ UDPゴシック" w:hAnsi="BIZ UDPゴシック"/>
                <w:b/>
                <w:bCs/>
                <w:color w:val="002060"/>
                <w:sz w:val="24"/>
                <w:szCs w:val="24"/>
              </w:rPr>
            </w:pPr>
            <w:r w:rsidRPr="004249F7">
              <w:rPr>
                <w:rFonts w:ascii="BIZ UDPゴシック" w:eastAsia="BIZ UDPゴシック" w:hAnsi="BIZ UDPゴシック" w:hint="eastAsia"/>
                <w:b/>
                <w:bCs/>
                <w:color w:val="002060"/>
                <w:sz w:val="24"/>
                <w:szCs w:val="24"/>
              </w:rPr>
              <w:t>⑦家庭や地域との連携</w:t>
            </w:r>
          </w:p>
        </w:tc>
        <w:tc>
          <w:tcPr>
            <w:tcW w:w="19688" w:type="dxa"/>
          </w:tcPr>
          <w:p w14:paraId="4531C88C" w14:textId="695998FC" w:rsidR="00953EB6" w:rsidRPr="009A0B74" w:rsidRDefault="00953EB6" w:rsidP="00953EB6">
            <w:pPr>
              <w:rPr>
                <w:rFonts w:ascii="BIZ UDPゴシック" w:eastAsia="BIZ UDPゴシック" w:hAnsi="BIZ UDPゴシック"/>
                <w:sz w:val="20"/>
                <w:szCs w:val="20"/>
              </w:rPr>
            </w:pPr>
            <w:r w:rsidRPr="009A0B74">
              <w:rPr>
                <w:rFonts w:ascii="BIZ UDPゴシック" w:eastAsia="BIZ UDPゴシック" w:hAnsi="BIZ UDPゴシック" w:hint="eastAsia"/>
                <w:sz w:val="20"/>
                <w:szCs w:val="20"/>
              </w:rPr>
              <w:t>・半日入学など、入学以前から、</w:t>
            </w:r>
            <w:r w:rsidRPr="00BC6B27">
              <w:rPr>
                <w:rFonts w:ascii="BIZ UDPゴシック" w:eastAsia="BIZ UDPゴシック" w:hAnsi="BIZ UDPゴシック" w:hint="eastAsia"/>
                <w:sz w:val="20"/>
                <w:szCs w:val="20"/>
              </w:rPr>
              <w:t>子どもや保護者の</w:t>
            </w:r>
            <w:r w:rsidR="00072E9E" w:rsidRPr="00BC6B27">
              <w:rPr>
                <w:rFonts w:ascii="BIZ UDPゴシック" w:eastAsia="BIZ UDPゴシック" w:hAnsi="BIZ UDPゴシック" w:hint="eastAsia"/>
                <w:sz w:val="20"/>
                <w:szCs w:val="20"/>
              </w:rPr>
              <w:t>入学への</w:t>
            </w:r>
            <w:r w:rsidRPr="00BC6B27">
              <w:rPr>
                <w:rFonts w:ascii="BIZ UDPゴシック" w:eastAsia="BIZ UDPゴシック" w:hAnsi="BIZ UDPゴシック" w:hint="eastAsia"/>
                <w:sz w:val="20"/>
                <w:szCs w:val="20"/>
              </w:rPr>
              <w:t>不安</w:t>
            </w:r>
            <w:r w:rsidRPr="009A0B74">
              <w:rPr>
                <w:rFonts w:ascii="BIZ UDPゴシック" w:eastAsia="BIZ UDPゴシック" w:hAnsi="BIZ UDPゴシック" w:hint="eastAsia"/>
                <w:sz w:val="20"/>
                <w:szCs w:val="20"/>
              </w:rPr>
              <w:t>が軽減できるような取組を工夫する。（Ｐ６２）</w:t>
            </w:r>
          </w:p>
          <w:p w14:paraId="21E777D5" w14:textId="7DC1CBFB" w:rsidR="00953EB6" w:rsidRPr="004249F7" w:rsidRDefault="00953EB6" w:rsidP="00953EB6">
            <w:pPr>
              <w:rPr>
                <w:rFonts w:ascii="BIZ UDPゴシック" w:eastAsia="BIZ UDPゴシック" w:hAnsi="BIZ UDPゴシック"/>
                <w:szCs w:val="21"/>
              </w:rPr>
            </w:pPr>
            <w:r w:rsidRPr="009A0B74">
              <w:rPr>
                <w:rFonts w:ascii="BIZ UDPゴシック" w:eastAsia="BIZ UDPゴシック" w:hAnsi="BIZ UDPゴシック" w:hint="eastAsia"/>
                <w:sz w:val="20"/>
                <w:szCs w:val="20"/>
              </w:rPr>
              <w:t>・幼保小連携</w:t>
            </w:r>
            <w:r w:rsidR="00BC6B27">
              <w:rPr>
                <w:rFonts w:ascii="BIZ UDPゴシック" w:eastAsia="BIZ UDPゴシック" w:hAnsi="BIZ UDPゴシック" w:hint="eastAsia"/>
                <w:sz w:val="20"/>
                <w:szCs w:val="20"/>
              </w:rPr>
              <w:t>・</w:t>
            </w:r>
            <w:r w:rsidRPr="009A0B74">
              <w:rPr>
                <w:rFonts w:ascii="BIZ UDPゴシック" w:eastAsia="BIZ UDPゴシック" w:hAnsi="BIZ UDPゴシック" w:hint="eastAsia"/>
                <w:sz w:val="20"/>
                <w:szCs w:val="20"/>
              </w:rPr>
              <w:t>接続の意義を保護者や地域に発信する。</w:t>
            </w:r>
          </w:p>
        </w:tc>
      </w:tr>
    </w:tbl>
    <w:p w14:paraId="7AC351F2" w14:textId="2D4EE26D" w:rsidR="005E3356" w:rsidRPr="005E3356" w:rsidRDefault="005E3356" w:rsidP="005E3356">
      <w:pPr>
        <w:snapToGrid w:val="0"/>
        <w:rPr>
          <w:rFonts w:ascii="BIZ UDPゴシック" w:eastAsia="BIZ UDPゴシック" w:hAnsi="BIZ UDPゴシック"/>
          <w:sz w:val="28"/>
          <w:szCs w:val="28"/>
        </w:rPr>
      </w:pPr>
      <w:r w:rsidRPr="005E3356">
        <w:rPr>
          <w:rFonts w:ascii="BIZ UDPゴシック" w:eastAsia="BIZ UDPゴシック" w:hAnsi="BIZ UDPゴシック" w:hint="eastAsia"/>
          <w:b/>
          <w:bCs/>
          <w:sz w:val="36"/>
          <w:szCs w:val="36"/>
        </w:rPr>
        <w:t>京都市「架け橋期のカリキュラム」</w:t>
      </w:r>
      <w:r w:rsidRPr="005E3356">
        <w:rPr>
          <w:rFonts w:ascii="BIZ UDPゴシック" w:eastAsia="BIZ UDPゴシック" w:hAnsi="BIZ UDPゴシック"/>
          <w:b/>
          <w:bCs/>
          <w:sz w:val="36"/>
          <w:szCs w:val="36"/>
        </w:rPr>
        <w:t>例</w:t>
      </w:r>
      <w:r w:rsidRPr="005E3356">
        <w:rPr>
          <w:rFonts w:ascii="BIZ UDPゴシック" w:eastAsia="BIZ UDPゴシック" w:hAnsi="BIZ UDPゴシック" w:hint="eastAsia"/>
          <w:b/>
          <w:bCs/>
          <w:sz w:val="36"/>
          <w:szCs w:val="36"/>
        </w:rPr>
        <w:t>（1年生）</w:t>
      </w:r>
      <w:r>
        <w:rPr>
          <w:rFonts w:ascii="BIZ UDPゴシック" w:eastAsia="BIZ UDPゴシック" w:hAnsi="BIZ UDPゴシック" w:hint="eastAsia"/>
          <w:color w:val="FF0000"/>
          <w:sz w:val="28"/>
          <w:szCs w:val="28"/>
        </w:rPr>
        <w:t xml:space="preserve">　　　　　　　　　　　　　　　　　　　　　　　　　　　　　　　　　　　　　　　　　　　　　　　　　　　　　　　　　　　　　　　　　　　　　</w:t>
      </w:r>
      <w:r w:rsidRPr="005E3356">
        <w:rPr>
          <w:rFonts w:ascii="BIZ UDPゴシック" w:eastAsia="BIZ UDPゴシック" w:hAnsi="BIZ UDPゴシック" w:hint="eastAsia"/>
          <w:sz w:val="28"/>
          <w:szCs w:val="28"/>
        </w:rPr>
        <w:t>○○小学校ブロック</w:t>
      </w:r>
    </w:p>
    <w:p w14:paraId="57C43C2F" w14:textId="46513222" w:rsidR="003C21E4" w:rsidRPr="005E3356" w:rsidRDefault="00BD00D5">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91360" behindDoc="0" locked="0" layoutInCell="1" allowOverlap="1" wp14:anchorId="1B26EE0B" wp14:editId="33FD2795">
                <wp:simplePos x="0" y="0"/>
                <wp:positionH relativeFrom="column">
                  <wp:posOffset>262255</wp:posOffset>
                </wp:positionH>
                <wp:positionV relativeFrom="paragraph">
                  <wp:posOffset>7781290</wp:posOffset>
                </wp:positionV>
                <wp:extent cx="11277600" cy="765175"/>
                <wp:effectExtent l="0" t="0" r="19050" b="15875"/>
                <wp:wrapNone/>
                <wp:docPr id="1868717971" name="テキスト ボックス 1"/>
                <wp:cNvGraphicFramePr/>
                <a:graphic xmlns:a="http://schemas.openxmlformats.org/drawingml/2006/main">
                  <a:graphicData uri="http://schemas.microsoft.com/office/word/2010/wordprocessingShape">
                    <wps:wsp>
                      <wps:cNvSpPr txBox="1"/>
                      <wps:spPr>
                        <a:xfrm>
                          <a:off x="0" y="0"/>
                          <a:ext cx="11277600" cy="765175"/>
                        </a:xfrm>
                        <a:prstGeom prst="rect">
                          <a:avLst/>
                        </a:prstGeom>
                        <a:solidFill>
                          <a:schemeClr val="lt1"/>
                        </a:solidFill>
                        <a:ln w="12700">
                          <a:solidFill>
                            <a:srgbClr val="0070C0"/>
                          </a:solidFill>
                        </a:ln>
                      </wps:spPr>
                      <wps:txbx>
                        <w:txbxContent>
                          <w:p w14:paraId="40D481BC" w14:textId="002E3FE0" w:rsidR="005A2DE5" w:rsidRPr="001602FD" w:rsidRDefault="005A2DE5" w:rsidP="005A2DE5">
                            <w:pPr>
                              <w:spacing w:line="320" w:lineRule="exact"/>
                              <w:rPr>
                                <w:rFonts w:ascii="游ゴシック Medium" w:eastAsia="游ゴシック Medium" w:hAnsi="游ゴシック Medium"/>
                              </w:rPr>
                            </w:pPr>
                            <w:r w:rsidRPr="001602FD">
                              <w:rPr>
                                <w:rFonts w:ascii="游ゴシック Medium" w:eastAsia="游ゴシック Medium" w:hAnsi="游ゴシック Medium" w:hint="eastAsia"/>
                              </w:rPr>
                              <w:t>架け橋期のカリキュラム作成は必須ではありませんが、架け橋プログラムの取組が進み、醸成してくると、年間計画や架け橋期のカリキュラムを作成するブロックも増えてきました。京都市幼保小架け橋プログラムに掲載している一般的な参考例をワードで作成して、掲示します。「目指す子ども像」を話し合っていただき、参考例に今年行った足跡を残していけば、次年度は、各ブロック独自の架け橋カリキュラムになります。毎年カリキュラムマネジメントを行いながら、各ブロックに</w:t>
                            </w:r>
                            <w:r w:rsidR="00072E9E" w:rsidRPr="00BC6B27">
                              <w:rPr>
                                <w:rFonts w:ascii="游ゴシック Medium" w:eastAsia="游ゴシック Medium" w:hAnsi="游ゴシック Medium" w:hint="eastAsia"/>
                              </w:rPr>
                              <w:t>沿った</w:t>
                            </w:r>
                            <w:r w:rsidRPr="001602FD">
                              <w:rPr>
                                <w:rFonts w:ascii="游ゴシック Medium" w:eastAsia="游ゴシック Medium" w:hAnsi="游ゴシック Medium" w:hint="eastAsia"/>
                              </w:rPr>
                              <w:t>内容にしていきましょう。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6EE0B" id="_x0000_t202" coordsize="21600,21600" o:spt="202" path="m,l,21600r21600,l21600,xe">
                <v:stroke joinstyle="miter"/>
                <v:path gradientshapeok="t" o:connecttype="rect"/>
              </v:shapetype>
              <v:shape id="_x0000_s1040" type="#_x0000_t202" style="position:absolute;left:0;text-align:left;margin-left:20.65pt;margin-top:612.7pt;width:888pt;height:60.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" fillcolor="white [3201]" strokecolor="#0070c0" strokeweight="1pt">
                <v:textbox>
                  <w:txbxContent>
                    <w:p w14:paraId="40D481BC" w14:textId="002E3FE0" w:rsidR="005A2DE5" w:rsidRPr="001602FD" w:rsidRDefault="005A2DE5" w:rsidP="005A2DE5">
                      <w:pPr>
                        <w:spacing w:line="320" w:lineRule="exact"/>
                        <w:rPr>
                          <w:rFonts w:ascii="游ゴシック Medium" w:eastAsia="游ゴシック Medium" w:hAnsi="游ゴシック Medium"/>
                        </w:rPr>
                      </w:pPr>
                      <w:r w:rsidRPr="001602FD">
                        <w:rPr>
                          <w:rFonts w:ascii="游ゴシック Medium" w:eastAsia="游ゴシック Medium" w:hAnsi="游ゴシック Medium" w:hint="eastAsia"/>
                        </w:rPr>
                        <w:t>架け橋期のカリキュラム作成は必須ではありませんが、架け橋プログラムの取組が進み、醸成してくると、年間計画や架け橋期のカリキュラムを作成するブロックも増えてきました。京都市幼保小架け橋プログラムに掲載している一般的な参考例をワードで作成して、掲示します。「目指す子ども像」を話し合っていただき、参考例に今年行った足跡を残していけば、次年度は、各ブロック独自の架け橋カリキュラムになります。毎年カリキュラムマネジメントを行いながら、各ブロックに</w:t>
                      </w:r>
                      <w:r w:rsidR="00072E9E" w:rsidRPr="00BC6B27">
                        <w:rPr>
                          <w:rFonts w:ascii="游ゴシック Medium" w:eastAsia="游ゴシック Medium" w:hAnsi="游ゴシック Medium" w:hint="eastAsia"/>
                        </w:rPr>
                        <w:t>沿った</w:t>
                      </w:r>
                      <w:r w:rsidRPr="001602FD">
                        <w:rPr>
                          <w:rFonts w:ascii="游ゴシック Medium" w:eastAsia="游ゴシック Medium" w:hAnsi="游ゴシック Medium" w:hint="eastAsia"/>
                        </w:rPr>
                        <w:t>内容にしていきましょう。</w:t>
                      </w:r>
                    </w:p>
                  </w:txbxContent>
                </v:textbox>
              </v:shape>
            </w:pict>
          </mc:Fallback>
        </mc:AlternateContent>
      </w:r>
      <w:r w:rsidRPr="00D83190">
        <w:rPr>
          <w:rFonts w:ascii="ＭＳ Ｐゴシック" w:eastAsia="ＭＳ Ｐゴシック" w:hAnsi="ＭＳ Ｐゴシック" w:cs="ＭＳ Ｐゴシック"/>
          <w:noProof/>
          <w:kern w:val="0"/>
          <w:sz w:val="24"/>
          <w:szCs w:val="24"/>
          <w14:ligatures w14:val="none"/>
        </w:rPr>
        <mc:AlternateContent>
          <mc:Choice Requires="wps">
            <w:drawing>
              <wp:anchor distT="0" distB="0" distL="114300" distR="114300" simplePos="0" relativeHeight="251793408" behindDoc="0" locked="0" layoutInCell="1" allowOverlap="1" wp14:anchorId="711200E2" wp14:editId="175E6720">
                <wp:simplePos x="0" y="0"/>
                <wp:positionH relativeFrom="column">
                  <wp:posOffset>11734932</wp:posOffset>
                </wp:positionH>
                <wp:positionV relativeFrom="paragraph">
                  <wp:posOffset>7833986</wp:posOffset>
                </wp:positionV>
                <wp:extent cx="2192655" cy="657225"/>
                <wp:effectExtent l="0" t="0" r="17145" b="28575"/>
                <wp:wrapNone/>
                <wp:docPr id="515736519" name="テキスト ボックス 515736519"/>
                <wp:cNvGraphicFramePr/>
                <a:graphic xmlns:a="http://schemas.openxmlformats.org/drawingml/2006/main">
                  <a:graphicData uri="http://schemas.microsoft.com/office/word/2010/wordprocessingShape">
                    <wps:wsp>
                      <wps:cNvSpPr txBox="1"/>
                      <wps:spPr>
                        <a:xfrm>
                          <a:off x="0" y="0"/>
                          <a:ext cx="2192655" cy="657225"/>
                        </a:xfrm>
                        <a:prstGeom prst="rect">
                          <a:avLst/>
                        </a:prstGeom>
                        <a:solidFill>
                          <a:sysClr val="window" lastClr="FFFFFF"/>
                        </a:solidFill>
                        <a:ln w="12700">
                          <a:solidFill>
                            <a:srgbClr val="002060"/>
                          </a:solidFill>
                          <a:prstDash val="sysDash"/>
                        </a:ln>
                      </wps:spPr>
                      <wps:txbx>
                        <w:txbxContent>
                          <w:p w14:paraId="21F14873" w14:textId="77777777" w:rsidR="005A2DE5" w:rsidRPr="001602FD" w:rsidRDefault="005A2DE5" w:rsidP="005A2DE5">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（参考資料）</w:t>
                            </w:r>
                          </w:p>
                          <w:p w14:paraId="40753826" w14:textId="77777777" w:rsidR="005A2DE5" w:rsidRPr="001602FD" w:rsidRDefault="005A2DE5" w:rsidP="005A2DE5">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幼保小の架け橋プログラムの実施に向けての手引き（初版）</w:t>
                            </w:r>
                          </w:p>
                          <w:p w14:paraId="6BF7D182" w14:textId="77777777" w:rsidR="005A2DE5" w:rsidRPr="001602FD" w:rsidRDefault="005A2DE5" w:rsidP="005A2DE5">
                            <w:pPr>
                              <w:rPr>
                                <w:color w:val="00206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200E2" id="テキスト ボックス 515736519" o:spid="_x0000_s1041" type="#_x0000_t202" style="position:absolute;left:0;text-align:left;margin-left:924pt;margin-top:616.85pt;width:172.65pt;height:51.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" fillcolor="window" strokecolor="#002060" strokeweight="1pt">
                <v:stroke dashstyle="3 1"/>
                <v:textbox>
                  <w:txbxContent>
                    <w:p w14:paraId="21F14873" w14:textId="77777777" w:rsidR="005A2DE5" w:rsidRPr="001602FD" w:rsidRDefault="005A2DE5" w:rsidP="005A2DE5">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（参考資料）</w:t>
                      </w:r>
                    </w:p>
                    <w:p w14:paraId="40753826" w14:textId="77777777" w:rsidR="005A2DE5" w:rsidRPr="001602FD" w:rsidRDefault="005A2DE5" w:rsidP="005A2DE5">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幼保小の架け橋プログラムの実施に向けての手引き（初版）</w:t>
                      </w:r>
                    </w:p>
                    <w:p w14:paraId="6BF7D182" w14:textId="77777777" w:rsidR="005A2DE5" w:rsidRPr="001602FD" w:rsidRDefault="005A2DE5" w:rsidP="005A2DE5">
                      <w:pPr>
                        <w:rPr>
                          <w:color w:val="002060"/>
                        </w:rPr>
                      </w:pPr>
                    </w:p>
                  </w:txbxContent>
                </v:textbox>
              </v:shape>
            </w:pict>
          </mc:Fallback>
        </mc:AlternateContent>
      </w:r>
    </w:p>
    <w:sectPr w:rsidR="003C21E4" w:rsidRPr="005E3356" w:rsidSect="003C21E4">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0CA4" w14:textId="77777777" w:rsidR="009B337A" w:rsidRDefault="009B337A" w:rsidP="007707F1">
      <w:r>
        <w:separator/>
      </w:r>
    </w:p>
  </w:endnote>
  <w:endnote w:type="continuationSeparator" w:id="0">
    <w:p w14:paraId="53D2F787" w14:textId="77777777" w:rsidR="009B337A" w:rsidRDefault="009B337A" w:rsidP="0077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E301" w14:textId="77777777" w:rsidR="009B337A" w:rsidRDefault="009B337A" w:rsidP="007707F1">
      <w:r>
        <w:separator/>
      </w:r>
    </w:p>
  </w:footnote>
  <w:footnote w:type="continuationSeparator" w:id="0">
    <w:p w14:paraId="0310629E" w14:textId="77777777" w:rsidR="009B337A" w:rsidRDefault="009B337A" w:rsidP="0077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21F"/>
    <w:multiLevelType w:val="hybridMultilevel"/>
    <w:tmpl w:val="7ABAC592"/>
    <w:lvl w:ilvl="0" w:tplc="D464801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9F4FFE"/>
    <w:multiLevelType w:val="hybridMultilevel"/>
    <w:tmpl w:val="28BAE0E6"/>
    <w:lvl w:ilvl="0" w:tplc="0DC6B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A94AB6"/>
    <w:multiLevelType w:val="hybridMultilevel"/>
    <w:tmpl w:val="D93EDD06"/>
    <w:lvl w:ilvl="0" w:tplc="826CCB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C85189"/>
    <w:multiLevelType w:val="hybridMultilevel"/>
    <w:tmpl w:val="357ADAD4"/>
    <w:lvl w:ilvl="0" w:tplc="72E648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A65513"/>
    <w:multiLevelType w:val="hybridMultilevel"/>
    <w:tmpl w:val="451EF20E"/>
    <w:lvl w:ilvl="0" w:tplc="826CCB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F121E6"/>
    <w:multiLevelType w:val="hybridMultilevel"/>
    <w:tmpl w:val="6DC0C18A"/>
    <w:lvl w:ilvl="0" w:tplc="D3841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9957098">
    <w:abstractNumId w:val="1"/>
  </w:num>
  <w:num w:numId="2" w16cid:durableId="352389960">
    <w:abstractNumId w:val="0"/>
  </w:num>
  <w:num w:numId="3" w16cid:durableId="1585725439">
    <w:abstractNumId w:val="5"/>
  </w:num>
  <w:num w:numId="4" w16cid:durableId="1636136014">
    <w:abstractNumId w:val="4"/>
  </w:num>
  <w:num w:numId="5" w16cid:durableId="1867669114">
    <w:abstractNumId w:val="2"/>
  </w:num>
  <w:num w:numId="6" w16cid:durableId="2112429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E4"/>
    <w:rsid w:val="00001C43"/>
    <w:rsid w:val="0002006A"/>
    <w:rsid w:val="00020225"/>
    <w:rsid w:val="00032B21"/>
    <w:rsid w:val="00037234"/>
    <w:rsid w:val="0004500D"/>
    <w:rsid w:val="00062C15"/>
    <w:rsid w:val="00072E9E"/>
    <w:rsid w:val="000840C0"/>
    <w:rsid w:val="00090360"/>
    <w:rsid w:val="000B6303"/>
    <w:rsid w:val="000C5042"/>
    <w:rsid w:val="00116FC8"/>
    <w:rsid w:val="001173D5"/>
    <w:rsid w:val="0014117E"/>
    <w:rsid w:val="00155EA9"/>
    <w:rsid w:val="001B0A9E"/>
    <w:rsid w:val="001B5B78"/>
    <w:rsid w:val="001D5EF4"/>
    <w:rsid w:val="001D6524"/>
    <w:rsid w:val="001D7AF2"/>
    <w:rsid w:val="001E34F6"/>
    <w:rsid w:val="001E7B1C"/>
    <w:rsid w:val="001F544A"/>
    <w:rsid w:val="00207ECC"/>
    <w:rsid w:val="00213DE8"/>
    <w:rsid w:val="00224FFB"/>
    <w:rsid w:val="00235D40"/>
    <w:rsid w:val="0023680C"/>
    <w:rsid w:val="00240478"/>
    <w:rsid w:val="002A05A1"/>
    <w:rsid w:val="002B3102"/>
    <w:rsid w:val="002D3841"/>
    <w:rsid w:val="002D7D0A"/>
    <w:rsid w:val="00300F5B"/>
    <w:rsid w:val="003604CD"/>
    <w:rsid w:val="0036347B"/>
    <w:rsid w:val="003637F3"/>
    <w:rsid w:val="00372B96"/>
    <w:rsid w:val="00374C99"/>
    <w:rsid w:val="00381C7A"/>
    <w:rsid w:val="00391276"/>
    <w:rsid w:val="003976A8"/>
    <w:rsid w:val="003B6A25"/>
    <w:rsid w:val="003C05D4"/>
    <w:rsid w:val="003C1BB6"/>
    <w:rsid w:val="003C21E4"/>
    <w:rsid w:val="003C6ADE"/>
    <w:rsid w:val="003D096E"/>
    <w:rsid w:val="003D3E91"/>
    <w:rsid w:val="0041448A"/>
    <w:rsid w:val="00415196"/>
    <w:rsid w:val="00416DC3"/>
    <w:rsid w:val="004249F7"/>
    <w:rsid w:val="00424C5C"/>
    <w:rsid w:val="00425987"/>
    <w:rsid w:val="004319AB"/>
    <w:rsid w:val="00435B4A"/>
    <w:rsid w:val="00446E79"/>
    <w:rsid w:val="00451B2A"/>
    <w:rsid w:val="0046390E"/>
    <w:rsid w:val="00465BAE"/>
    <w:rsid w:val="00484EC6"/>
    <w:rsid w:val="00487891"/>
    <w:rsid w:val="00494AAF"/>
    <w:rsid w:val="00495778"/>
    <w:rsid w:val="004C29C9"/>
    <w:rsid w:val="004C7E59"/>
    <w:rsid w:val="004D6B61"/>
    <w:rsid w:val="004E1FF3"/>
    <w:rsid w:val="00506C71"/>
    <w:rsid w:val="0050784B"/>
    <w:rsid w:val="00526A95"/>
    <w:rsid w:val="005414BF"/>
    <w:rsid w:val="00545A47"/>
    <w:rsid w:val="0055093C"/>
    <w:rsid w:val="00581C1E"/>
    <w:rsid w:val="00590D98"/>
    <w:rsid w:val="00591AF5"/>
    <w:rsid w:val="005A2DE5"/>
    <w:rsid w:val="005B1817"/>
    <w:rsid w:val="005B29F6"/>
    <w:rsid w:val="005B333C"/>
    <w:rsid w:val="005B4EA4"/>
    <w:rsid w:val="005B68DF"/>
    <w:rsid w:val="005B72DA"/>
    <w:rsid w:val="005D3EB0"/>
    <w:rsid w:val="005D5863"/>
    <w:rsid w:val="005D7609"/>
    <w:rsid w:val="005E3356"/>
    <w:rsid w:val="005E540B"/>
    <w:rsid w:val="005F045A"/>
    <w:rsid w:val="00607E41"/>
    <w:rsid w:val="006120A8"/>
    <w:rsid w:val="0062146C"/>
    <w:rsid w:val="0062589D"/>
    <w:rsid w:val="00631FEE"/>
    <w:rsid w:val="006417A5"/>
    <w:rsid w:val="00653B45"/>
    <w:rsid w:val="0065584B"/>
    <w:rsid w:val="00694771"/>
    <w:rsid w:val="006951A2"/>
    <w:rsid w:val="00697127"/>
    <w:rsid w:val="006F7B45"/>
    <w:rsid w:val="00706D3C"/>
    <w:rsid w:val="00722C76"/>
    <w:rsid w:val="00727EB5"/>
    <w:rsid w:val="00743C7E"/>
    <w:rsid w:val="00750264"/>
    <w:rsid w:val="00756D12"/>
    <w:rsid w:val="007707F1"/>
    <w:rsid w:val="007748AB"/>
    <w:rsid w:val="007764D0"/>
    <w:rsid w:val="00784733"/>
    <w:rsid w:val="007958EB"/>
    <w:rsid w:val="007B536F"/>
    <w:rsid w:val="007E5DF2"/>
    <w:rsid w:val="00803EB5"/>
    <w:rsid w:val="00855883"/>
    <w:rsid w:val="00863A9A"/>
    <w:rsid w:val="008653F2"/>
    <w:rsid w:val="00870F3B"/>
    <w:rsid w:val="00881959"/>
    <w:rsid w:val="008956FF"/>
    <w:rsid w:val="008D4343"/>
    <w:rsid w:val="008D68C1"/>
    <w:rsid w:val="009237E3"/>
    <w:rsid w:val="00935969"/>
    <w:rsid w:val="00953EB6"/>
    <w:rsid w:val="00955F36"/>
    <w:rsid w:val="0096042F"/>
    <w:rsid w:val="00961EA2"/>
    <w:rsid w:val="009635D6"/>
    <w:rsid w:val="00965B87"/>
    <w:rsid w:val="009761E6"/>
    <w:rsid w:val="009A0B74"/>
    <w:rsid w:val="009A75A2"/>
    <w:rsid w:val="009B337A"/>
    <w:rsid w:val="009B6386"/>
    <w:rsid w:val="009D024C"/>
    <w:rsid w:val="009D19BF"/>
    <w:rsid w:val="009D764E"/>
    <w:rsid w:val="009E529F"/>
    <w:rsid w:val="00A0346D"/>
    <w:rsid w:val="00A03D62"/>
    <w:rsid w:val="00A241E8"/>
    <w:rsid w:val="00A251E7"/>
    <w:rsid w:val="00A43734"/>
    <w:rsid w:val="00A5359E"/>
    <w:rsid w:val="00A550DE"/>
    <w:rsid w:val="00A60C19"/>
    <w:rsid w:val="00A63685"/>
    <w:rsid w:val="00A74457"/>
    <w:rsid w:val="00AD41B6"/>
    <w:rsid w:val="00AF2087"/>
    <w:rsid w:val="00B06A4A"/>
    <w:rsid w:val="00B1714D"/>
    <w:rsid w:val="00B21E74"/>
    <w:rsid w:val="00B32549"/>
    <w:rsid w:val="00B40CB2"/>
    <w:rsid w:val="00B70A19"/>
    <w:rsid w:val="00BB55EF"/>
    <w:rsid w:val="00BB7AF5"/>
    <w:rsid w:val="00BC5850"/>
    <w:rsid w:val="00BC6B27"/>
    <w:rsid w:val="00BD00D5"/>
    <w:rsid w:val="00BF7256"/>
    <w:rsid w:val="00C17EF4"/>
    <w:rsid w:val="00C254BA"/>
    <w:rsid w:val="00C417E5"/>
    <w:rsid w:val="00C439E3"/>
    <w:rsid w:val="00C43AE6"/>
    <w:rsid w:val="00C47EF8"/>
    <w:rsid w:val="00C76EF6"/>
    <w:rsid w:val="00C77D86"/>
    <w:rsid w:val="00C841CC"/>
    <w:rsid w:val="00C86EAA"/>
    <w:rsid w:val="00C9729F"/>
    <w:rsid w:val="00CB21D8"/>
    <w:rsid w:val="00CD01CE"/>
    <w:rsid w:val="00CE509F"/>
    <w:rsid w:val="00CE6042"/>
    <w:rsid w:val="00D01FF0"/>
    <w:rsid w:val="00D02229"/>
    <w:rsid w:val="00D1736C"/>
    <w:rsid w:val="00D4730E"/>
    <w:rsid w:val="00D500FB"/>
    <w:rsid w:val="00D56629"/>
    <w:rsid w:val="00D64709"/>
    <w:rsid w:val="00D64C3A"/>
    <w:rsid w:val="00D81191"/>
    <w:rsid w:val="00D81E5E"/>
    <w:rsid w:val="00D8776E"/>
    <w:rsid w:val="00DA5E0C"/>
    <w:rsid w:val="00DC2237"/>
    <w:rsid w:val="00DC2FCD"/>
    <w:rsid w:val="00DD1E50"/>
    <w:rsid w:val="00DD7612"/>
    <w:rsid w:val="00E00A6C"/>
    <w:rsid w:val="00E021B3"/>
    <w:rsid w:val="00E121BA"/>
    <w:rsid w:val="00E34F36"/>
    <w:rsid w:val="00E37A66"/>
    <w:rsid w:val="00E40711"/>
    <w:rsid w:val="00E47EAA"/>
    <w:rsid w:val="00E550C1"/>
    <w:rsid w:val="00E910A9"/>
    <w:rsid w:val="00E931FE"/>
    <w:rsid w:val="00E96EDE"/>
    <w:rsid w:val="00EC007C"/>
    <w:rsid w:val="00ED6BCC"/>
    <w:rsid w:val="00EE54BF"/>
    <w:rsid w:val="00EF62A7"/>
    <w:rsid w:val="00F03119"/>
    <w:rsid w:val="00F07CF1"/>
    <w:rsid w:val="00F13CAB"/>
    <w:rsid w:val="00F32675"/>
    <w:rsid w:val="00F329B4"/>
    <w:rsid w:val="00F4179A"/>
    <w:rsid w:val="00F67167"/>
    <w:rsid w:val="00F83214"/>
    <w:rsid w:val="00FA2628"/>
    <w:rsid w:val="00FA442E"/>
    <w:rsid w:val="00FA4915"/>
    <w:rsid w:val="00FB35D4"/>
    <w:rsid w:val="00FB47E7"/>
    <w:rsid w:val="00FC4BF7"/>
    <w:rsid w:val="00FE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585AC"/>
  <w15:chartTrackingRefBased/>
  <w15:docId w15:val="{FD8CF5BF-0881-4375-97DF-880B3AE1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1E4"/>
    <w:pPr>
      <w:widowControl w:val="0"/>
      <w:spacing w:after="0" w:line="240" w:lineRule="auto"/>
      <w:jc w:val="both"/>
    </w:pPr>
    <w:rPr>
      <w:sz w:val="21"/>
      <w:szCs w:val="22"/>
    </w:rPr>
  </w:style>
  <w:style w:type="paragraph" w:styleId="1">
    <w:name w:val="heading 1"/>
    <w:basedOn w:val="a"/>
    <w:next w:val="a"/>
    <w:link w:val="10"/>
    <w:uiPriority w:val="9"/>
    <w:qFormat/>
    <w:rsid w:val="003C21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1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1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21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1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1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1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21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1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1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1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1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1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1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1E4"/>
    <w:pPr>
      <w:spacing w:before="160"/>
      <w:jc w:val="center"/>
    </w:pPr>
    <w:rPr>
      <w:i/>
      <w:iCs/>
      <w:color w:val="404040" w:themeColor="text1" w:themeTint="BF"/>
    </w:rPr>
  </w:style>
  <w:style w:type="character" w:customStyle="1" w:styleId="a8">
    <w:name w:val="引用文 (文字)"/>
    <w:basedOn w:val="a0"/>
    <w:link w:val="a7"/>
    <w:uiPriority w:val="29"/>
    <w:rsid w:val="003C21E4"/>
    <w:rPr>
      <w:i/>
      <w:iCs/>
      <w:color w:val="404040" w:themeColor="text1" w:themeTint="BF"/>
    </w:rPr>
  </w:style>
  <w:style w:type="paragraph" w:styleId="a9">
    <w:name w:val="List Paragraph"/>
    <w:basedOn w:val="a"/>
    <w:uiPriority w:val="34"/>
    <w:qFormat/>
    <w:rsid w:val="003C21E4"/>
    <w:pPr>
      <w:ind w:left="720"/>
      <w:contextualSpacing/>
    </w:pPr>
  </w:style>
  <w:style w:type="character" w:styleId="21">
    <w:name w:val="Intense Emphasis"/>
    <w:basedOn w:val="a0"/>
    <w:uiPriority w:val="21"/>
    <w:qFormat/>
    <w:rsid w:val="003C21E4"/>
    <w:rPr>
      <w:i/>
      <w:iCs/>
      <w:color w:val="0F4761" w:themeColor="accent1" w:themeShade="BF"/>
    </w:rPr>
  </w:style>
  <w:style w:type="paragraph" w:styleId="22">
    <w:name w:val="Intense Quote"/>
    <w:basedOn w:val="a"/>
    <w:next w:val="a"/>
    <w:link w:val="23"/>
    <w:uiPriority w:val="30"/>
    <w:qFormat/>
    <w:rsid w:val="003C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1E4"/>
    <w:rPr>
      <w:i/>
      <w:iCs/>
      <w:color w:val="0F4761" w:themeColor="accent1" w:themeShade="BF"/>
    </w:rPr>
  </w:style>
  <w:style w:type="character" w:styleId="24">
    <w:name w:val="Intense Reference"/>
    <w:basedOn w:val="a0"/>
    <w:uiPriority w:val="32"/>
    <w:qFormat/>
    <w:rsid w:val="003C21E4"/>
    <w:rPr>
      <w:b/>
      <w:bCs/>
      <w:smallCaps/>
      <w:color w:val="0F4761" w:themeColor="accent1" w:themeShade="BF"/>
      <w:spacing w:val="5"/>
    </w:rPr>
  </w:style>
  <w:style w:type="paragraph" w:styleId="aa">
    <w:name w:val="No Spacing"/>
    <w:uiPriority w:val="1"/>
    <w:qFormat/>
    <w:rsid w:val="003C21E4"/>
    <w:pPr>
      <w:widowControl w:val="0"/>
      <w:spacing w:after="0" w:line="240" w:lineRule="auto"/>
      <w:jc w:val="both"/>
    </w:pPr>
    <w:rPr>
      <w:sz w:val="21"/>
      <w:szCs w:val="22"/>
    </w:rPr>
  </w:style>
  <w:style w:type="paragraph" w:styleId="ab">
    <w:name w:val="header"/>
    <w:basedOn w:val="a"/>
    <w:link w:val="ac"/>
    <w:uiPriority w:val="99"/>
    <w:unhideWhenUsed/>
    <w:rsid w:val="007707F1"/>
    <w:pPr>
      <w:tabs>
        <w:tab w:val="center" w:pos="4252"/>
        <w:tab w:val="right" w:pos="8504"/>
      </w:tabs>
      <w:snapToGrid w:val="0"/>
    </w:pPr>
  </w:style>
  <w:style w:type="character" w:customStyle="1" w:styleId="ac">
    <w:name w:val="ヘッダー (文字)"/>
    <w:basedOn w:val="a0"/>
    <w:link w:val="ab"/>
    <w:uiPriority w:val="99"/>
    <w:rsid w:val="007707F1"/>
    <w:rPr>
      <w:sz w:val="21"/>
      <w:szCs w:val="22"/>
    </w:rPr>
  </w:style>
  <w:style w:type="paragraph" w:styleId="ad">
    <w:name w:val="footer"/>
    <w:basedOn w:val="a"/>
    <w:link w:val="ae"/>
    <w:uiPriority w:val="99"/>
    <w:unhideWhenUsed/>
    <w:rsid w:val="007707F1"/>
    <w:pPr>
      <w:tabs>
        <w:tab w:val="center" w:pos="4252"/>
        <w:tab w:val="right" w:pos="8504"/>
      </w:tabs>
      <w:snapToGrid w:val="0"/>
    </w:pPr>
  </w:style>
  <w:style w:type="character" w:customStyle="1" w:styleId="ae">
    <w:name w:val="フッター (文字)"/>
    <w:basedOn w:val="a0"/>
    <w:link w:val="ad"/>
    <w:uiPriority w:val="99"/>
    <w:rsid w:val="007707F1"/>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65746">
      <w:bodyDiv w:val="1"/>
      <w:marLeft w:val="0"/>
      <w:marRight w:val="0"/>
      <w:marTop w:val="0"/>
      <w:marBottom w:val="0"/>
      <w:divBdr>
        <w:top w:val="none" w:sz="0" w:space="0" w:color="auto"/>
        <w:left w:val="none" w:sz="0" w:space="0" w:color="auto"/>
        <w:bottom w:val="none" w:sz="0" w:space="0" w:color="auto"/>
        <w:right w:val="none" w:sz="0" w:space="0" w:color="auto"/>
      </w:divBdr>
    </w:div>
    <w:div w:id="12804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230E-99C7-489F-B4B5-1271162F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昌子 中西</dc:creator>
  <cp:keywords/>
  <dc:description/>
  <cp:lastModifiedBy>京都市教育委員会</cp:lastModifiedBy>
  <cp:revision>2</cp:revision>
  <cp:lastPrinted>2026-04-10T01:47:00Z</cp:lastPrinted>
  <dcterms:created xsi:type="dcterms:W3CDTF">2026-05-15T08:01:00Z</dcterms:created>
  <dcterms:modified xsi:type="dcterms:W3CDTF">2026-05-15T08:01:00Z</dcterms:modified>
</cp:coreProperties>
</file>