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8D3A" w14:textId="41D151AD" w:rsidR="00CB3772" w:rsidRPr="0079308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3082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946B2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9308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35C0C4" w14:textId="103A64BD" w:rsidR="00CB3772" w:rsidRDefault="005774A4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E7D40">
        <w:rPr>
          <w:rFonts w:asciiTheme="majorEastAsia" w:eastAsiaTheme="majorEastAsia" w:hAnsiTheme="majorEastAsia" w:hint="eastAsia"/>
          <w:sz w:val="24"/>
          <w:szCs w:val="24"/>
        </w:rPr>
        <w:t>業務実施方針等</w:t>
      </w:r>
    </w:p>
    <w:tbl>
      <w:tblPr>
        <w:tblpPr w:leftFromText="142" w:rightFromText="142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B0B38" w:rsidRPr="00793082" w14:paraId="6F4889B4" w14:textId="77777777" w:rsidTr="002E0026">
        <w:trPr>
          <w:trHeight w:val="13267"/>
        </w:trPr>
        <w:tc>
          <w:tcPr>
            <w:tcW w:w="8961" w:type="dxa"/>
          </w:tcPr>
          <w:p w14:paraId="15B3680D" w14:textId="77777777" w:rsidR="000B0B38" w:rsidRPr="00322131" w:rsidRDefault="000B0B38" w:rsidP="000B0B38">
            <w:pPr>
              <w:ind w:left="240" w:hangingChars="100" w:hanging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2213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１　業務の実施方針について</w:t>
            </w:r>
          </w:p>
          <w:p w14:paraId="34FC862E" w14:textId="77777777" w:rsidR="000B0B38" w:rsidRPr="002E0026" w:rsidRDefault="000B0B38" w:rsidP="000B0B3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２　具体的な企画調査の提案</w:t>
            </w:r>
          </w:p>
          <w:p w14:paraId="56B455C5" w14:textId="53ABF6AD" w:rsidR="000B0B38" w:rsidRPr="002E0026" w:rsidRDefault="000B0B38" w:rsidP="000B0B38">
            <w:pPr>
              <w:ind w:left="241" w:hangingChars="100" w:hanging="241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本業務の実施に当たっての考え方を具体的に記載すること。特に次の項目については</w:t>
            </w:r>
            <w:r w:rsidR="005A7CE4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留意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すること。</w:t>
            </w:r>
          </w:p>
          <w:p w14:paraId="5F4B5635" w14:textId="345043C8" w:rsidR="000B0B38" w:rsidRPr="002E0026" w:rsidRDefault="00322131" w:rsidP="00322131">
            <w:pPr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（１）</w:t>
            </w:r>
            <w:r w:rsidR="000B0B38"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効果検証調査等の実施</w:t>
            </w:r>
          </w:p>
          <w:p w14:paraId="683721D1" w14:textId="77777777" w:rsidR="000B0B38" w:rsidRPr="002E0026" w:rsidRDefault="000B0B38" w:rsidP="000B0B38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調査計画の立案</w:t>
            </w:r>
          </w:p>
          <w:p w14:paraId="261944B7" w14:textId="149D5942" w:rsidR="000B0B38" w:rsidRPr="002E0026" w:rsidRDefault="000B0B38" w:rsidP="000B0B38">
            <w:pPr>
              <w:pStyle w:val="a7"/>
              <w:ind w:leftChars="0" w:left="60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・どのようなスケジュールで効果検証を行うのか</w:t>
            </w:r>
            <w:r w:rsidR="00322131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。</w:t>
            </w:r>
          </w:p>
          <w:p w14:paraId="326DE8A3" w14:textId="7FBD5AE8" w:rsidR="000B0B38" w:rsidRPr="002E0026" w:rsidRDefault="000B0B38" w:rsidP="00A80C90">
            <w:pPr>
              <w:pStyle w:val="a7"/>
              <w:ind w:leftChars="0" w:left="60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</w:t>
            </w:r>
            <w:r w:rsidR="004B34E9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ガイドライン改定に伴う</w:t>
            </w:r>
            <w:r w:rsidR="00A80C90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整備前後の自転車利用状況の変化等の調査，アンケート調査及び</w:t>
            </w:r>
            <w:r w:rsidR="004B34E9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自転車走行環境整備の</w:t>
            </w:r>
            <w:r w:rsidR="005E4E9F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効果検証</w:t>
            </w:r>
            <w:r w:rsidR="00A80C90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の</w:t>
            </w:r>
            <w:r w:rsidR="004B34E9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方法</w:t>
            </w:r>
          </w:p>
          <w:p w14:paraId="5D1F3F59" w14:textId="77777777" w:rsidR="000B0B38" w:rsidRPr="002E0026" w:rsidRDefault="000B0B38" w:rsidP="000B0B38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調査結果の分析</w:t>
            </w:r>
          </w:p>
          <w:p w14:paraId="12CE1E90" w14:textId="1014D79C" w:rsidR="000B0B38" w:rsidRPr="002E0026" w:rsidRDefault="000B0B38" w:rsidP="000B0B38">
            <w:pPr>
              <w:pStyle w:val="a7"/>
              <w:ind w:leftChars="0" w:left="60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</w:t>
            </w:r>
            <w:r w:rsidR="003953D5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どのような手法で分析を行うのか。</w:t>
            </w:r>
          </w:p>
          <w:p w14:paraId="29EBD251" w14:textId="073859C0" w:rsidR="00322131" w:rsidRPr="002E0026" w:rsidRDefault="00322131" w:rsidP="00322131">
            <w:pPr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（２）</w:t>
            </w:r>
            <w:r w:rsidR="002E0026"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自転車関連事故に関する調査・分析，スポット整備の候補選定・選定基準（案）の作成</w:t>
            </w:r>
          </w:p>
          <w:p w14:paraId="751347A2" w14:textId="32073AED" w:rsidR="00322131" w:rsidRPr="002E0026" w:rsidRDefault="00322131" w:rsidP="00322131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① 調査計画の立案</w:t>
            </w:r>
          </w:p>
          <w:p w14:paraId="403F6D59" w14:textId="17D7C84F" w:rsidR="00322131" w:rsidRPr="002E0026" w:rsidRDefault="00322131" w:rsidP="00322131">
            <w:pPr>
              <w:ind w:firstLineChars="250" w:firstLine="525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・どのようなスケジュールで調査・分析を行うのか。</w:t>
            </w:r>
          </w:p>
          <w:p w14:paraId="79A76DBB" w14:textId="77777777" w:rsidR="002E0026" w:rsidRPr="002E0026" w:rsidRDefault="002E0026" w:rsidP="002E0026">
            <w:pPr>
              <w:ind w:firstLineChars="250" w:firstLine="525"/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スポット整備の候補にかかる条件はどういったものがあるか。</w:t>
            </w:r>
          </w:p>
          <w:p w14:paraId="4C2C42F5" w14:textId="2729928D" w:rsidR="002E0026" w:rsidRPr="002E0026" w:rsidRDefault="002E0026" w:rsidP="002E0026">
            <w:pPr>
              <w:ind w:firstLineChars="250" w:firstLine="525"/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（例）自転車関連事故データの○○を用いる等</w:t>
            </w:r>
          </w:p>
          <w:p w14:paraId="1DBA96FA" w14:textId="633101EC" w:rsidR="00322131" w:rsidRPr="002E0026" w:rsidRDefault="00322131" w:rsidP="00322131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② </w:t>
            </w:r>
            <w:r w:rsidR="002E0026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自転車関連事故データの分析</w:t>
            </w:r>
          </w:p>
          <w:p w14:paraId="34D186B9" w14:textId="4683EBC6" w:rsidR="00C1557C" w:rsidRPr="002E0026" w:rsidRDefault="00C1557C" w:rsidP="00322131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　 ・どのような手法やデータ等を用いて分析を行うのか</w:t>
            </w:r>
          </w:p>
          <w:p w14:paraId="4DF8EBA9" w14:textId="6B3413DD" w:rsidR="00C1557C" w:rsidRPr="002E0026" w:rsidRDefault="00C1557C" w:rsidP="00C1557C">
            <w:pPr>
              <w:ind w:firstLineChars="250" w:firstLine="525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・自転車走行環境整備（矢羽根等）の効果検証</w:t>
            </w:r>
          </w:p>
          <w:p w14:paraId="786EAA7D" w14:textId="023474FF" w:rsidR="00C1557C" w:rsidRPr="002E0026" w:rsidRDefault="00C1557C" w:rsidP="00C1557C">
            <w:pPr>
              <w:ind w:firstLineChars="250" w:firstLine="525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・他都市比較</w:t>
            </w:r>
          </w:p>
          <w:p w14:paraId="14CF7DB2" w14:textId="6A23AEA5" w:rsidR="00C1557C" w:rsidRPr="002E0026" w:rsidRDefault="00C1557C" w:rsidP="00C72326">
            <w:pPr>
              <w:ind w:firstLineChars="250" w:firstLine="525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・自転車</w:t>
            </w:r>
            <w:r w:rsidR="00F53B0F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関連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事故調査から見える京都市独自の課題</w:t>
            </w:r>
          </w:p>
          <w:p w14:paraId="1727F0D8" w14:textId="33E2BEC7" w:rsidR="002E0026" w:rsidRPr="002E0026" w:rsidRDefault="002E0026" w:rsidP="002E0026">
            <w:pPr>
              <w:ind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③ 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スポット整備の候補選定・選定基準（案）の作成</w:t>
            </w:r>
          </w:p>
          <w:p w14:paraId="6ED71700" w14:textId="2E673931" w:rsidR="00AC4F77" w:rsidRPr="002E0026" w:rsidRDefault="002E0026" w:rsidP="002E0026">
            <w:pP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　 ・どのような手法で分析を行うのか。</w:t>
            </w:r>
            <w:r w:rsidRPr="002E0026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   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</w:t>
            </w:r>
          </w:p>
          <w:p w14:paraId="0B119F22" w14:textId="4524C605" w:rsidR="00322131" w:rsidRPr="002E0026" w:rsidRDefault="00322131" w:rsidP="00322131">
            <w:pPr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</w:t>
            </w:r>
            <w:r w:rsidR="002E0026"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３</w:t>
            </w:r>
            <w:r w:rsidRPr="002E0026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）自転車利用実態の調査・分析</w:t>
            </w:r>
          </w:p>
          <w:p w14:paraId="748BFC0B" w14:textId="77777777" w:rsidR="00322131" w:rsidRPr="002E0026" w:rsidRDefault="00983D0E" w:rsidP="00322131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2E0026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① 調査計画の立案</w:t>
            </w:r>
          </w:p>
          <w:p w14:paraId="46D723CE" w14:textId="4739A7D3" w:rsidR="00983D0E" w:rsidRPr="002E0026" w:rsidRDefault="00983D0E" w:rsidP="00983D0E">
            <w:pPr>
              <w:ind w:firstLineChars="250" w:firstLine="525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・どのようなスケジュールで調査・分析を行うのか。</w:t>
            </w:r>
          </w:p>
          <w:p w14:paraId="60E5A47D" w14:textId="77777777" w:rsidR="00983D0E" w:rsidRPr="002E0026" w:rsidRDefault="00983D0E" w:rsidP="00983D0E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調査の実施</w:t>
            </w:r>
          </w:p>
          <w:p w14:paraId="504ADC8B" w14:textId="2E22D090" w:rsidR="00983D0E" w:rsidRPr="002E0026" w:rsidRDefault="00983D0E" w:rsidP="00AC4F77">
            <w:pPr>
              <w:pStyle w:val="a7"/>
              <w:ind w:leftChars="228" w:left="615" w:hangingChars="65" w:hanging="136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・効果的な調査となるよう</w:t>
            </w:r>
            <w:r w:rsidR="003953D5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，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どのようにアンケートを行い，</w:t>
            </w:r>
            <w:r w:rsidR="003953D5"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１，０００</w:t>
            </w: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サンプルを確保するのか。</w:t>
            </w:r>
          </w:p>
          <w:p w14:paraId="50FD01ED" w14:textId="77777777" w:rsidR="005A7CE4" w:rsidRPr="002E0026" w:rsidRDefault="005A7CE4" w:rsidP="005A7CE4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調査結果の分析</w:t>
            </w:r>
          </w:p>
          <w:p w14:paraId="07898C82" w14:textId="77777777" w:rsidR="005A7CE4" w:rsidRPr="002E0026" w:rsidRDefault="005A7CE4" w:rsidP="00AC4F77">
            <w:pPr>
              <w:ind w:left="240"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・どのような手法やデータ等を用いて分析を行うのか。</w:t>
            </w:r>
          </w:p>
          <w:p w14:paraId="1B684A46" w14:textId="77777777" w:rsidR="005A7CE4" w:rsidRPr="002E0026" w:rsidRDefault="005A7CE4" w:rsidP="00AC4F77">
            <w:pPr>
              <w:ind w:firstLineChars="200" w:firstLine="42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・シェアサイクルの利用状況や課題</w:t>
            </w:r>
          </w:p>
          <w:p w14:paraId="380A1124" w14:textId="77777777" w:rsidR="005A7CE4" w:rsidRPr="002E0026" w:rsidRDefault="005A7CE4" w:rsidP="00AC4F77">
            <w:pPr>
              <w:ind w:firstLineChars="200" w:firstLine="42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・コロナによる利用状況の変化や課題</w:t>
            </w:r>
          </w:p>
          <w:p w14:paraId="05C19A49" w14:textId="2272F27E" w:rsidR="005A7CE4" w:rsidRPr="00AC4F77" w:rsidRDefault="005A7CE4" w:rsidP="00AC4F77">
            <w:pPr>
              <w:ind w:firstLineChars="200" w:firstLine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E002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・利用実態から見える課題や行政へのニーズの把握</w:t>
            </w:r>
          </w:p>
        </w:tc>
      </w:tr>
    </w:tbl>
    <w:p w14:paraId="21AE8DC4" w14:textId="77777777" w:rsidR="005774A4" w:rsidRDefault="005774A4" w:rsidP="005774A4">
      <w:pPr>
        <w:spacing w:line="280" w:lineRule="exact"/>
        <w:ind w:left="480" w:hangingChars="200" w:hanging="480"/>
        <w:rPr>
          <w:sz w:val="24"/>
        </w:rPr>
      </w:pPr>
    </w:p>
    <w:p w14:paraId="30783D94" w14:textId="225F9B48" w:rsidR="006C6633" w:rsidRDefault="00CB3772" w:rsidP="00983D0E">
      <w:pPr>
        <w:spacing w:line="280" w:lineRule="exact"/>
        <w:ind w:left="480" w:hangingChars="200" w:hanging="480"/>
        <w:rPr>
          <w:sz w:val="24"/>
        </w:rPr>
      </w:pPr>
      <w:r w:rsidRPr="00885C87">
        <w:rPr>
          <w:rFonts w:hint="eastAsia"/>
          <w:sz w:val="24"/>
        </w:rPr>
        <w:t>※</w:t>
      </w:r>
      <w:r w:rsidR="005774A4">
        <w:rPr>
          <w:rFonts w:hint="eastAsia"/>
          <w:sz w:val="24"/>
        </w:rPr>
        <w:t>留意点</w:t>
      </w:r>
    </w:p>
    <w:p w14:paraId="0FDF1303" w14:textId="77777777" w:rsidR="00D72C03" w:rsidRPr="005774A4" w:rsidRDefault="005774A4" w:rsidP="006C6633">
      <w:pPr>
        <w:spacing w:line="280" w:lineRule="exact"/>
        <w:ind w:leftChars="68" w:left="419" w:hangingChars="115" w:hanging="276"/>
        <w:rPr>
          <w:sz w:val="24"/>
        </w:rPr>
      </w:pPr>
      <w:r w:rsidRPr="005774A4">
        <w:rPr>
          <w:rFonts w:hint="eastAsia"/>
          <w:sz w:val="24"/>
        </w:rPr>
        <w:t>・　文章での記載を原則とするが，概念図，簡単な図面・図表，写真等を用いてもよい。</w:t>
      </w:r>
      <w:r w:rsidR="000A68CC">
        <w:rPr>
          <w:rFonts w:hint="eastAsia"/>
          <w:sz w:val="24"/>
        </w:rPr>
        <w:t>また，記載の枠は</w:t>
      </w:r>
      <w:proofErr w:type="gramStart"/>
      <w:r w:rsidR="000A68CC">
        <w:rPr>
          <w:rFonts w:hint="eastAsia"/>
          <w:sz w:val="24"/>
        </w:rPr>
        <w:t>広げたり</w:t>
      </w:r>
      <w:proofErr w:type="gramEnd"/>
      <w:r w:rsidR="000A68CC">
        <w:rPr>
          <w:rFonts w:hint="eastAsia"/>
          <w:sz w:val="24"/>
        </w:rPr>
        <w:t>，削除しても構わない。</w:t>
      </w:r>
    </w:p>
    <w:sectPr w:rsidR="00D72C03" w:rsidRPr="005774A4" w:rsidSect="007B0FBE">
      <w:headerReference w:type="first" r:id="rId7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43DC4" w14:textId="77777777" w:rsidR="006C407A" w:rsidRDefault="006C407A" w:rsidP="00973C13">
      <w:r>
        <w:separator/>
      </w:r>
    </w:p>
  </w:endnote>
  <w:endnote w:type="continuationSeparator" w:id="0">
    <w:p w14:paraId="72DC8C08" w14:textId="77777777" w:rsidR="006C407A" w:rsidRDefault="006C40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538BC" w14:textId="77777777" w:rsidR="006C407A" w:rsidRDefault="006C407A" w:rsidP="00973C13">
      <w:r>
        <w:separator/>
      </w:r>
    </w:p>
  </w:footnote>
  <w:footnote w:type="continuationSeparator" w:id="0">
    <w:p w14:paraId="74953FC0" w14:textId="77777777" w:rsidR="006C407A" w:rsidRDefault="006C407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912E" w14:textId="77777777" w:rsidR="00534125" w:rsidRPr="00C537CE" w:rsidRDefault="002E0026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2FA7"/>
    <w:multiLevelType w:val="hybridMultilevel"/>
    <w:tmpl w:val="7720A022"/>
    <w:lvl w:ilvl="0" w:tplc="368A938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AA20DE"/>
    <w:multiLevelType w:val="hybridMultilevel"/>
    <w:tmpl w:val="B7A01296"/>
    <w:lvl w:ilvl="0" w:tplc="68DADB7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882C18"/>
    <w:multiLevelType w:val="hybridMultilevel"/>
    <w:tmpl w:val="6FDEFDFC"/>
    <w:lvl w:ilvl="0" w:tplc="4490D98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2876AEA"/>
    <w:multiLevelType w:val="hybridMultilevel"/>
    <w:tmpl w:val="B7A01296"/>
    <w:lvl w:ilvl="0" w:tplc="68DADB7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A68CC"/>
    <w:rsid w:val="000B0B38"/>
    <w:rsid w:val="000F0154"/>
    <w:rsid w:val="000F3F69"/>
    <w:rsid w:val="000F7131"/>
    <w:rsid w:val="002212B9"/>
    <w:rsid w:val="002B4FCF"/>
    <w:rsid w:val="002E0026"/>
    <w:rsid w:val="00303E35"/>
    <w:rsid w:val="00322131"/>
    <w:rsid w:val="003953D5"/>
    <w:rsid w:val="0039597D"/>
    <w:rsid w:val="004848C3"/>
    <w:rsid w:val="004B34E9"/>
    <w:rsid w:val="005774A4"/>
    <w:rsid w:val="005A7CE4"/>
    <w:rsid w:val="005E4E9F"/>
    <w:rsid w:val="00672941"/>
    <w:rsid w:val="006A483E"/>
    <w:rsid w:val="006B633A"/>
    <w:rsid w:val="006C407A"/>
    <w:rsid w:val="006C6633"/>
    <w:rsid w:val="00752AF6"/>
    <w:rsid w:val="00793082"/>
    <w:rsid w:val="007F1299"/>
    <w:rsid w:val="00885C87"/>
    <w:rsid w:val="008E7D40"/>
    <w:rsid w:val="00940533"/>
    <w:rsid w:val="00946B25"/>
    <w:rsid w:val="00973C13"/>
    <w:rsid w:val="00983D0E"/>
    <w:rsid w:val="009B2953"/>
    <w:rsid w:val="009E4A04"/>
    <w:rsid w:val="00A80C90"/>
    <w:rsid w:val="00AA7FF0"/>
    <w:rsid w:val="00AC4F77"/>
    <w:rsid w:val="00B71616"/>
    <w:rsid w:val="00BB0286"/>
    <w:rsid w:val="00BD1A07"/>
    <w:rsid w:val="00C1557C"/>
    <w:rsid w:val="00C72326"/>
    <w:rsid w:val="00CB3772"/>
    <w:rsid w:val="00D50CE9"/>
    <w:rsid w:val="00D72C03"/>
    <w:rsid w:val="00D96D70"/>
    <w:rsid w:val="00DB2DA7"/>
    <w:rsid w:val="00DD094C"/>
    <w:rsid w:val="00E108F3"/>
    <w:rsid w:val="00EB63D5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2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33</cp:revision>
  <cp:lastPrinted>2019-03-18T00:13:00Z</cp:lastPrinted>
  <dcterms:created xsi:type="dcterms:W3CDTF">2019-03-15T10:09:00Z</dcterms:created>
  <dcterms:modified xsi:type="dcterms:W3CDTF">2022-05-24T09:43:00Z</dcterms:modified>
</cp:coreProperties>
</file>