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31B6" w14:textId="0E53ADD6" w:rsidR="00D54A88" w:rsidRPr="00223A2F" w:rsidRDefault="00D54A88" w:rsidP="00D54A88">
      <w:pPr>
        <w:ind w:leftChars="0" w:left="210" w:firstLineChars="0" w:firstLine="0"/>
        <w:jc w:val="center"/>
        <w:rPr>
          <w:rFonts w:ascii="ＭＳ ゴシック" w:eastAsia="ＭＳ ゴシック" w:hAnsi="ＭＳ ゴシック"/>
          <w:sz w:val="22"/>
          <w:szCs w:val="22"/>
        </w:rPr>
      </w:pPr>
      <w:r w:rsidRPr="00223A2F">
        <w:rPr>
          <w:rFonts w:ascii="ＭＳ ゴシック" w:eastAsia="ＭＳ ゴシック" w:hAnsi="ＭＳ ゴシック" w:hint="eastAsia"/>
          <w:sz w:val="22"/>
          <w:szCs w:val="22"/>
        </w:rPr>
        <w:t>令和</w:t>
      </w:r>
      <w:r w:rsidR="00B935D9" w:rsidRPr="009E099F">
        <w:rPr>
          <w:rFonts w:ascii="ＭＳ ゴシック" w:eastAsia="ＭＳ ゴシック" w:hAnsi="ＭＳ ゴシック" w:hint="eastAsia"/>
          <w:sz w:val="22"/>
          <w:szCs w:val="22"/>
        </w:rPr>
        <w:t>７</w:t>
      </w:r>
      <w:r w:rsidRPr="00223A2F">
        <w:rPr>
          <w:rFonts w:ascii="ＭＳ ゴシック" w:eastAsia="ＭＳ ゴシック" w:hAnsi="ＭＳ ゴシック" w:hint="eastAsia"/>
          <w:sz w:val="22"/>
          <w:szCs w:val="22"/>
        </w:rPr>
        <w:t>年度</w:t>
      </w:r>
      <w:bookmarkStart w:id="0" w:name="_Hlk65082229"/>
      <w:r w:rsidRPr="00223A2F">
        <w:rPr>
          <w:rFonts w:ascii="ＭＳ ゴシック" w:eastAsia="ＭＳ ゴシック" w:hAnsi="ＭＳ ゴシック" w:hint="eastAsia"/>
          <w:sz w:val="22"/>
          <w:szCs w:val="22"/>
        </w:rPr>
        <w:t>マンション等への</w:t>
      </w:r>
      <w:r w:rsidR="00F074EF" w:rsidRPr="00223A2F">
        <w:rPr>
          <w:rFonts w:ascii="ＭＳ ゴシック" w:eastAsia="ＭＳ ゴシック" w:hAnsi="ＭＳ ゴシック" w:hint="eastAsia"/>
          <w:sz w:val="22"/>
          <w:szCs w:val="22"/>
        </w:rPr>
        <w:t>ＥＶ</w:t>
      </w:r>
      <w:r w:rsidRPr="00223A2F">
        <w:rPr>
          <w:rFonts w:ascii="ＭＳ ゴシック" w:eastAsia="ＭＳ ゴシック" w:hAnsi="ＭＳ ゴシック" w:hint="eastAsia"/>
          <w:sz w:val="22"/>
          <w:szCs w:val="22"/>
        </w:rPr>
        <w:t>充電設備普及に向けた</w:t>
      </w:r>
      <w:r w:rsidR="00BD4225" w:rsidRPr="00223A2F">
        <w:rPr>
          <w:rFonts w:ascii="ＭＳ ゴシック" w:eastAsia="ＭＳ ゴシック" w:hAnsi="ＭＳ ゴシック" w:hint="eastAsia"/>
          <w:sz w:val="22"/>
          <w:szCs w:val="22"/>
        </w:rPr>
        <w:t>啓発</w:t>
      </w:r>
      <w:r w:rsidRPr="00223A2F">
        <w:rPr>
          <w:rFonts w:ascii="ＭＳ ゴシック" w:eastAsia="ＭＳ ゴシック" w:hAnsi="ＭＳ ゴシック" w:hint="eastAsia"/>
          <w:sz w:val="22"/>
          <w:szCs w:val="22"/>
        </w:rPr>
        <w:t>事業</w:t>
      </w:r>
      <w:bookmarkEnd w:id="0"/>
      <w:r w:rsidRPr="00223A2F">
        <w:rPr>
          <w:rFonts w:ascii="ＭＳ ゴシック" w:eastAsia="ＭＳ ゴシック" w:hAnsi="ＭＳ ゴシック" w:hint="eastAsia"/>
          <w:sz w:val="22"/>
          <w:szCs w:val="22"/>
        </w:rPr>
        <w:t>に係る</w:t>
      </w:r>
    </w:p>
    <w:p w14:paraId="3213E0AB" w14:textId="77777777" w:rsidR="00D54A88" w:rsidRPr="00223A2F" w:rsidRDefault="00D54A88" w:rsidP="00D54A88">
      <w:pPr>
        <w:ind w:leftChars="0" w:left="210" w:firstLineChars="0" w:firstLine="0"/>
        <w:jc w:val="center"/>
        <w:rPr>
          <w:rFonts w:ascii="ＭＳ ゴシック" w:eastAsia="ＭＳ ゴシック" w:hAnsi="ＭＳ ゴシック"/>
          <w:sz w:val="22"/>
          <w:szCs w:val="22"/>
        </w:rPr>
      </w:pPr>
      <w:r w:rsidRPr="00223A2F">
        <w:rPr>
          <w:rFonts w:ascii="ＭＳ ゴシック" w:eastAsia="ＭＳ ゴシック" w:hAnsi="ＭＳ ゴシック" w:hint="eastAsia"/>
          <w:sz w:val="22"/>
          <w:szCs w:val="22"/>
        </w:rPr>
        <w:t>業務受託候補者選定要項</w:t>
      </w:r>
    </w:p>
    <w:p w14:paraId="3F9ED9E3" w14:textId="77777777" w:rsidR="00D54A88" w:rsidRPr="00223A2F" w:rsidRDefault="00D54A88" w:rsidP="00D54A88">
      <w:pPr>
        <w:ind w:leftChars="0" w:left="210" w:firstLineChars="0" w:firstLine="0"/>
        <w:jc w:val="center"/>
        <w:rPr>
          <w:sz w:val="22"/>
          <w:szCs w:val="22"/>
        </w:rPr>
      </w:pPr>
    </w:p>
    <w:p w14:paraId="4C19A42B" w14:textId="77777777" w:rsidR="00D54A88" w:rsidRPr="00223A2F" w:rsidRDefault="00D54A88" w:rsidP="00D54A88">
      <w:pPr>
        <w:ind w:leftChars="0" w:left="0" w:firstLineChars="0" w:firstLine="0"/>
        <w:rPr>
          <w:sz w:val="22"/>
          <w:szCs w:val="22"/>
        </w:rPr>
      </w:pPr>
      <w:r w:rsidRPr="00223A2F">
        <w:rPr>
          <w:rFonts w:hint="eastAsia"/>
          <w:sz w:val="22"/>
          <w:szCs w:val="22"/>
        </w:rPr>
        <w:t>（目的）</w:t>
      </w:r>
    </w:p>
    <w:p w14:paraId="0EBBE323" w14:textId="3B40A509" w:rsidR="00D54A88" w:rsidRPr="00223A2F" w:rsidRDefault="00D54A88" w:rsidP="00D54A88">
      <w:pPr>
        <w:ind w:leftChars="1" w:left="297" w:hangingChars="134" w:hanging="295"/>
        <w:rPr>
          <w:sz w:val="22"/>
          <w:szCs w:val="22"/>
        </w:rPr>
      </w:pPr>
      <w:r w:rsidRPr="00223A2F">
        <w:rPr>
          <w:rFonts w:hint="eastAsia"/>
          <w:sz w:val="22"/>
          <w:szCs w:val="22"/>
        </w:rPr>
        <w:t>第１条　この要項は、</w:t>
      </w:r>
      <w:r w:rsidRPr="00223A2F">
        <w:rPr>
          <w:rFonts w:hint="eastAsia"/>
          <w:color w:val="000000"/>
          <w:sz w:val="22"/>
          <w:szCs w:val="22"/>
        </w:rPr>
        <w:t>令和</w:t>
      </w:r>
      <w:r w:rsidR="00B935D9" w:rsidRPr="00223A2F">
        <w:rPr>
          <w:rFonts w:hint="eastAsia"/>
          <w:color w:val="000000"/>
          <w:sz w:val="22"/>
          <w:szCs w:val="22"/>
        </w:rPr>
        <w:t>７</w:t>
      </w:r>
      <w:r w:rsidRPr="00223A2F">
        <w:rPr>
          <w:rFonts w:hint="eastAsia"/>
          <w:color w:val="000000"/>
          <w:sz w:val="22"/>
          <w:szCs w:val="22"/>
        </w:rPr>
        <w:t>年度</w:t>
      </w:r>
      <w:r w:rsidRPr="00223A2F">
        <w:rPr>
          <w:rFonts w:hint="eastAsia"/>
          <w:sz w:val="22"/>
          <w:szCs w:val="22"/>
        </w:rPr>
        <w:t>マンション等への</w:t>
      </w:r>
      <w:r w:rsidR="00F074EF" w:rsidRPr="00223A2F">
        <w:rPr>
          <w:rFonts w:hint="eastAsia"/>
          <w:sz w:val="22"/>
          <w:szCs w:val="22"/>
        </w:rPr>
        <w:t>ＥＶ</w:t>
      </w:r>
      <w:r w:rsidRPr="00223A2F">
        <w:rPr>
          <w:rFonts w:hint="eastAsia"/>
          <w:sz w:val="22"/>
          <w:szCs w:val="22"/>
        </w:rPr>
        <w:t>充電設備普及に向けた</w:t>
      </w:r>
      <w:r w:rsidR="00BD4225" w:rsidRPr="00223A2F">
        <w:rPr>
          <w:rFonts w:hint="eastAsia"/>
          <w:sz w:val="22"/>
          <w:szCs w:val="22"/>
        </w:rPr>
        <w:t>啓発</w:t>
      </w:r>
      <w:r w:rsidRPr="00223A2F">
        <w:rPr>
          <w:rFonts w:hint="eastAsia"/>
          <w:sz w:val="22"/>
          <w:szCs w:val="22"/>
        </w:rPr>
        <w:t>事業の委託に当たり、当該業務の品質を確保するとともに、事業の目的及び内容を効果的に実現するため、当該業務の受託者として最も適した候補者（以下「受託候補者」という。）の選定に関し、必要な事項を定めることを目的とする。</w:t>
      </w:r>
    </w:p>
    <w:p w14:paraId="59055D33" w14:textId="77777777" w:rsidR="00D54A88" w:rsidRPr="00223A2F" w:rsidRDefault="00D54A88" w:rsidP="00D54A88">
      <w:pPr>
        <w:ind w:left="430" w:hanging="220"/>
        <w:rPr>
          <w:sz w:val="22"/>
          <w:szCs w:val="22"/>
        </w:rPr>
      </w:pPr>
    </w:p>
    <w:p w14:paraId="3DD5632A" w14:textId="77777777" w:rsidR="00D54A88" w:rsidRPr="00223A2F" w:rsidRDefault="00D54A88" w:rsidP="00D54A88">
      <w:pPr>
        <w:ind w:leftChars="0" w:left="0" w:firstLineChars="0" w:firstLine="0"/>
        <w:rPr>
          <w:sz w:val="22"/>
          <w:szCs w:val="22"/>
        </w:rPr>
      </w:pPr>
      <w:r w:rsidRPr="00223A2F">
        <w:rPr>
          <w:rFonts w:hint="eastAsia"/>
          <w:sz w:val="22"/>
          <w:szCs w:val="22"/>
        </w:rPr>
        <w:t>（適用）</w:t>
      </w:r>
    </w:p>
    <w:p w14:paraId="2DADC7C4" w14:textId="77777777" w:rsidR="000A60BE" w:rsidRPr="00223A2F" w:rsidRDefault="00D54A88" w:rsidP="000A60BE">
      <w:pPr>
        <w:ind w:leftChars="97" w:left="204" w:firstLineChars="100" w:firstLine="220"/>
        <w:rPr>
          <w:sz w:val="22"/>
          <w:szCs w:val="22"/>
        </w:rPr>
      </w:pPr>
      <w:r w:rsidRPr="00223A2F">
        <w:rPr>
          <w:rFonts w:hint="eastAsia"/>
          <w:sz w:val="22"/>
          <w:szCs w:val="22"/>
        </w:rPr>
        <w:t xml:space="preserve">第２条　</w:t>
      </w:r>
      <w:r w:rsidR="000A60BE" w:rsidRPr="00223A2F">
        <w:rPr>
          <w:rFonts w:hint="eastAsia"/>
          <w:sz w:val="22"/>
          <w:szCs w:val="22"/>
        </w:rPr>
        <w:t>この要項は、本業務が地方自治法施行令第１６７条の２第１項第２号に該当する場合のうち、京都市物品等の調達に係る随意契約ガイドライン２（４）に定める「契約の目的をより効果的かつ効率的に達成するために、主として価格以外の要素（契約の目的物の性能、技術その他の履行の内容、又は履行方法等）における競争（コンペ、プロポーザル）によって契約の相手方を選定する必要があるもの」の場合に適用する。</w:t>
      </w:r>
    </w:p>
    <w:p w14:paraId="529CD368" w14:textId="77777777" w:rsidR="00DE75D6" w:rsidRPr="00223A2F" w:rsidRDefault="00DE75D6" w:rsidP="00223A2F">
      <w:pPr>
        <w:ind w:leftChars="99" w:left="417" w:hangingChars="95" w:hanging="209"/>
        <w:rPr>
          <w:sz w:val="22"/>
          <w:szCs w:val="22"/>
        </w:rPr>
      </w:pPr>
    </w:p>
    <w:p w14:paraId="2D2B4BAA" w14:textId="77777777" w:rsidR="00D54A88" w:rsidRPr="00223A2F" w:rsidRDefault="00D54A88" w:rsidP="00D54A88">
      <w:pPr>
        <w:ind w:leftChars="0" w:left="0" w:firstLineChars="0" w:firstLine="0"/>
        <w:rPr>
          <w:sz w:val="22"/>
          <w:szCs w:val="22"/>
        </w:rPr>
      </w:pPr>
      <w:r w:rsidRPr="00223A2F">
        <w:rPr>
          <w:rFonts w:hint="eastAsia"/>
          <w:sz w:val="22"/>
          <w:szCs w:val="22"/>
        </w:rPr>
        <w:t>（選定委員会）</w:t>
      </w:r>
    </w:p>
    <w:p w14:paraId="71028256" w14:textId="2E549526" w:rsidR="00D54A88" w:rsidRPr="00223A2F" w:rsidRDefault="00D54A88" w:rsidP="00D54A88">
      <w:pPr>
        <w:ind w:leftChars="1" w:left="297" w:hangingChars="134" w:hanging="295"/>
        <w:rPr>
          <w:sz w:val="22"/>
          <w:szCs w:val="22"/>
        </w:rPr>
      </w:pPr>
      <w:r w:rsidRPr="00223A2F">
        <w:rPr>
          <w:rFonts w:hint="eastAsia"/>
          <w:sz w:val="22"/>
          <w:szCs w:val="22"/>
        </w:rPr>
        <w:t>第３条　受託候補者の選定に関する審議を行うために、</w:t>
      </w:r>
      <w:r w:rsidRPr="00223A2F">
        <w:rPr>
          <w:rFonts w:hint="eastAsia"/>
          <w:color w:val="000000"/>
          <w:sz w:val="22"/>
          <w:szCs w:val="22"/>
        </w:rPr>
        <w:t>令和</w:t>
      </w:r>
      <w:r w:rsidR="00B935D9" w:rsidRPr="00223A2F">
        <w:rPr>
          <w:rFonts w:hint="eastAsia"/>
          <w:color w:val="000000"/>
          <w:sz w:val="22"/>
          <w:szCs w:val="22"/>
        </w:rPr>
        <w:t>７</w:t>
      </w:r>
      <w:r w:rsidRPr="00223A2F">
        <w:rPr>
          <w:rFonts w:hint="eastAsia"/>
          <w:color w:val="000000"/>
          <w:sz w:val="22"/>
          <w:szCs w:val="22"/>
        </w:rPr>
        <w:t>年度</w:t>
      </w:r>
      <w:r w:rsidRPr="00223A2F">
        <w:rPr>
          <w:rFonts w:hint="eastAsia"/>
          <w:sz w:val="22"/>
          <w:szCs w:val="22"/>
        </w:rPr>
        <w:t>マンション等への</w:t>
      </w:r>
      <w:r w:rsidR="00F074EF" w:rsidRPr="00223A2F">
        <w:rPr>
          <w:rFonts w:hint="eastAsia"/>
          <w:sz w:val="22"/>
          <w:szCs w:val="22"/>
        </w:rPr>
        <w:t>ＥＶ</w:t>
      </w:r>
      <w:r w:rsidRPr="00223A2F">
        <w:rPr>
          <w:rFonts w:hint="eastAsia"/>
          <w:sz w:val="22"/>
          <w:szCs w:val="22"/>
        </w:rPr>
        <w:t>充電設備普及に向けた</w:t>
      </w:r>
      <w:r w:rsidR="00BD4225" w:rsidRPr="00223A2F">
        <w:rPr>
          <w:rFonts w:hint="eastAsia"/>
          <w:sz w:val="22"/>
          <w:szCs w:val="22"/>
        </w:rPr>
        <w:t>啓発</w:t>
      </w:r>
      <w:r w:rsidRPr="00223A2F">
        <w:rPr>
          <w:rFonts w:hint="eastAsia"/>
          <w:sz w:val="22"/>
          <w:szCs w:val="22"/>
        </w:rPr>
        <w:t>事業受託候補者選定委員会（以下「選定委員会」という。）を置く。</w:t>
      </w:r>
    </w:p>
    <w:p w14:paraId="084F0552" w14:textId="77777777" w:rsidR="00D54A88" w:rsidRPr="00223A2F" w:rsidRDefault="00D54A88" w:rsidP="00D54A88">
      <w:pPr>
        <w:ind w:left="430" w:hanging="220"/>
        <w:rPr>
          <w:color w:val="000000"/>
          <w:sz w:val="22"/>
          <w:szCs w:val="22"/>
        </w:rPr>
      </w:pPr>
      <w:r w:rsidRPr="00223A2F">
        <w:rPr>
          <w:rFonts w:hint="eastAsia"/>
          <w:color w:val="000000"/>
          <w:sz w:val="22"/>
          <w:szCs w:val="22"/>
        </w:rPr>
        <w:t>２　選定委員会は、別表に掲げる者で構成する。</w:t>
      </w:r>
    </w:p>
    <w:p w14:paraId="5A8BD9CD" w14:textId="77777777" w:rsidR="00D54A88" w:rsidRPr="00223A2F" w:rsidRDefault="00D54A88" w:rsidP="00D54A88">
      <w:pPr>
        <w:ind w:left="430" w:hanging="220"/>
        <w:rPr>
          <w:color w:val="000000"/>
          <w:sz w:val="22"/>
          <w:szCs w:val="22"/>
        </w:rPr>
      </w:pPr>
      <w:r w:rsidRPr="00223A2F">
        <w:rPr>
          <w:rFonts w:hint="eastAsia"/>
          <w:color w:val="000000"/>
          <w:sz w:val="22"/>
          <w:szCs w:val="22"/>
        </w:rPr>
        <w:t>３　選定委員会には、選定委員長を置き、環境政策局地球温暖化対策室長が務める。</w:t>
      </w:r>
    </w:p>
    <w:p w14:paraId="422F8475" w14:textId="77777777" w:rsidR="00D54A88" w:rsidRPr="00223A2F" w:rsidRDefault="00D54A88" w:rsidP="00D54A88">
      <w:pPr>
        <w:ind w:left="430" w:hanging="220"/>
        <w:rPr>
          <w:color w:val="000000"/>
          <w:sz w:val="22"/>
          <w:szCs w:val="22"/>
        </w:rPr>
      </w:pPr>
      <w:r w:rsidRPr="00223A2F">
        <w:rPr>
          <w:rFonts w:hint="eastAsia"/>
          <w:color w:val="000000"/>
          <w:sz w:val="22"/>
          <w:szCs w:val="22"/>
        </w:rPr>
        <w:t>４　選定委員長は、選定委員会を代表し、会務を掌理する。</w:t>
      </w:r>
    </w:p>
    <w:p w14:paraId="33F9676D" w14:textId="77777777" w:rsidR="00D54A88" w:rsidRPr="00223A2F" w:rsidRDefault="00D54A88" w:rsidP="00D54A88">
      <w:pPr>
        <w:ind w:left="430" w:hanging="220"/>
        <w:rPr>
          <w:color w:val="000000"/>
          <w:sz w:val="22"/>
          <w:szCs w:val="22"/>
        </w:rPr>
      </w:pPr>
      <w:r w:rsidRPr="00223A2F">
        <w:rPr>
          <w:rFonts w:hint="eastAsia"/>
          <w:color w:val="000000"/>
          <w:sz w:val="22"/>
          <w:szCs w:val="22"/>
        </w:rPr>
        <w:t>５　選定委員会は、非公開とする。ただし、選定委員の過半数が公開を認めた場合は、この限りではない。なお、同数の場合は、選定委員長が定める。</w:t>
      </w:r>
    </w:p>
    <w:p w14:paraId="0201A229" w14:textId="77777777" w:rsidR="00D54A88" w:rsidRPr="00223A2F" w:rsidRDefault="00D54A88" w:rsidP="00D54A88">
      <w:pPr>
        <w:ind w:left="430" w:hanging="220"/>
        <w:rPr>
          <w:color w:val="000000"/>
          <w:sz w:val="22"/>
          <w:szCs w:val="22"/>
        </w:rPr>
      </w:pPr>
      <w:r w:rsidRPr="00223A2F">
        <w:rPr>
          <w:rFonts w:hint="eastAsia"/>
          <w:color w:val="000000"/>
          <w:sz w:val="22"/>
          <w:szCs w:val="22"/>
        </w:rPr>
        <w:t>６　選定委員会の庶務は、環境政策局地球温暖化対策室において行う。</w:t>
      </w:r>
    </w:p>
    <w:p w14:paraId="13B69F0B" w14:textId="77777777" w:rsidR="00D54A88" w:rsidRPr="00223A2F" w:rsidRDefault="00D54A88" w:rsidP="00D54A88">
      <w:pPr>
        <w:ind w:left="430" w:hanging="220"/>
        <w:rPr>
          <w:color w:val="000000"/>
          <w:sz w:val="22"/>
          <w:szCs w:val="22"/>
        </w:rPr>
      </w:pPr>
      <w:r w:rsidRPr="00223A2F">
        <w:rPr>
          <w:rFonts w:hint="eastAsia"/>
          <w:color w:val="000000"/>
          <w:sz w:val="22"/>
          <w:szCs w:val="22"/>
        </w:rPr>
        <w:t>７　この要項に定めるもののほか、選定委員会に関し必要な事項は、選定委員会において定めるものとする。</w:t>
      </w:r>
    </w:p>
    <w:p w14:paraId="6000198D" w14:textId="7DEA90FE" w:rsidR="00D54A88" w:rsidRPr="00223A2F" w:rsidRDefault="00D54A88" w:rsidP="00D54A88">
      <w:pPr>
        <w:ind w:left="430" w:hanging="220"/>
        <w:rPr>
          <w:color w:val="000000"/>
          <w:sz w:val="22"/>
          <w:szCs w:val="22"/>
        </w:rPr>
      </w:pPr>
      <w:r w:rsidRPr="00223A2F">
        <w:rPr>
          <w:rFonts w:hint="eastAsia"/>
          <w:color w:val="000000"/>
          <w:sz w:val="22"/>
          <w:szCs w:val="22"/>
        </w:rPr>
        <w:t>８　受託希望者から提出された「令和</w:t>
      </w:r>
      <w:r w:rsidR="00B935D9" w:rsidRPr="00223A2F">
        <w:rPr>
          <w:rFonts w:hint="eastAsia"/>
          <w:color w:val="000000"/>
          <w:sz w:val="22"/>
          <w:szCs w:val="22"/>
        </w:rPr>
        <w:t>７</w:t>
      </w:r>
      <w:r w:rsidRPr="00223A2F">
        <w:rPr>
          <w:rFonts w:hint="eastAsia"/>
          <w:color w:val="000000"/>
          <w:sz w:val="22"/>
          <w:szCs w:val="22"/>
        </w:rPr>
        <w:t>年度</w:t>
      </w:r>
      <w:r w:rsidRPr="00223A2F">
        <w:rPr>
          <w:rFonts w:hint="eastAsia"/>
          <w:sz w:val="22"/>
          <w:szCs w:val="22"/>
        </w:rPr>
        <w:t>マンション等への</w:t>
      </w:r>
      <w:r w:rsidR="00F074EF" w:rsidRPr="00223A2F">
        <w:rPr>
          <w:rFonts w:hint="eastAsia"/>
          <w:sz w:val="22"/>
          <w:szCs w:val="22"/>
        </w:rPr>
        <w:t>ＥＶ</w:t>
      </w:r>
      <w:r w:rsidRPr="00223A2F">
        <w:rPr>
          <w:rFonts w:hint="eastAsia"/>
          <w:sz w:val="22"/>
          <w:szCs w:val="22"/>
        </w:rPr>
        <w:t>充電設備普及に向けた</w:t>
      </w:r>
      <w:r w:rsidR="00BD4225" w:rsidRPr="00223A2F">
        <w:rPr>
          <w:rFonts w:hint="eastAsia"/>
          <w:sz w:val="22"/>
          <w:szCs w:val="22"/>
        </w:rPr>
        <w:t>啓発</w:t>
      </w:r>
      <w:r w:rsidRPr="00223A2F">
        <w:rPr>
          <w:rFonts w:hint="eastAsia"/>
          <w:sz w:val="22"/>
          <w:szCs w:val="22"/>
        </w:rPr>
        <w:t>事業</w:t>
      </w:r>
      <w:r w:rsidRPr="00223A2F">
        <w:rPr>
          <w:rFonts w:hint="eastAsia"/>
          <w:color w:val="000000"/>
          <w:sz w:val="22"/>
          <w:szCs w:val="22"/>
        </w:rPr>
        <w:t>に係る業務受託提案書」（以下「受託提案書」という。）について、その内容の確認及び補足説明を受けることを目的として、選定委員会は受託希望者からヒアリングを行うことができる。なお、当該ヒアリング開催の有無は、選定委員長が決定するものとする。</w:t>
      </w:r>
    </w:p>
    <w:p w14:paraId="7EE11BAC" w14:textId="77777777" w:rsidR="00D54A88" w:rsidRPr="00223A2F" w:rsidRDefault="00D54A88" w:rsidP="00D54A88">
      <w:pPr>
        <w:ind w:leftChars="0" w:left="0" w:firstLineChars="0" w:firstLine="0"/>
        <w:rPr>
          <w:sz w:val="22"/>
          <w:szCs w:val="22"/>
        </w:rPr>
      </w:pPr>
    </w:p>
    <w:p w14:paraId="1CEF9371" w14:textId="77777777" w:rsidR="00D54A88" w:rsidRPr="00223A2F" w:rsidRDefault="00D54A88" w:rsidP="00D54A88">
      <w:pPr>
        <w:ind w:left="430" w:hanging="220"/>
        <w:rPr>
          <w:color w:val="000000"/>
          <w:sz w:val="22"/>
          <w:szCs w:val="22"/>
        </w:rPr>
      </w:pPr>
      <w:r w:rsidRPr="00223A2F">
        <w:rPr>
          <w:rFonts w:hint="eastAsia"/>
          <w:color w:val="000000"/>
          <w:sz w:val="22"/>
          <w:szCs w:val="22"/>
        </w:rPr>
        <w:lastRenderedPageBreak/>
        <w:t>（受託候補者の選定方法）</w:t>
      </w:r>
    </w:p>
    <w:p w14:paraId="2DF81691" w14:textId="2AC95756" w:rsidR="00D54A88" w:rsidRPr="00223A2F" w:rsidRDefault="00D54A88" w:rsidP="00D54A88">
      <w:pPr>
        <w:ind w:left="430" w:hanging="220"/>
        <w:rPr>
          <w:color w:val="000000"/>
          <w:sz w:val="22"/>
          <w:szCs w:val="22"/>
        </w:rPr>
      </w:pPr>
      <w:r w:rsidRPr="00223A2F">
        <w:rPr>
          <w:rFonts w:hint="eastAsia"/>
          <w:color w:val="000000"/>
          <w:sz w:val="22"/>
          <w:szCs w:val="22"/>
        </w:rPr>
        <w:t>第４条　選定委員会では、受託提案書の項目ごとに、別に定める令和</w:t>
      </w:r>
      <w:r w:rsidR="00E71DC0" w:rsidRPr="00223A2F">
        <w:rPr>
          <w:rFonts w:hint="eastAsia"/>
          <w:color w:val="000000"/>
          <w:sz w:val="22"/>
          <w:szCs w:val="22"/>
        </w:rPr>
        <w:t>７</w:t>
      </w:r>
      <w:r w:rsidRPr="00223A2F">
        <w:rPr>
          <w:rFonts w:hint="eastAsia"/>
          <w:color w:val="000000"/>
          <w:sz w:val="22"/>
          <w:szCs w:val="22"/>
        </w:rPr>
        <w:t>年度</w:t>
      </w:r>
      <w:r w:rsidRPr="00223A2F">
        <w:rPr>
          <w:rFonts w:hint="eastAsia"/>
          <w:sz w:val="22"/>
          <w:szCs w:val="22"/>
        </w:rPr>
        <w:t>マンション等への</w:t>
      </w:r>
      <w:r w:rsidR="00F074EF" w:rsidRPr="00223A2F">
        <w:rPr>
          <w:rFonts w:hint="eastAsia"/>
          <w:sz w:val="22"/>
          <w:szCs w:val="22"/>
        </w:rPr>
        <w:t>ＥＶ</w:t>
      </w:r>
      <w:r w:rsidRPr="00223A2F">
        <w:rPr>
          <w:rFonts w:hint="eastAsia"/>
          <w:sz w:val="22"/>
          <w:szCs w:val="22"/>
        </w:rPr>
        <w:t>充電設備普及に向けた</w:t>
      </w:r>
      <w:r w:rsidR="00BD4225" w:rsidRPr="00223A2F">
        <w:rPr>
          <w:rFonts w:hint="eastAsia"/>
          <w:sz w:val="22"/>
          <w:szCs w:val="22"/>
        </w:rPr>
        <w:t>啓発</w:t>
      </w:r>
      <w:r w:rsidRPr="00223A2F">
        <w:rPr>
          <w:rFonts w:hint="eastAsia"/>
          <w:sz w:val="22"/>
          <w:szCs w:val="22"/>
        </w:rPr>
        <w:t>事業</w:t>
      </w:r>
      <w:r w:rsidRPr="00223A2F">
        <w:rPr>
          <w:rFonts w:hint="eastAsia"/>
          <w:color w:val="000000"/>
          <w:sz w:val="22"/>
          <w:szCs w:val="22"/>
        </w:rPr>
        <w:t>に係る業務受託候補者選定における評価基準（以下「評価基準」という。）により評価し、各選定委員が採点した総合計点が、本市が設定した最低基準（選定委員３名の総</w:t>
      </w:r>
      <w:r w:rsidRPr="00223A2F">
        <w:rPr>
          <w:rFonts w:hint="eastAsia"/>
          <w:sz w:val="22"/>
          <w:szCs w:val="22"/>
        </w:rPr>
        <w:t>合計</w:t>
      </w:r>
      <w:r w:rsidR="002F0686" w:rsidRPr="00223A2F">
        <w:rPr>
          <w:rFonts w:hint="eastAsia"/>
          <w:sz w:val="22"/>
          <w:szCs w:val="22"/>
        </w:rPr>
        <w:t>２８５</w:t>
      </w:r>
      <w:r w:rsidRPr="00223A2F">
        <w:rPr>
          <w:rFonts w:hint="eastAsia"/>
          <w:sz w:val="22"/>
          <w:szCs w:val="22"/>
        </w:rPr>
        <w:t>点のうち</w:t>
      </w:r>
      <w:r w:rsidR="002F0686" w:rsidRPr="00223A2F">
        <w:rPr>
          <w:rFonts w:hint="eastAsia"/>
          <w:sz w:val="22"/>
          <w:szCs w:val="22"/>
        </w:rPr>
        <w:t>１７１</w:t>
      </w:r>
      <w:r w:rsidRPr="00223A2F">
        <w:rPr>
          <w:rFonts w:hint="eastAsia"/>
          <w:sz w:val="22"/>
          <w:szCs w:val="22"/>
        </w:rPr>
        <w:t>点）を上回っ</w:t>
      </w:r>
      <w:r w:rsidRPr="00223A2F">
        <w:rPr>
          <w:rFonts w:hint="eastAsia"/>
          <w:color w:val="000000"/>
          <w:sz w:val="22"/>
          <w:szCs w:val="22"/>
        </w:rPr>
        <w:t>た者のうち、最大となる者を受託候補者として選定する。</w:t>
      </w:r>
    </w:p>
    <w:p w14:paraId="21867B37" w14:textId="77777777" w:rsidR="00D54A88" w:rsidRPr="00223A2F" w:rsidRDefault="00D54A88" w:rsidP="00D54A88">
      <w:pPr>
        <w:ind w:leftChars="200" w:firstLineChars="100" w:firstLine="220"/>
        <w:rPr>
          <w:color w:val="000000"/>
          <w:sz w:val="22"/>
          <w:szCs w:val="22"/>
        </w:rPr>
      </w:pPr>
      <w:r w:rsidRPr="00223A2F">
        <w:rPr>
          <w:rFonts w:hint="eastAsia"/>
          <w:color w:val="000000"/>
          <w:sz w:val="22"/>
          <w:szCs w:val="22"/>
        </w:rPr>
        <w:t>ただし、受託希望者が１者の場合にあっては、最低基準を上回ることを条件とし、本業務委託を受託するに当たり、適切に業務を遂行できるか否かを総合的に判断し、受託候補者を選定する。</w:t>
      </w:r>
    </w:p>
    <w:p w14:paraId="3F31ABD8" w14:textId="77777777" w:rsidR="00D54A88" w:rsidRPr="00223A2F" w:rsidRDefault="00D54A88" w:rsidP="00D54A88">
      <w:pPr>
        <w:ind w:left="430" w:hanging="220"/>
        <w:rPr>
          <w:color w:val="000000"/>
          <w:sz w:val="22"/>
          <w:szCs w:val="22"/>
        </w:rPr>
      </w:pPr>
      <w:r w:rsidRPr="00223A2F">
        <w:rPr>
          <w:rFonts w:hint="eastAsia"/>
          <w:color w:val="000000"/>
          <w:sz w:val="22"/>
          <w:szCs w:val="22"/>
        </w:rPr>
        <w:t>２　前項の規定により評価した結果、評価点の総合計が最大となる者が２者以上となった場合は、見積金額が最も低い者を選定することとし、見積金額も同額である場合は、くじ引により受託候補者を選定する。</w:t>
      </w:r>
    </w:p>
    <w:p w14:paraId="6F9A6684" w14:textId="77777777" w:rsidR="00D54A88" w:rsidRPr="00223A2F" w:rsidRDefault="00D54A88" w:rsidP="00D54A88">
      <w:pPr>
        <w:ind w:left="430" w:hanging="220"/>
        <w:rPr>
          <w:color w:val="000000"/>
          <w:sz w:val="22"/>
          <w:szCs w:val="22"/>
        </w:rPr>
      </w:pPr>
      <w:r w:rsidRPr="00223A2F">
        <w:rPr>
          <w:rFonts w:hint="eastAsia"/>
          <w:color w:val="000000"/>
          <w:sz w:val="22"/>
          <w:szCs w:val="22"/>
        </w:rPr>
        <w:t>３　本市は、選定委員会の選定結果に基づき、受託候補者を決定する。</w:t>
      </w:r>
    </w:p>
    <w:p w14:paraId="115BC91F" w14:textId="1ECC9CE9" w:rsidR="00D54A88" w:rsidRPr="00223A2F" w:rsidRDefault="00D54A88" w:rsidP="00D54A88">
      <w:pPr>
        <w:ind w:left="430" w:hanging="220"/>
        <w:rPr>
          <w:color w:val="000000"/>
          <w:sz w:val="22"/>
          <w:szCs w:val="22"/>
        </w:rPr>
      </w:pPr>
      <w:r w:rsidRPr="00223A2F">
        <w:rPr>
          <w:rFonts w:hint="eastAsia"/>
          <w:color w:val="000000"/>
          <w:sz w:val="22"/>
          <w:szCs w:val="22"/>
        </w:rPr>
        <w:t>４　第１項及び第２項の規定により受託候補者に決定した１者の受託希望者に対して、受託候補者として選定された旨を選定された日から</w:t>
      </w:r>
      <w:r w:rsidR="00F074EF" w:rsidRPr="00223A2F">
        <w:rPr>
          <w:rFonts w:hint="eastAsia"/>
          <w:color w:val="000000"/>
          <w:sz w:val="22"/>
          <w:szCs w:val="22"/>
        </w:rPr>
        <w:t>５営業</w:t>
      </w:r>
      <w:r w:rsidRPr="00223A2F">
        <w:rPr>
          <w:rFonts w:hint="eastAsia"/>
          <w:color w:val="000000"/>
          <w:sz w:val="22"/>
          <w:szCs w:val="22"/>
        </w:rPr>
        <w:t>日以内に文書により通知する。</w:t>
      </w:r>
    </w:p>
    <w:p w14:paraId="093F64C9" w14:textId="5F7FCE9A" w:rsidR="00D54A88" w:rsidRPr="00223A2F" w:rsidRDefault="00D54A88" w:rsidP="00D54A88">
      <w:pPr>
        <w:ind w:leftChars="200" w:firstLineChars="100" w:firstLine="220"/>
        <w:rPr>
          <w:color w:val="000000"/>
          <w:sz w:val="22"/>
          <w:szCs w:val="22"/>
        </w:rPr>
      </w:pPr>
      <w:r w:rsidRPr="00223A2F">
        <w:rPr>
          <w:rFonts w:hint="eastAsia"/>
          <w:color w:val="000000"/>
          <w:sz w:val="22"/>
          <w:szCs w:val="22"/>
        </w:rPr>
        <w:t>また、受託希望者のうち、受託候補者に選定されなかった者に対して選定されなかった理由を付して、受託候補者が選定された日から</w:t>
      </w:r>
      <w:r w:rsidR="00F074EF" w:rsidRPr="00223A2F">
        <w:rPr>
          <w:rFonts w:hint="eastAsia"/>
          <w:color w:val="000000"/>
          <w:sz w:val="22"/>
          <w:szCs w:val="22"/>
        </w:rPr>
        <w:t>５営業</w:t>
      </w:r>
      <w:r w:rsidRPr="00223A2F">
        <w:rPr>
          <w:rFonts w:hint="eastAsia"/>
          <w:color w:val="000000"/>
          <w:sz w:val="22"/>
          <w:szCs w:val="22"/>
        </w:rPr>
        <w:t>日以内に文書により通知する。</w:t>
      </w:r>
    </w:p>
    <w:p w14:paraId="600A212C" w14:textId="77777777" w:rsidR="00D54A88" w:rsidRPr="00223A2F" w:rsidRDefault="00D54A88" w:rsidP="00D54A88">
      <w:pPr>
        <w:ind w:leftChars="0" w:left="0" w:firstLineChars="0" w:firstLine="0"/>
        <w:rPr>
          <w:sz w:val="22"/>
          <w:szCs w:val="22"/>
        </w:rPr>
      </w:pPr>
    </w:p>
    <w:p w14:paraId="7FA790FD" w14:textId="77777777" w:rsidR="00D54A88" w:rsidRPr="00223A2F" w:rsidRDefault="00D54A88" w:rsidP="00D54A88">
      <w:pPr>
        <w:ind w:leftChars="0" w:left="0" w:firstLineChars="0" w:firstLine="0"/>
        <w:rPr>
          <w:sz w:val="22"/>
          <w:szCs w:val="22"/>
        </w:rPr>
      </w:pPr>
      <w:r w:rsidRPr="00223A2F">
        <w:rPr>
          <w:rFonts w:hint="eastAsia"/>
          <w:sz w:val="22"/>
          <w:szCs w:val="22"/>
        </w:rPr>
        <w:t>（選定委員会の公開）</w:t>
      </w:r>
    </w:p>
    <w:p w14:paraId="5A722B5A" w14:textId="77777777" w:rsidR="00D54A88" w:rsidRPr="00223A2F" w:rsidRDefault="00D54A88" w:rsidP="00D54A88">
      <w:pPr>
        <w:ind w:left="430" w:hanging="220"/>
        <w:rPr>
          <w:color w:val="000000"/>
          <w:sz w:val="22"/>
          <w:szCs w:val="22"/>
        </w:rPr>
      </w:pPr>
      <w:r w:rsidRPr="00223A2F">
        <w:rPr>
          <w:rFonts w:hint="eastAsia"/>
          <w:sz w:val="22"/>
          <w:szCs w:val="22"/>
        </w:rPr>
        <w:t>第５条</w:t>
      </w:r>
      <w:r w:rsidRPr="00223A2F">
        <w:rPr>
          <w:rFonts w:hint="eastAsia"/>
          <w:color w:val="000000"/>
          <w:sz w:val="22"/>
          <w:szCs w:val="22"/>
        </w:rPr>
        <w:t xml:space="preserve">　選定委員会における議事及び協議内容については非公開とする。</w:t>
      </w:r>
    </w:p>
    <w:p w14:paraId="68F5F5D5" w14:textId="77777777" w:rsidR="00D54A88" w:rsidRPr="00223A2F" w:rsidRDefault="00D54A88" w:rsidP="00D54A88">
      <w:pPr>
        <w:ind w:left="430" w:hanging="220"/>
        <w:rPr>
          <w:color w:val="000000"/>
          <w:sz w:val="22"/>
          <w:szCs w:val="22"/>
        </w:rPr>
      </w:pPr>
      <w:r w:rsidRPr="00223A2F">
        <w:rPr>
          <w:rFonts w:hint="eastAsia"/>
          <w:color w:val="000000"/>
          <w:sz w:val="22"/>
          <w:szCs w:val="22"/>
        </w:rPr>
        <w:t>２　評価基準については、京都市環境政策局地球温暖化対策室ホームページ上において公表する。</w:t>
      </w:r>
    </w:p>
    <w:p w14:paraId="3EE4D9ED" w14:textId="77777777" w:rsidR="00D54A88" w:rsidRPr="00223A2F" w:rsidRDefault="00D54A88" w:rsidP="00D54A88">
      <w:pPr>
        <w:ind w:leftChars="0" w:left="220" w:hanging="220"/>
        <w:rPr>
          <w:sz w:val="22"/>
          <w:szCs w:val="22"/>
        </w:rPr>
      </w:pPr>
    </w:p>
    <w:p w14:paraId="6C892200" w14:textId="77777777" w:rsidR="00D54A88" w:rsidRPr="00223A2F" w:rsidRDefault="00D54A88" w:rsidP="00D54A88">
      <w:pPr>
        <w:ind w:left="430" w:hanging="220"/>
        <w:rPr>
          <w:color w:val="000000"/>
          <w:sz w:val="22"/>
          <w:szCs w:val="22"/>
        </w:rPr>
      </w:pPr>
      <w:r w:rsidRPr="00223A2F">
        <w:rPr>
          <w:rFonts w:hint="eastAsia"/>
          <w:color w:val="000000"/>
          <w:sz w:val="22"/>
          <w:szCs w:val="22"/>
        </w:rPr>
        <w:t>（その他）</w:t>
      </w:r>
    </w:p>
    <w:p w14:paraId="63EA5016" w14:textId="77777777" w:rsidR="00D54A88" w:rsidRPr="00223A2F" w:rsidRDefault="00D54A88" w:rsidP="00D54A88">
      <w:pPr>
        <w:ind w:left="397" w:hangingChars="85" w:hanging="187"/>
        <w:rPr>
          <w:color w:val="000000"/>
          <w:sz w:val="22"/>
          <w:szCs w:val="22"/>
        </w:rPr>
      </w:pPr>
      <w:r w:rsidRPr="00223A2F">
        <w:rPr>
          <w:rFonts w:hint="eastAsia"/>
          <w:color w:val="000000"/>
          <w:sz w:val="22"/>
          <w:szCs w:val="22"/>
        </w:rPr>
        <w:t>第６条　この要項において別に定めることとされている事項及びこの要項の実施に関し必要な事項は、環境政策局地球温暖化対策室長が定める。</w:t>
      </w:r>
    </w:p>
    <w:p w14:paraId="2F0F4006" w14:textId="77777777" w:rsidR="00D54A88" w:rsidRPr="00223A2F" w:rsidRDefault="00D54A88" w:rsidP="00D54A88">
      <w:pPr>
        <w:ind w:leftChars="0" w:left="0" w:firstLineChars="0" w:firstLine="0"/>
        <w:rPr>
          <w:sz w:val="22"/>
          <w:szCs w:val="22"/>
        </w:rPr>
      </w:pPr>
    </w:p>
    <w:p w14:paraId="7717EC76" w14:textId="77777777" w:rsidR="00D54A88" w:rsidRPr="00223A2F" w:rsidRDefault="00D54A88" w:rsidP="00D54A88">
      <w:pPr>
        <w:ind w:leftChars="0" w:left="0" w:firstLineChars="0" w:firstLine="0"/>
        <w:rPr>
          <w:sz w:val="22"/>
          <w:szCs w:val="22"/>
        </w:rPr>
      </w:pPr>
      <w:r w:rsidRPr="00223A2F">
        <w:rPr>
          <w:rFonts w:hint="eastAsia"/>
          <w:sz w:val="22"/>
          <w:szCs w:val="22"/>
        </w:rPr>
        <w:t>附則</w:t>
      </w:r>
    </w:p>
    <w:p w14:paraId="6BD7533D" w14:textId="77777777" w:rsidR="00D54A88" w:rsidRPr="00223A2F" w:rsidRDefault="00D54A88" w:rsidP="00D54A88">
      <w:pPr>
        <w:ind w:leftChars="0" w:left="0" w:firstLineChars="0" w:firstLine="0"/>
        <w:rPr>
          <w:sz w:val="22"/>
          <w:szCs w:val="22"/>
        </w:rPr>
      </w:pPr>
      <w:r w:rsidRPr="00223A2F">
        <w:rPr>
          <w:rFonts w:hint="eastAsia"/>
          <w:sz w:val="22"/>
          <w:szCs w:val="22"/>
        </w:rPr>
        <w:t>（施行期日）</w:t>
      </w:r>
    </w:p>
    <w:p w14:paraId="3EA14C69" w14:textId="092849D9" w:rsidR="00D54A88" w:rsidRPr="00223A2F" w:rsidRDefault="00D54A88" w:rsidP="00C70AC4">
      <w:pPr>
        <w:ind w:leftChars="0" w:left="0" w:firstLineChars="100" w:firstLine="220"/>
        <w:rPr>
          <w:color w:val="000000"/>
          <w:sz w:val="22"/>
          <w:szCs w:val="22"/>
        </w:rPr>
      </w:pPr>
      <w:r w:rsidRPr="00223A2F">
        <w:rPr>
          <w:rFonts w:hint="eastAsia"/>
          <w:color w:val="000000"/>
          <w:sz w:val="22"/>
          <w:szCs w:val="22"/>
        </w:rPr>
        <w:t>この要項は、令和</w:t>
      </w:r>
      <w:r w:rsidR="00B935D9" w:rsidRPr="00223A2F">
        <w:rPr>
          <w:rFonts w:hint="eastAsia"/>
          <w:color w:val="000000"/>
          <w:sz w:val="22"/>
          <w:szCs w:val="22"/>
        </w:rPr>
        <w:t>７</w:t>
      </w:r>
      <w:r w:rsidRPr="00223A2F">
        <w:rPr>
          <w:rFonts w:hint="eastAsia"/>
          <w:color w:val="000000"/>
          <w:sz w:val="22"/>
          <w:szCs w:val="22"/>
        </w:rPr>
        <w:t>年４月１日から施行する</w:t>
      </w:r>
      <w:r w:rsidR="00FE0905" w:rsidRPr="00223A2F">
        <w:rPr>
          <w:rFonts w:hint="eastAsia"/>
          <w:color w:val="000000"/>
          <w:sz w:val="22"/>
          <w:szCs w:val="22"/>
        </w:rPr>
        <w:t>。</w:t>
      </w:r>
    </w:p>
    <w:p w14:paraId="4CFD3EB9" w14:textId="77777777" w:rsidR="00D54A88" w:rsidRDefault="00D54A88" w:rsidP="00D54A88">
      <w:pPr>
        <w:ind w:leftChars="0" w:left="0" w:firstLineChars="0" w:firstLine="0"/>
        <w:rPr>
          <w:sz w:val="22"/>
          <w:szCs w:val="22"/>
        </w:rPr>
      </w:pPr>
    </w:p>
    <w:p w14:paraId="501933FD" w14:textId="77777777" w:rsidR="00C47DD6" w:rsidRDefault="00C47DD6" w:rsidP="00D54A88">
      <w:pPr>
        <w:ind w:leftChars="0" w:left="0" w:firstLineChars="0" w:firstLine="0"/>
        <w:rPr>
          <w:sz w:val="22"/>
          <w:szCs w:val="22"/>
        </w:rPr>
      </w:pPr>
    </w:p>
    <w:p w14:paraId="2A93844F" w14:textId="77777777" w:rsidR="00C47DD6" w:rsidRDefault="00C47DD6" w:rsidP="00D54A88">
      <w:pPr>
        <w:ind w:leftChars="0" w:left="0" w:firstLineChars="0" w:firstLine="0"/>
        <w:rPr>
          <w:sz w:val="22"/>
          <w:szCs w:val="22"/>
        </w:rPr>
      </w:pPr>
    </w:p>
    <w:p w14:paraId="26F661BA" w14:textId="77777777" w:rsidR="00C47DD6" w:rsidRPr="00223A2F" w:rsidRDefault="00C47DD6" w:rsidP="00D54A88">
      <w:pPr>
        <w:ind w:leftChars="0" w:left="0" w:firstLineChars="0" w:firstLine="0"/>
        <w:rPr>
          <w:sz w:val="22"/>
          <w:szCs w:val="22"/>
        </w:rPr>
      </w:pPr>
    </w:p>
    <w:p w14:paraId="2A5C0C3C" w14:textId="77777777" w:rsidR="00D54A88" w:rsidRPr="00223A2F" w:rsidRDefault="00D54A88" w:rsidP="00223A2F">
      <w:pPr>
        <w:spacing w:line="240" w:lineRule="auto"/>
        <w:ind w:left="430" w:hanging="220"/>
        <w:rPr>
          <w:sz w:val="22"/>
          <w:szCs w:val="22"/>
        </w:rPr>
      </w:pPr>
      <w:r w:rsidRPr="00223A2F">
        <w:rPr>
          <w:rFonts w:hint="eastAsia"/>
          <w:sz w:val="22"/>
          <w:szCs w:val="22"/>
        </w:rPr>
        <w:lastRenderedPageBreak/>
        <w:t>別表（第３条関係）</w:t>
      </w:r>
    </w:p>
    <w:tbl>
      <w:tblPr>
        <w:tblpPr w:leftFromText="142" w:rightFromText="142" w:vertAnchor="text" w:horzAnchor="margin" w:tblpXSpec="center" w:tblpY="6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tblGrid>
      <w:tr w:rsidR="00D54A88" w:rsidRPr="00223A2F" w14:paraId="598D57FE" w14:textId="77777777" w:rsidTr="00353D29">
        <w:trPr>
          <w:trHeight w:val="274"/>
          <w:jc w:val="center"/>
        </w:trPr>
        <w:tc>
          <w:tcPr>
            <w:tcW w:w="7054" w:type="dxa"/>
            <w:vAlign w:val="center"/>
          </w:tcPr>
          <w:p w14:paraId="284E2926" w14:textId="77777777" w:rsidR="00D54A88" w:rsidRPr="00223A2F" w:rsidRDefault="00D54A88" w:rsidP="000A60BE">
            <w:pPr>
              <w:spacing w:line="240" w:lineRule="auto"/>
              <w:ind w:leftChars="0" w:left="0" w:firstLineChars="0" w:firstLine="0"/>
              <w:rPr>
                <w:sz w:val="22"/>
                <w:szCs w:val="22"/>
              </w:rPr>
            </w:pPr>
            <w:r w:rsidRPr="00223A2F">
              <w:rPr>
                <w:rFonts w:hint="eastAsia"/>
                <w:sz w:val="22"/>
                <w:szCs w:val="22"/>
              </w:rPr>
              <w:t>環境政策局地球温暖化対策室長</w:t>
            </w:r>
          </w:p>
        </w:tc>
      </w:tr>
      <w:tr w:rsidR="00D54A88" w:rsidRPr="00223A2F" w14:paraId="1DA8B966" w14:textId="77777777" w:rsidTr="00353D29">
        <w:trPr>
          <w:trHeight w:val="274"/>
          <w:jc w:val="center"/>
        </w:trPr>
        <w:tc>
          <w:tcPr>
            <w:tcW w:w="7054" w:type="dxa"/>
            <w:vAlign w:val="center"/>
          </w:tcPr>
          <w:p w14:paraId="1E75862A" w14:textId="77777777" w:rsidR="00D54A88" w:rsidRPr="00223A2F" w:rsidRDefault="00D54A88" w:rsidP="000A60BE">
            <w:pPr>
              <w:spacing w:line="240" w:lineRule="auto"/>
              <w:ind w:leftChars="0" w:left="0" w:firstLineChars="0" w:firstLine="0"/>
              <w:rPr>
                <w:sz w:val="22"/>
                <w:szCs w:val="22"/>
              </w:rPr>
            </w:pPr>
            <w:r w:rsidRPr="00223A2F">
              <w:rPr>
                <w:rFonts w:hint="eastAsia"/>
                <w:sz w:val="22"/>
                <w:szCs w:val="22"/>
              </w:rPr>
              <w:t>環境政策局地球温暖化対策室エネルギー事業推進課長</w:t>
            </w:r>
          </w:p>
        </w:tc>
      </w:tr>
      <w:tr w:rsidR="00D54A88" w:rsidRPr="000F2253" w14:paraId="7F8AE000" w14:textId="77777777" w:rsidTr="00353D29">
        <w:trPr>
          <w:trHeight w:val="274"/>
          <w:jc w:val="center"/>
        </w:trPr>
        <w:tc>
          <w:tcPr>
            <w:tcW w:w="7054" w:type="dxa"/>
            <w:vAlign w:val="center"/>
          </w:tcPr>
          <w:p w14:paraId="6CDD441C" w14:textId="69A5C7DF" w:rsidR="00D54A88" w:rsidRPr="00802891" w:rsidRDefault="00D54A88" w:rsidP="000A60BE">
            <w:pPr>
              <w:spacing w:line="240" w:lineRule="auto"/>
              <w:ind w:leftChars="0" w:left="0" w:firstLineChars="0" w:firstLine="0"/>
              <w:rPr>
                <w:color w:val="FF0000"/>
                <w:sz w:val="22"/>
                <w:szCs w:val="22"/>
              </w:rPr>
            </w:pPr>
            <w:r w:rsidRPr="00223A2F">
              <w:rPr>
                <w:rFonts w:hint="eastAsia"/>
                <w:sz w:val="22"/>
                <w:szCs w:val="22"/>
              </w:rPr>
              <w:t>環境政策局環境総務課</w:t>
            </w:r>
            <w:r w:rsidR="007B4BEF" w:rsidRPr="00223A2F">
              <w:rPr>
                <w:rFonts w:hint="eastAsia"/>
                <w:sz w:val="22"/>
                <w:szCs w:val="22"/>
              </w:rPr>
              <w:t>企画調整・</w:t>
            </w:r>
            <w:r w:rsidRPr="00223A2F">
              <w:rPr>
                <w:rFonts w:hint="eastAsia"/>
                <w:sz w:val="22"/>
                <w:szCs w:val="22"/>
              </w:rPr>
              <w:t>人材育成・監察担当課長</w:t>
            </w:r>
          </w:p>
        </w:tc>
      </w:tr>
    </w:tbl>
    <w:p w14:paraId="0DC06DB1" w14:textId="77777777" w:rsidR="00D54A88" w:rsidRPr="000F2253" w:rsidRDefault="00D54A88" w:rsidP="00D54A88">
      <w:pPr>
        <w:ind w:left="430" w:hanging="220"/>
        <w:rPr>
          <w:sz w:val="22"/>
          <w:szCs w:val="22"/>
        </w:rPr>
      </w:pPr>
    </w:p>
    <w:p w14:paraId="7EA4AB9E" w14:textId="77777777" w:rsidR="00D72C03" w:rsidRPr="00D54A88" w:rsidRDefault="00D72C03" w:rsidP="00223A2F">
      <w:pPr>
        <w:ind w:leftChars="0" w:left="0" w:firstLineChars="0" w:firstLine="0"/>
      </w:pPr>
    </w:p>
    <w:sectPr w:rsidR="00D72C03" w:rsidRPr="00D54A88" w:rsidSect="00A83C4C">
      <w:headerReference w:type="even" r:id="rId6"/>
      <w:headerReference w:type="default" r:id="rId7"/>
      <w:footerReference w:type="even" r:id="rId8"/>
      <w:footerReference w:type="default" r:id="rId9"/>
      <w:headerReference w:type="first" r:id="rId10"/>
      <w:footerReference w:type="first" r:id="rId11"/>
      <w:pgSz w:w="11907" w:h="16839" w:code="9"/>
      <w:pgMar w:top="1134" w:right="1418"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CB8C" w14:textId="77777777" w:rsidR="000E5DEF" w:rsidRDefault="000E5DEF" w:rsidP="00973C13">
      <w:r>
        <w:separator/>
      </w:r>
    </w:p>
  </w:endnote>
  <w:endnote w:type="continuationSeparator" w:id="0">
    <w:p w14:paraId="6B71CC6B" w14:textId="77777777" w:rsidR="000E5DEF" w:rsidRDefault="000E5DE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F552" w14:textId="77777777" w:rsidR="002F0686" w:rsidRDefault="002F06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89D6" w14:textId="77777777" w:rsidR="002F0686" w:rsidRDefault="002F06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5692" w14:textId="77777777" w:rsidR="002F0686" w:rsidRDefault="002F06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1DC0" w14:textId="77777777" w:rsidR="000E5DEF" w:rsidRDefault="000E5DEF" w:rsidP="00973C13">
      <w:r>
        <w:separator/>
      </w:r>
    </w:p>
  </w:footnote>
  <w:footnote w:type="continuationSeparator" w:id="0">
    <w:p w14:paraId="561D0808" w14:textId="77777777" w:rsidR="000E5DEF" w:rsidRDefault="000E5DEF"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E090" w14:textId="77777777" w:rsidR="002F0686" w:rsidRDefault="002F06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209F" w14:textId="77777777" w:rsidR="002F0686" w:rsidRDefault="002F06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5726" w14:textId="77777777" w:rsidR="002F0686" w:rsidRDefault="002F06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88"/>
    <w:rsid w:val="000A60BE"/>
    <w:rsid w:val="000C6CA3"/>
    <w:rsid w:val="000E1004"/>
    <w:rsid w:val="000E5DEF"/>
    <w:rsid w:val="001864EC"/>
    <w:rsid w:val="00223A2F"/>
    <w:rsid w:val="00274CB6"/>
    <w:rsid w:val="002F0686"/>
    <w:rsid w:val="00353D29"/>
    <w:rsid w:val="0048344B"/>
    <w:rsid w:val="005E67B5"/>
    <w:rsid w:val="007A3441"/>
    <w:rsid w:val="007B4BEF"/>
    <w:rsid w:val="007F1299"/>
    <w:rsid w:val="00802891"/>
    <w:rsid w:val="00973C13"/>
    <w:rsid w:val="009B2953"/>
    <w:rsid w:val="009E4A04"/>
    <w:rsid w:val="00B53D76"/>
    <w:rsid w:val="00B935D9"/>
    <w:rsid w:val="00BC2D6C"/>
    <w:rsid w:val="00BD4225"/>
    <w:rsid w:val="00C1656D"/>
    <w:rsid w:val="00C47DD6"/>
    <w:rsid w:val="00C70AC4"/>
    <w:rsid w:val="00D54A88"/>
    <w:rsid w:val="00D72C03"/>
    <w:rsid w:val="00D9216C"/>
    <w:rsid w:val="00DE75D6"/>
    <w:rsid w:val="00E71DC0"/>
    <w:rsid w:val="00EE5D2A"/>
    <w:rsid w:val="00F074EF"/>
    <w:rsid w:val="00FE0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20968"/>
  <w15:chartTrackingRefBased/>
  <w15:docId w15:val="{8C4D21A8-8A17-47C6-9684-1B469205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A88"/>
    <w:pPr>
      <w:widowControl w:val="0"/>
      <w:spacing w:line="360" w:lineRule="auto"/>
      <w:ind w:leftChars="100" w:left="420" w:hangingChars="100" w:hanging="21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spacing w:line="240" w:lineRule="auto"/>
      <w:ind w:leftChars="0" w:left="0" w:firstLineChars="0" w:firstLine="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spacing w:line="240" w:lineRule="auto"/>
      <w:ind w:leftChars="0" w:left="0" w:firstLineChars="0" w:firstLine="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0E1004"/>
    <w:rPr>
      <w:sz w:val="18"/>
      <w:szCs w:val="18"/>
    </w:rPr>
  </w:style>
  <w:style w:type="paragraph" w:styleId="a8">
    <w:name w:val="annotation text"/>
    <w:basedOn w:val="a"/>
    <w:link w:val="a9"/>
    <w:uiPriority w:val="99"/>
    <w:unhideWhenUsed/>
    <w:rsid w:val="000E1004"/>
    <w:pPr>
      <w:jc w:val="left"/>
    </w:pPr>
  </w:style>
  <w:style w:type="character" w:customStyle="1" w:styleId="a9">
    <w:name w:val="コメント文字列 (文字)"/>
    <w:basedOn w:val="a0"/>
    <w:link w:val="a8"/>
    <w:uiPriority w:val="99"/>
    <w:rsid w:val="000E1004"/>
    <w:rPr>
      <w:rFonts w:ascii="ＭＳ 明朝" w:eastAsia="ＭＳ 明朝" w:hAnsi="ＭＳ 明朝" w:cs="Times New Roman"/>
      <w:kern w:val="0"/>
      <w:szCs w:val="21"/>
    </w:rPr>
  </w:style>
  <w:style w:type="paragraph" w:styleId="aa">
    <w:name w:val="annotation subject"/>
    <w:basedOn w:val="a8"/>
    <w:next w:val="a8"/>
    <w:link w:val="ab"/>
    <w:uiPriority w:val="99"/>
    <w:semiHidden/>
    <w:unhideWhenUsed/>
    <w:rsid w:val="000E1004"/>
    <w:rPr>
      <w:b/>
      <w:bCs/>
    </w:rPr>
  </w:style>
  <w:style w:type="character" w:customStyle="1" w:styleId="ab">
    <w:name w:val="コメント内容 (文字)"/>
    <w:basedOn w:val="a9"/>
    <w:link w:val="aa"/>
    <w:uiPriority w:val="99"/>
    <w:semiHidden/>
    <w:rsid w:val="000E1004"/>
    <w:rPr>
      <w:rFonts w:ascii="ＭＳ 明朝" w:eastAsia="ＭＳ 明朝" w:hAnsi="ＭＳ 明朝" w:cs="Times New Roman"/>
      <w:b/>
      <w:bCs/>
      <w:kern w:val="0"/>
      <w:szCs w:val="21"/>
    </w:rPr>
  </w:style>
  <w:style w:type="paragraph" w:styleId="ac">
    <w:name w:val="Revision"/>
    <w:hidden/>
    <w:uiPriority w:val="99"/>
    <w:semiHidden/>
    <w:rsid w:val="00B935D9"/>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2025-03-18T00:06:00Z</cp:lastPrinted>
  <dcterms:created xsi:type="dcterms:W3CDTF">2025-03-13T04:00:00Z</dcterms:created>
  <dcterms:modified xsi:type="dcterms:W3CDTF">2025-03-27T05:36:00Z</dcterms:modified>
</cp:coreProperties>
</file>