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9BCB" w14:textId="2CF05999" w:rsidR="00115F34" w:rsidRPr="009C524F" w:rsidRDefault="00115F34" w:rsidP="00115F34">
      <w:pPr>
        <w:rPr>
          <w:rFonts w:ascii="ＭＳ 明朝" w:hAnsi="ＭＳ 明朝"/>
          <w:kern w:val="0"/>
          <w:lang w:eastAsia="zh-CN"/>
        </w:rPr>
      </w:pPr>
      <w:r w:rsidRPr="009C524F">
        <w:rPr>
          <w:rFonts w:ascii="ＭＳ 明朝" w:hAnsi="ＭＳ 明朝" w:hint="eastAsia"/>
          <w:kern w:val="0"/>
          <w:lang w:eastAsia="zh-CN"/>
        </w:rPr>
        <w:t>第４号様式（第</w:t>
      </w:r>
      <w:r w:rsidR="008B0075">
        <w:rPr>
          <w:rFonts w:ascii="ＭＳ 明朝" w:hAnsi="ＭＳ 明朝" w:hint="eastAsia"/>
          <w:kern w:val="0"/>
          <w:lang w:eastAsia="zh-CN"/>
        </w:rPr>
        <w:t>７</w:t>
      </w:r>
      <w:r w:rsidRPr="009C524F">
        <w:rPr>
          <w:rFonts w:ascii="ＭＳ 明朝" w:hAnsi="ＭＳ 明朝" w:hint="eastAsia"/>
          <w:kern w:val="0"/>
          <w:lang w:eastAsia="zh-CN"/>
        </w:rPr>
        <w:t>条関係）</w:t>
      </w:r>
    </w:p>
    <w:p w14:paraId="1A1F8ED2" w14:textId="20D77400" w:rsidR="00115F34" w:rsidRPr="009C524F" w:rsidRDefault="00115F34" w:rsidP="00115F34">
      <w:pPr>
        <w:ind w:right="210"/>
        <w:jc w:val="right"/>
        <w:rPr>
          <w:rFonts w:ascii="ＭＳ 明朝" w:hAnsi="ＭＳ 明朝"/>
          <w:lang w:eastAsia="zh-CN"/>
        </w:rPr>
      </w:pPr>
      <w:r w:rsidRPr="009C524F">
        <w:rPr>
          <w:rFonts w:ascii="ＭＳ 明朝" w:hAnsi="ＭＳ 明朝" w:hint="eastAsia"/>
          <w:kern w:val="0"/>
          <w:lang w:eastAsia="zh-CN"/>
        </w:rPr>
        <w:t>京都市指令　　第　　号</w:t>
      </w:r>
    </w:p>
    <w:p w14:paraId="47B6D120" w14:textId="77777777" w:rsidR="00115F34" w:rsidRPr="009C524F" w:rsidRDefault="00115F34" w:rsidP="00115F34">
      <w:pPr>
        <w:wordWrap w:val="0"/>
        <w:ind w:right="210"/>
        <w:jc w:val="right"/>
        <w:rPr>
          <w:rFonts w:ascii="ＭＳ 明朝" w:hAnsi="ＭＳ 明朝"/>
          <w:lang w:eastAsia="zh-CN"/>
        </w:rPr>
      </w:pPr>
      <w:r w:rsidRPr="009C524F">
        <w:rPr>
          <w:rFonts w:ascii="ＭＳ 明朝" w:hAnsi="ＭＳ 明朝" w:hint="eastAsia"/>
          <w:lang w:eastAsia="zh-CN"/>
        </w:rPr>
        <w:t xml:space="preserve">　　年　　月　　日</w:t>
      </w:r>
    </w:p>
    <w:p w14:paraId="4B81935D" w14:textId="77777777" w:rsidR="00115F34" w:rsidRPr="009C524F" w:rsidRDefault="00115F34" w:rsidP="00115F34">
      <w:pPr>
        <w:jc w:val="center"/>
        <w:rPr>
          <w:rFonts w:ascii="ＭＳ 明朝" w:hAnsi="ＭＳ 明朝"/>
          <w:lang w:eastAsia="zh-CN"/>
        </w:rPr>
      </w:pPr>
    </w:p>
    <w:p w14:paraId="44FF2F5A" w14:textId="77777777" w:rsidR="00115F34" w:rsidRPr="009C524F" w:rsidRDefault="00115F34" w:rsidP="00115F34">
      <w:pPr>
        <w:jc w:val="center"/>
        <w:rPr>
          <w:rFonts w:ascii="ＭＳ 明朝" w:hAnsi="ＭＳ 明朝"/>
          <w:lang w:eastAsia="zh-CN"/>
        </w:rPr>
      </w:pPr>
    </w:p>
    <w:p w14:paraId="0CC85E00" w14:textId="6FB3B8AD" w:rsidR="00115F34" w:rsidRPr="009C524F" w:rsidRDefault="00115F34" w:rsidP="00115F34">
      <w:pPr>
        <w:jc w:val="center"/>
        <w:rPr>
          <w:rFonts w:ascii="ＭＳ 明朝" w:hAnsi="ＭＳ 明朝"/>
          <w:lang w:eastAsia="zh-TW"/>
        </w:rPr>
      </w:pPr>
      <w:r w:rsidRPr="00115F34">
        <w:rPr>
          <w:rFonts w:ascii="ＭＳ 明朝" w:hAnsi="ＭＳ 明朝" w:hint="eastAsia"/>
          <w:lang w:eastAsia="zh-TW"/>
        </w:rPr>
        <w:t>京都市生活介護事業所開設準備金補助金</w:t>
      </w:r>
      <w:r w:rsidRPr="009C524F">
        <w:rPr>
          <w:rFonts w:ascii="ＭＳ 明朝" w:hAnsi="ＭＳ 明朝" w:hint="eastAsia"/>
          <w:lang w:eastAsia="zh-TW"/>
        </w:rPr>
        <w:t>交付</w:t>
      </w:r>
      <w:r>
        <w:rPr>
          <w:rFonts w:ascii="ＭＳ 明朝" w:hAnsi="ＭＳ 明朝" w:hint="eastAsia"/>
          <w:lang w:eastAsia="zh-TW"/>
        </w:rPr>
        <w:t>決定</w:t>
      </w:r>
      <w:r w:rsidRPr="009C524F">
        <w:rPr>
          <w:rFonts w:ascii="ＭＳ 明朝" w:hAnsi="ＭＳ 明朝" w:hint="eastAsia"/>
          <w:lang w:eastAsia="zh-TW"/>
        </w:rPr>
        <w:t>通知書</w:t>
      </w:r>
    </w:p>
    <w:p w14:paraId="7DCAD25B" w14:textId="77777777" w:rsidR="00115F34" w:rsidRPr="009C524F" w:rsidRDefault="00115F34" w:rsidP="00115F34">
      <w:pPr>
        <w:jc w:val="center"/>
        <w:rPr>
          <w:rFonts w:ascii="ＭＳ 明朝" w:hAnsi="ＭＳ 明朝"/>
          <w:lang w:eastAsia="zh-TW"/>
        </w:rPr>
      </w:pPr>
    </w:p>
    <w:p w14:paraId="68F4DB47" w14:textId="77777777" w:rsidR="00115F34" w:rsidRPr="009C524F" w:rsidRDefault="00115F34" w:rsidP="00115F34">
      <w:pPr>
        <w:jc w:val="right"/>
        <w:rPr>
          <w:rFonts w:ascii="ＭＳ 明朝" w:hAnsi="ＭＳ 明朝"/>
          <w:lang w:eastAsia="zh-TW"/>
        </w:rPr>
      </w:pPr>
    </w:p>
    <w:p w14:paraId="148D1421" w14:textId="77777777" w:rsidR="00115F34" w:rsidRPr="009C524F" w:rsidRDefault="00115F34" w:rsidP="00115F34">
      <w:pPr>
        <w:ind w:firstLineChars="1100" w:firstLine="2310"/>
        <w:rPr>
          <w:rFonts w:ascii="ＭＳ 明朝" w:hAnsi="ＭＳ 明朝"/>
          <w:lang w:eastAsia="zh-TW"/>
        </w:rPr>
      </w:pPr>
      <w:r w:rsidRPr="009C524F">
        <w:rPr>
          <w:rFonts w:ascii="ＭＳ 明朝" w:hAnsi="ＭＳ 明朝" w:hint="eastAsia"/>
          <w:lang w:eastAsia="zh-TW"/>
        </w:rPr>
        <w:t xml:space="preserve">　　様</w:t>
      </w:r>
    </w:p>
    <w:p w14:paraId="0349E798" w14:textId="77777777" w:rsidR="00115F34" w:rsidRPr="009C524F" w:rsidRDefault="00115F34" w:rsidP="00115F34">
      <w:pPr>
        <w:rPr>
          <w:rFonts w:ascii="ＭＳ 明朝" w:hAnsi="ＭＳ 明朝"/>
          <w:lang w:eastAsia="zh-TW"/>
        </w:rPr>
      </w:pPr>
    </w:p>
    <w:p w14:paraId="45466F23" w14:textId="7F74E87A" w:rsidR="00115F34" w:rsidRPr="009C524F" w:rsidRDefault="00115F34" w:rsidP="00115F34">
      <w:pPr>
        <w:wordWrap w:val="0"/>
        <w:jc w:val="right"/>
        <w:rPr>
          <w:rFonts w:ascii="ＭＳ 明朝" w:hAnsi="ＭＳ 明朝"/>
          <w:lang w:eastAsia="zh-TW"/>
        </w:rPr>
      </w:pPr>
      <w:r w:rsidRPr="009C524F">
        <w:rPr>
          <w:rFonts w:ascii="ＭＳ 明朝" w:hAnsi="ＭＳ 明朝" w:hint="eastAsia"/>
          <w:lang w:eastAsia="zh-TW"/>
        </w:rPr>
        <w:t xml:space="preserve">京　都　市　長　</w:t>
      </w:r>
      <w:r w:rsidR="00BC59A2">
        <w:rPr>
          <w:rFonts w:ascii="ＭＳ 明朝" w:hAnsi="ＭＳ 明朝" w:hint="eastAsia"/>
          <w:lang w:eastAsia="zh-TW"/>
        </w:rPr>
        <w:t>○　○　○　○</w:t>
      </w:r>
    </w:p>
    <w:p w14:paraId="3A225F0B" w14:textId="77777777" w:rsidR="00115F34" w:rsidRPr="009C524F" w:rsidRDefault="00115F34" w:rsidP="00115F34">
      <w:pPr>
        <w:jc w:val="right"/>
        <w:rPr>
          <w:rFonts w:ascii="ＭＳ 明朝" w:hAnsi="ＭＳ 明朝"/>
          <w:kern w:val="0"/>
          <w:lang w:eastAsia="zh-CN"/>
        </w:rPr>
      </w:pPr>
      <w:r w:rsidRPr="009C524F">
        <w:rPr>
          <w:rFonts w:ascii="ＭＳ 明朝" w:hAnsi="ＭＳ 明朝" w:hint="eastAsia"/>
          <w:kern w:val="0"/>
          <w:lang w:eastAsia="zh-CN"/>
        </w:rPr>
        <w:t>（担当　　　　　　　　　　　）</w:t>
      </w:r>
    </w:p>
    <w:p w14:paraId="53A504DB" w14:textId="77777777" w:rsidR="00115F34" w:rsidRPr="009C524F" w:rsidRDefault="00115F34" w:rsidP="00115F34">
      <w:pPr>
        <w:jc w:val="right"/>
        <w:rPr>
          <w:rFonts w:ascii="ＭＳ 明朝" w:hAnsi="ＭＳ 明朝"/>
          <w:kern w:val="0"/>
          <w:lang w:eastAsia="zh-CN"/>
        </w:rPr>
      </w:pPr>
    </w:p>
    <w:p w14:paraId="7CB839EB" w14:textId="430786C8" w:rsidR="00115F34" w:rsidRPr="009C524F" w:rsidRDefault="00115F34" w:rsidP="00115F34">
      <w:pPr>
        <w:rPr>
          <w:rFonts w:ascii="ＭＳ 明朝" w:hAnsi="ＭＳ 明朝"/>
          <w:kern w:val="0"/>
        </w:rPr>
      </w:pPr>
      <w:r w:rsidRPr="009C524F">
        <w:rPr>
          <w:rFonts w:ascii="ＭＳ 明朝" w:hAnsi="ＭＳ 明朝" w:hint="eastAsia"/>
          <w:kern w:val="0"/>
          <w:lang w:eastAsia="zh-CN"/>
        </w:rPr>
        <w:t xml:space="preserve">　　　</w:t>
      </w:r>
      <w:r w:rsidRPr="009C524F">
        <w:rPr>
          <w:rFonts w:ascii="ＭＳ 明朝" w:hAnsi="ＭＳ 明朝" w:hint="eastAsia"/>
          <w:kern w:val="0"/>
        </w:rPr>
        <w:t>年　　月　　日付で申請がありました</w:t>
      </w:r>
      <w:r w:rsidR="00FF183B" w:rsidRPr="00115F34">
        <w:rPr>
          <w:rFonts w:ascii="ＭＳ 明朝" w:hAnsi="ＭＳ 明朝" w:hint="eastAsia"/>
        </w:rPr>
        <w:t>京都市生活介護事業所開設準備金補助金</w:t>
      </w:r>
      <w:r w:rsidRPr="009C524F">
        <w:rPr>
          <w:rFonts w:ascii="ＭＳ 明朝" w:hAnsi="ＭＳ 明朝" w:hint="eastAsia"/>
          <w:kern w:val="0"/>
        </w:rPr>
        <w:t>については、</w:t>
      </w:r>
      <w:r w:rsidR="00FF183B" w:rsidRPr="00115F34">
        <w:rPr>
          <w:rFonts w:ascii="ＭＳ 明朝" w:hAnsi="ＭＳ 明朝" w:hint="eastAsia"/>
        </w:rPr>
        <w:t>京都市生活介護事業所開設準備金補助金</w:t>
      </w:r>
      <w:r w:rsidRPr="009C524F">
        <w:rPr>
          <w:rFonts w:ascii="ＭＳ 明朝" w:hAnsi="ＭＳ 明朝" w:hint="eastAsia"/>
        </w:rPr>
        <w:t>交付要綱</w:t>
      </w:r>
      <w:r w:rsidRPr="009C524F">
        <w:rPr>
          <w:rFonts w:ascii="ＭＳ 明朝" w:hAnsi="ＭＳ 明朝" w:hint="eastAsia"/>
          <w:kern w:val="0"/>
        </w:rPr>
        <w:t>（以下「要綱」という。）第６条</w:t>
      </w:r>
      <w:r w:rsidR="00BC59A2" w:rsidRPr="00E60A6F">
        <w:rPr>
          <w:rFonts w:ascii="ＭＳ 明朝" w:hAnsi="ＭＳ 明朝" w:hint="eastAsia"/>
          <w:kern w:val="0"/>
        </w:rPr>
        <w:t>第３項</w:t>
      </w:r>
      <w:r w:rsidRPr="009C524F">
        <w:rPr>
          <w:rFonts w:ascii="ＭＳ 明朝" w:hAnsi="ＭＳ 明朝" w:hint="eastAsia"/>
          <w:kern w:val="0"/>
        </w:rPr>
        <w:t>の規定に基づき、下記のとおり通知します。</w:t>
      </w:r>
    </w:p>
    <w:p w14:paraId="4292EFF2" w14:textId="77777777" w:rsidR="00115F34" w:rsidRPr="009C524F" w:rsidRDefault="00115F34" w:rsidP="00115F34">
      <w:pPr>
        <w:rPr>
          <w:rFonts w:ascii="ＭＳ 明朝" w:hAnsi="ＭＳ 明朝"/>
          <w:kern w:val="0"/>
        </w:rPr>
      </w:pPr>
    </w:p>
    <w:p w14:paraId="1A0BEF42" w14:textId="77777777" w:rsidR="00115F34" w:rsidRPr="009C524F" w:rsidRDefault="00115F34" w:rsidP="00115F34">
      <w:pPr>
        <w:pStyle w:val="a7"/>
        <w:rPr>
          <w:rFonts w:ascii="ＭＳ 明朝" w:hAnsi="ＭＳ 明朝"/>
        </w:rPr>
      </w:pPr>
      <w:r w:rsidRPr="009C524F">
        <w:rPr>
          <w:rFonts w:ascii="ＭＳ 明朝" w:hAnsi="ＭＳ 明朝" w:hint="eastAsia"/>
        </w:rPr>
        <w:t>記</w:t>
      </w:r>
    </w:p>
    <w:p w14:paraId="56E6705F" w14:textId="77777777" w:rsidR="00115F34" w:rsidRPr="009C524F" w:rsidRDefault="00115F34" w:rsidP="00115F34">
      <w:pPr>
        <w:rPr>
          <w:rFonts w:ascii="ＭＳ 明朝" w:hAnsi="ＭＳ 明朝"/>
          <w:kern w:val="0"/>
        </w:rPr>
      </w:pPr>
    </w:p>
    <w:p w14:paraId="6171CB98" w14:textId="77777777" w:rsidR="00115F34" w:rsidRPr="009C524F" w:rsidRDefault="00115F34" w:rsidP="00115F34">
      <w:pPr>
        <w:pStyle w:val="a9"/>
        <w:jc w:val="both"/>
        <w:rPr>
          <w:rFonts w:ascii="ＭＳ 明朝" w:hAnsi="ＭＳ 明朝"/>
        </w:rPr>
      </w:pPr>
      <w:r w:rsidRPr="009C524F">
        <w:rPr>
          <w:rFonts w:ascii="ＭＳ 明朝" w:hAnsi="ＭＳ 明朝" w:hint="eastAsia"/>
        </w:rPr>
        <w:t>１　交付の可否　　□交付　　　□不交付（理由　　　　　　　　　　　　　　　　　）</w:t>
      </w:r>
    </w:p>
    <w:p w14:paraId="2B4DE48D" w14:textId="77777777" w:rsidR="00E33117" w:rsidRDefault="00115F34" w:rsidP="00115F34">
      <w:pPr>
        <w:pStyle w:val="a9"/>
        <w:jc w:val="both"/>
        <w:rPr>
          <w:rFonts w:ascii="ＭＳ 明朝" w:hAnsi="ＭＳ 明朝"/>
          <w:lang w:eastAsia="zh-TW"/>
        </w:rPr>
      </w:pPr>
      <w:r w:rsidRPr="009C524F">
        <w:rPr>
          <w:rFonts w:ascii="ＭＳ 明朝" w:hAnsi="ＭＳ 明朝" w:hint="eastAsia"/>
          <w:lang w:eastAsia="zh-TW"/>
        </w:rPr>
        <w:t>２　交付予定額　　金　　　　　　　　　　円</w:t>
      </w:r>
    </w:p>
    <w:p w14:paraId="659C7350" w14:textId="12CA873E" w:rsidR="00115F34" w:rsidRPr="00E60A6F" w:rsidRDefault="00115F34" w:rsidP="00E60A6F">
      <w:pPr>
        <w:pStyle w:val="a9"/>
        <w:ind w:firstLineChars="100" w:firstLine="210"/>
        <w:jc w:val="both"/>
        <w:rPr>
          <w:szCs w:val="21"/>
        </w:rPr>
      </w:pPr>
      <w:r w:rsidRPr="009C524F">
        <w:rPr>
          <w:rFonts w:hint="eastAsia"/>
          <w:szCs w:val="21"/>
        </w:rPr>
        <w:t>（</w:t>
      </w:r>
      <w:r w:rsidR="00E33117">
        <w:rPr>
          <w:rFonts w:hint="eastAsia"/>
          <w:szCs w:val="21"/>
        </w:rPr>
        <w:t>事業所の</w:t>
      </w:r>
      <w:r w:rsidRPr="009C524F">
        <w:rPr>
          <w:rFonts w:hint="eastAsia"/>
          <w:szCs w:val="21"/>
        </w:rPr>
        <w:t>名称　　　　　　　　　　　　　）</w:t>
      </w:r>
    </w:p>
    <w:p w14:paraId="3E00AFE2" w14:textId="1352366B" w:rsidR="00115F34" w:rsidRPr="009C524F" w:rsidRDefault="00115F34" w:rsidP="00115F34">
      <w:pPr>
        <w:pStyle w:val="a9"/>
        <w:jc w:val="both"/>
        <w:rPr>
          <w:rFonts w:ascii="ＭＳ 明朝" w:hAnsi="ＭＳ 明朝"/>
        </w:rPr>
      </w:pPr>
      <w:r w:rsidRPr="009C524F">
        <w:rPr>
          <w:rFonts w:ascii="ＭＳ 明朝" w:hAnsi="ＭＳ 明朝" w:hint="eastAsia"/>
        </w:rPr>
        <w:t>３　交付条件</w:t>
      </w:r>
    </w:p>
    <w:p w14:paraId="6FA6478C" w14:textId="6979929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⑴　</w:t>
      </w:r>
      <w:r>
        <w:rPr>
          <w:rFonts w:ascii="ＭＳ 明朝" w:hAnsi="ＭＳ 明朝" w:hint="eastAsia"/>
          <w:szCs w:val="21"/>
        </w:rPr>
        <w:t>要綱</w:t>
      </w:r>
      <w:r w:rsidRPr="00E60A6F">
        <w:rPr>
          <w:rFonts w:ascii="ＭＳ 明朝" w:hAnsi="ＭＳ 明朝" w:hint="eastAsia"/>
          <w:szCs w:val="21"/>
        </w:rPr>
        <w:t>第６条の規定に基づき申請された準備事業の内容の変更（京都市補助金等の交付等に関する条例第１１条第１項第１号に規定する軽微な変更を除く。）をし、又は準備事業を中止し、若しくは準備事業を廃止しようとするときは、あらかじめ市長の承認を受けなければならない。</w:t>
      </w:r>
    </w:p>
    <w:p w14:paraId="5913CB28"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⑵　準備事業が予定の期間内に完了しないとき又は準備事業の遂行が困難となったときは、速やかに市長に報告し、その指示を受けなければならない。</w:t>
      </w:r>
    </w:p>
    <w:p w14:paraId="67659CC3"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⑶　準備事業に係る収入及び支出を明らかにした帳簿を備え、当該収入及び支出について証拠書類を整理し、当該帳簿及び証拠書類を準備事業が完了する日の属する年度の終了後５年間保管しなければならない。</w:t>
      </w:r>
    </w:p>
    <w:p w14:paraId="403BDFDF"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⑷　準備事業により取得し、又は効用の増加した財産については、準備事業の完了後においても善良な管理者の注意をもって管理するとともに、その効率的な運用を図らなければならない。</w:t>
      </w:r>
    </w:p>
    <w:p w14:paraId="54085197" w14:textId="0016A260" w:rsidR="00BC59A2" w:rsidRPr="00240704" w:rsidRDefault="00BC59A2" w:rsidP="00240704">
      <w:pPr>
        <w:ind w:left="428" w:hangingChars="204" w:hanging="428"/>
        <w:rPr>
          <w:rFonts w:ascii="ＭＳ 明朝" w:hAnsi="ＭＳ 明朝"/>
          <w:szCs w:val="21"/>
        </w:rPr>
      </w:pPr>
      <w:r w:rsidRPr="00E60A6F">
        <w:rPr>
          <w:rFonts w:ascii="ＭＳ 明朝" w:hAnsi="ＭＳ 明朝" w:hint="eastAsia"/>
          <w:szCs w:val="21"/>
        </w:rPr>
        <w:t xml:space="preserve">　⑸　</w:t>
      </w:r>
      <w:r w:rsidR="00240704" w:rsidRPr="00215295">
        <w:rPr>
          <w:rFonts w:ascii="ＭＳ 明朝" w:hAnsi="ＭＳ 明朝" w:hint="eastAsia"/>
          <w:szCs w:val="21"/>
        </w:rPr>
        <w:t>この補助金の算定の基礎とした補助対象経費について、重複して他の補助金の交付</w:t>
      </w:r>
      <w:r w:rsidR="00240704" w:rsidRPr="00215295">
        <w:rPr>
          <w:rFonts w:ascii="ＭＳ 明朝" w:hAnsi="ＭＳ 明朝" w:hint="eastAsia"/>
          <w:szCs w:val="21"/>
        </w:rPr>
        <w:lastRenderedPageBreak/>
        <w:t>を受けてはならない。このことは、施設の整備に要する経費などこの補助金の補助対象経費とはならない経費に関し他の補助制度を利用することを妨げるものではない。</w:t>
      </w:r>
    </w:p>
    <w:p w14:paraId="5E2EF70E"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⑹　準備事業により取得し、又は効用の増加した価格が３０万円以上の機械、器具及びその他の財産については、減価償却資産の耐用年数等に関する省令（昭和４０年大蔵省令第１５号）で定める耐用年数を経過するまで、市長の承認を受けないでこの補助金の交付の目的に反して使用し、譲渡し、交換し、貸付け、担保に供し、取壊し、又は廃棄してはならない。</w:t>
      </w:r>
    </w:p>
    <w:p w14:paraId="4AC8AED3"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⑺　市長の承認を受けて財産を処分する場合は、厚生労働省所管一般会計補助金等に係る財産処分承認基準（会発第０４１７００１号平成２０年４月１７日厚生労働省大臣官房会計課長通知に併せて定められたものをいう。）に定める財産処分納付金に準じて算定した額を直ちに返還しなければならない。</w:t>
      </w:r>
    </w:p>
    <w:p w14:paraId="0FE7AD39"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⑻　市長の承認を受けて財産を処分することにより収入があった場合には、その収入の全部又は一部を本市に納付させることがある。</w:t>
      </w:r>
    </w:p>
    <w:p w14:paraId="332667ED" w14:textId="02830187" w:rsidR="00BC59A2" w:rsidRPr="00BC59A2" w:rsidRDefault="00BC59A2" w:rsidP="00BC59A2">
      <w:pPr>
        <w:pStyle w:val="a9"/>
        <w:ind w:leftChars="1" w:left="422" w:hangingChars="200" w:hanging="420"/>
        <w:jc w:val="both"/>
        <w:rPr>
          <w:rFonts w:ascii="ＭＳ 明朝" w:hAnsi="ＭＳ 明朝"/>
          <w:szCs w:val="21"/>
        </w:rPr>
      </w:pPr>
      <w:r w:rsidRPr="00E60A6F">
        <w:rPr>
          <w:rFonts w:ascii="ＭＳ 明朝" w:hAnsi="ＭＳ 明朝" w:hint="eastAsia"/>
          <w:szCs w:val="21"/>
        </w:rPr>
        <w:t xml:space="preserve">　⑼　対象事業所について、障害者の日常生活及び社会生活を総合的に支援するための法律総合支援法第５０条第１項各号のいずれかに該当することとなってはならない。</w:t>
      </w:r>
    </w:p>
    <w:p w14:paraId="0314A4EE" w14:textId="340A885F" w:rsidR="00115F34" w:rsidRPr="009C524F" w:rsidRDefault="00BC59A2" w:rsidP="00E60A6F">
      <w:pPr>
        <w:pStyle w:val="a9"/>
        <w:ind w:leftChars="1" w:left="422" w:hangingChars="200" w:hanging="420"/>
        <w:jc w:val="both"/>
        <w:rPr>
          <w:rFonts w:ascii="ＭＳ 明朝" w:hAnsi="ＭＳ 明朝"/>
          <w:szCs w:val="21"/>
        </w:rPr>
      </w:pPr>
      <w:r w:rsidRPr="00E60A6F">
        <w:rPr>
          <w:rFonts w:ascii="ＭＳ 明朝" w:hAnsi="ＭＳ 明朝" w:hint="eastAsia"/>
        </w:rPr>
        <w:t xml:space="preserve">　⑽　</w:t>
      </w:r>
      <w:r w:rsidR="00B20E1E" w:rsidRPr="00E60A6F">
        <w:rPr>
          <w:rFonts w:ascii="ＭＳ 明朝" w:hAnsi="ＭＳ 明朝" w:hint="eastAsia"/>
          <w:szCs w:val="21"/>
        </w:rPr>
        <w:t>準備</w:t>
      </w:r>
      <w:r w:rsidR="00115F34" w:rsidRPr="00E60A6F">
        <w:rPr>
          <w:rFonts w:ascii="ＭＳ 明朝" w:hAnsi="ＭＳ 明朝" w:hint="eastAsia"/>
          <w:szCs w:val="21"/>
        </w:rPr>
        <w:t>事業完了後に申告により補助金に係る消費税及び地方交付税に係る仕入控除税額が確定した場合には、速やかに、消費税及び地方消費税に係る仕入控除税額報告書（</w:t>
      </w:r>
      <w:r w:rsidRPr="00E60A6F">
        <w:rPr>
          <w:rFonts w:ascii="ＭＳ 明朝" w:hAnsi="ＭＳ 明朝" w:hint="eastAsia"/>
          <w:szCs w:val="21"/>
        </w:rPr>
        <w:t>要綱</w:t>
      </w:r>
      <w:r w:rsidR="00115F34" w:rsidRPr="00E60A6F">
        <w:rPr>
          <w:rFonts w:ascii="ＭＳ 明朝" w:hAnsi="ＭＳ 明朝" w:hint="eastAsia"/>
          <w:szCs w:val="21"/>
        </w:rPr>
        <w:t>第９号様式）により市長に報告しなければな</w:t>
      </w:r>
      <w:r w:rsidR="00E33117" w:rsidRPr="00E60A6F">
        <w:rPr>
          <w:rFonts w:ascii="ＭＳ 明朝" w:hAnsi="ＭＳ 明朝" w:hint="eastAsia"/>
          <w:szCs w:val="21"/>
        </w:rPr>
        <w:t>らない</w:t>
      </w:r>
      <w:r w:rsidR="00115F34" w:rsidRPr="00E60A6F">
        <w:rPr>
          <w:rFonts w:ascii="ＭＳ 明朝" w:hAnsi="ＭＳ 明朝" w:hint="eastAsia"/>
          <w:szCs w:val="21"/>
        </w:rPr>
        <w:t>。</w:t>
      </w:r>
    </w:p>
    <w:p w14:paraId="75CFB792" w14:textId="77777777" w:rsidR="008B0075" w:rsidRPr="009C524F" w:rsidRDefault="008B0075" w:rsidP="00E60A6F">
      <w:pPr>
        <w:pStyle w:val="a9"/>
        <w:ind w:leftChars="2" w:left="424" w:hangingChars="200" w:hanging="420"/>
        <w:jc w:val="both"/>
        <w:rPr>
          <w:rFonts w:ascii="ＭＳ 明朝" w:hAnsi="ＭＳ 明朝"/>
        </w:rPr>
      </w:pPr>
    </w:p>
    <w:p w14:paraId="111F1DEB" w14:textId="77777777" w:rsidR="00115F34" w:rsidRPr="009C524F" w:rsidRDefault="00115F34" w:rsidP="00115F34">
      <w:pPr>
        <w:rPr>
          <w:szCs w:val="22"/>
        </w:rPr>
      </w:pPr>
      <w:r w:rsidRPr="009C524F">
        <w:rPr>
          <w:rFonts w:hint="eastAsia"/>
          <w:szCs w:val="22"/>
        </w:rPr>
        <w:t>（教示）</w:t>
      </w:r>
    </w:p>
    <w:p w14:paraId="71CB8D8B" w14:textId="69ED00D3" w:rsidR="00115F34" w:rsidRPr="009C524F" w:rsidRDefault="00115F34" w:rsidP="00115F34">
      <w:pPr>
        <w:ind w:left="2"/>
        <w:rPr>
          <w:szCs w:val="22"/>
        </w:rPr>
      </w:pPr>
      <w:bookmarkStart w:id="0" w:name="_Hlk161412534"/>
      <w:r w:rsidRPr="009C524F">
        <w:rPr>
          <w:rFonts w:hint="eastAsia"/>
          <w:szCs w:val="22"/>
        </w:rPr>
        <w:t xml:space="preserve">　</w:t>
      </w:r>
      <w:bookmarkEnd w:id="0"/>
      <w:r w:rsidRPr="009C524F">
        <w:rPr>
          <w:rFonts w:hint="eastAsia"/>
          <w:szCs w:val="22"/>
        </w:rPr>
        <w:t>この決定に不服があるときは、この通知を受け取られた日の翌日から起算して３</w:t>
      </w:r>
      <w:r w:rsidR="00896870">
        <w:rPr>
          <w:rFonts w:hint="eastAsia"/>
          <w:szCs w:val="22"/>
        </w:rPr>
        <w:t>か</w:t>
      </w:r>
      <w:r w:rsidRPr="009C524F">
        <w:rPr>
          <w:rFonts w:hint="eastAsia"/>
          <w:szCs w:val="22"/>
        </w:rPr>
        <w:t>月以内に、京都市長に対して審査請求をすることができます。ただし、当該期間内であっても、この決定があった日の翌日から起算して１年を経過したときは、審査請求をすることができなくなります。</w:t>
      </w:r>
    </w:p>
    <w:p w14:paraId="29021126" w14:textId="7FE5633D" w:rsidR="00115F34" w:rsidRPr="009C524F" w:rsidRDefault="00115F34" w:rsidP="00115F34">
      <w:pPr>
        <w:rPr>
          <w:szCs w:val="22"/>
        </w:rPr>
      </w:pPr>
      <w:r w:rsidRPr="009C524F">
        <w:rPr>
          <w:rFonts w:hint="eastAsia"/>
          <w:szCs w:val="22"/>
        </w:rPr>
        <w:t xml:space="preserve">　また、この通知を受け取られた日（京都市長に審査請求をした場合は、当該審査請求に対する京都市長の裁決があったことを知った日）の翌日から起算して６</w:t>
      </w:r>
      <w:r w:rsidR="00896870">
        <w:rPr>
          <w:rFonts w:hint="eastAsia"/>
          <w:szCs w:val="22"/>
        </w:rPr>
        <w:t>か</w:t>
      </w:r>
      <w:r w:rsidRPr="009C524F">
        <w:rPr>
          <w:rFonts w:hint="eastAsia"/>
          <w:szCs w:val="22"/>
        </w:rPr>
        <w:t>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p>
    <w:p w14:paraId="61910E3C" w14:textId="21FCF4F0" w:rsidR="00DB55CA" w:rsidRDefault="00DB55CA" w:rsidP="00115F34"/>
    <w:sectPr w:rsidR="00DB55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D8FF" w14:textId="77777777" w:rsidR="00115F34" w:rsidRDefault="00115F34" w:rsidP="00115F34">
      <w:r>
        <w:separator/>
      </w:r>
    </w:p>
  </w:endnote>
  <w:endnote w:type="continuationSeparator" w:id="0">
    <w:p w14:paraId="0A6BDA96" w14:textId="77777777" w:rsidR="00115F34" w:rsidRDefault="00115F34" w:rsidP="001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6BA2" w14:textId="77777777" w:rsidR="00115F34" w:rsidRDefault="00115F34" w:rsidP="00115F34">
      <w:r>
        <w:separator/>
      </w:r>
    </w:p>
  </w:footnote>
  <w:footnote w:type="continuationSeparator" w:id="0">
    <w:p w14:paraId="30D09CC5" w14:textId="77777777" w:rsidR="00115F34" w:rsidRDefault="00115F34" w:rsidP="00115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CA"/>
    <w:rsid w:val="000259AD"/>
    <w:rsid w:val="00115F34"/>
    <w:rsid w:val="00240704"/>
    <w:rsid w:val="003658C1"/>
    <w:rsid w:val="005C6052"/>
    <w:rsid w:val="00662C3B"/>
    <w:rsid w:val="00665594"/>
    <w:rsid w:val="00670552"/>
    <w:rsid w:val="00896870"/>
    <w:rsid w:val="008B0075"/>
    <w:rsid w:val="00B20E1E"/>
    <w:rsid w:val="00BC59A2"/>
    <w:rsid w:val="00D36B90"/>
    <w:rsid w:val="00DB55CA"/>
    <w:rsid w:val="00E33117"/>
    <w:rsid w:val="00E60A6F"/>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78602"/>
  <w15:chartTrackingRefBased/>
  <w15:docId w15:val="{DBB9E58B-A413-4527-B655-E1F93951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F34"/>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F3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115F34"/>
  </w:style>
  <w:style w:type="paragraph" w:styleId="a5">
    <w:name w:val="footer"/>
    <w:basedOn w:val="a"/>
    <w:link w:val="a6"/>
    <w:uiPriority w:val="99"/>
    <w:unhideWhenUsed/>
    <w:rsid w:val="00115F3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115F34"/>
  </w:style>
  <w:style w:type="paragraph" w:styleId="a7">
    <w:name w:val="Note Heading"/>
    <w:basedOn w:val="a"/>
    <w:next w:val="a"/>
    <w:link w:val="a8"/>
    <w:uiPriority w:val="99"/>
    <w:rsid w:val="00115F34"/>
    <w:pPr>
      <w:jc w:val="center"/>
    </w:pPr>
    <w:rPr>
      <w:kern w:val="0"/>
    </w:rPr>
  </w:style>
  <w:style w:type="character" w:customStyle="1" w:styleId="a8">
    <w:name w:val="記 (文字)"/>
    <w:basedOn w:val="a0"/>
    <w:link w:val="a7"/>
    <w:uiPriority w:val="99"/>
    <w:rsid w:val="00115F34"/>
    <w:rPr>
      <w:rFonts w:ascii="Century" w:eastAsia="ＭＳ 明朝" w:hAnsi="Century" w:cs="Times New Roman"/>
      <w:kern w:val="0"/>
      <w:szCs w:val="24"/>
      <w14:ligatures w14:val="none"/>
    </w:rPr>
  </w:style>
  <w:style w:type="paragraph" w:styleId="a9">
    <w:name w:val="Closing"/>
    <w:basedOn w:val="a"/>
    <w:link w:val="aa"/>
    <w:rsid w:val="00115F34"/>
    <w:pPr>
      <w:jc w:val="right"/>
    </w:pPr>
    <w:rPr>
      <w:kern w:val="0"/>
    </w:rPr>
  </w:style>
  <w:style w:type="character" w:customStyle="1" w:styleId="aa">
    <w:name w:val="結語 (文字)"/>
    <w:basedOn w:val="a0"/>
    <w:link w:val="a9"/>
    <w:rsid w:val="00115F34"/>
    <w:rPr>
      <w:rFonts w:ascii="Century" w:eastAsia="ＭＳ 明朝" w:hAnsi="Century" w:cs="Times New Roman"/>
      <w:kern w:val="0"/>
      <w:szCs w:val="24"/>
      <w14:ligatures w14:val="none"/>
    </w:rPr>
  </w:style>
  <w:style w:type="paragraph" w:styleId="ab">
    <w:name w:val="Revision"/>
    <w:hidden/>
    <w:uiPriority w:val="99"/>
    <w:semiHidden/>
    <w:rsid w:val="00E33117"/>
    <w:rPr>
      <w:rFonts w:ascii="Century" w:eastAsia="ＭＳ 明朝" w:hAnsi="Century" w:cs="Times New Roman"/>
      <w:szCs w:val="24"/>
      <w14:ligatures w14:val="none"/>
    </w:rPr>
  </w:style>
  <w:style w:type="character" w:styleId="ac">
    <w:name w:val="annotation reference"/>
    <w:basedOn w:val="a0"/>
    <w:uiPriority w:val="99"/>
    <w:semiHidden/>
    <w:unhideWhenUsed/>
    <w:rsid w:val="00E33117"/>
    <w:rPr>
      <w:sz w:val="18"/>
      <w:szCs w:val="18"/>
    </w:rPr>
  </w:style>
  <w:style w:type="paragraph" w:styleId="ad">
    <w:name w:val="annotation text"/>
    <w:basedOn w:val="a"/>
    <w:link w:val="ae"/>
    <w:uiPriority w:val="99"/>
    <w:unhideWhenUsed/>
    <w:rsid w:val="00E33117"/>
    <w:pPr>
      <w:jc w:val="left"/>
    </w:pPr>
    <w:rPr>
      <w:rFonts w:asciiTheme="minorHAnsi" w:eastAsiaTheme="minorEastAsia" w:hAnsiTheme="minorHAnsi" w:cstheme="minorBidi"/>
      <w:szCs w:val="22"/>
      <w14:ligatures w14:val="standardContextual"/>
    </w:rPr>
  </w:style>
  <w:style w:type="character" w:customStyle="1" w:styleId="ae">
    <w:name w:val="コメント文字列 (文字)"/>
    <w:basedOn w:val="a0"/>
    <w:link w:val="ad"/>
    <w:uiPriority w:val="99"/>
    <w:rsid w:val="00E33117"/>
  </w:style>
  <w:style w:type="paragraph" w:styleId="af">
    <w:name w:val="annotation subject"/>
    <w:basedOn w:val="ad"/>
    <w:next w:val="ad"/>
    <w:link w:val="af0"/>
    <w:uiPriority w:val="99"/>
    <w:semiHidden/>
    <w:unhideWhenUsed/>
    <w:rsid w:val="00E33117"/>
    <w:rPr>
      <w:rFonts w:ascii="Century" w:eastAsia="ＭＳ 明朝" w:hAnsi="Century" w:cs="Times New Roman"/>
      <w:b/>
      <w:bCs/>
      <w:szCs w:val="24"/>
      <w14:ligatures w14:val="none"/>
    </w:rPr>
  </w:style>
  <w:style w:type="character" w:customStyle="1" w:styleId="af0">
    <w:name w:val="コメント内容 (文字)"/>
    <w:basedOn w:val="ae"/>
    <w:link w:val="af"/>
    <w:uiPriority w:val="99"/>
    <w:semiHidden/>
    <w:rsid w:val="00E33117"/>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2026-02-27T12:15:00Z</dcterms:created>
  <dcterms:modified xsi:type="dcterms:W3CDTF">2026-04-20T08:36:00Z</dcterms:modified>
</cp:coreProperties>
</file>