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173BD" w14:textId="4A0B8F52" w:rsidR="000B5EA6" w:rsidRPr="00BC7CE3" w:rsidRDefault="00EC2BB7" w:rsidP="000B5EA6">
      <w:pPr>
        <w:rPr>
          <w:sz w:val="24"/>
          <w:szCs w:val="24"/>
        </w:rPr>
      </w:pPr>
      <w:r w:rsidRPr="00BC7CE3">
        <w:rPr>
          <w:rFonts w:hint="eastAsia"/>
          <w:sz w:val="24"/>
          <w:szCs w:val="24"/>
        </w:rPr>
        <w:t xml:space="preserve">京都市長　</w:t>
      </w:r>
      <w:r w:rsidR="005A0E3A">
        <w:rPr>
          <w:rFonts w:hint="eastAsia"/>
          <w:sz w:val="24"/>
          <w:szCs w:val="24"/>
        </w:rPr>
        <w:t xml:space="preserve">　　　　</w:t>
      </w:r>
      <w:r w:rsidRPr="00BC7CE3">
        <w:rPr>
          <w:rFonts w:hint="eastAsia"/>
          <w:sz w:val="24"/>
          <w:szCs w:val="24"/>
        </w:rPr>
        <w:t xml:space="preserve">　様</w:t>
      </w:r>
    </w:p>
    <w:p w14:paraId="165224CE" w14:textId="3164830A" w:rsidR="00EC2BB7" w:rsidRDefault="00EC2BB7" w:rsidP="000B5EA6">
      <w:pPr>
        <w:rPr>
          <w:sz w:val="24"/>
          <w:szCs w:val="24"/>
        </w:rPr>
      </w:pPr>
    </w:p>
    <w:p w14:paraId="7803D44C" w14:textId="77777777" w:rsidR="004C210A" w:rsidRPr="00BC7CE3" w:rsidRDefault="004C210A" w:rsidP="000B5EA6">
      <w:pPr>
        <w:rPr>
          <w:sz w:val="24"/>
          <w:szCs w:val="24"/>
        </w:rPr>
      </w:pPr>
    </w:p>
    <w:p w14:paraId="685AB226" w14:textId="46CECC3A" w:rsidR="000B5EA6" w:rsidRPr="00BC7CE3" w:rsidRDefault="000B5EA6" w:rsidP="00EC2BB7">
      <w:pPr>
        <w:rPr>
          <w:sz w:val="24"/>
          <w:szCs w:val="24"/>
        </w:rPr>
      </w:pPr>
      <w:r w:rsidRPr="00BC7CE3">
        <w:rPr>
          <w:rFonts w:hint="eastAsia"/>
          <w:sz w:val="24"/>
          <w:szCs w:val="24"/>
        </w:rPr>
        <w:t xml:space="preserve">　</w:t>
      </w:r>
      <w:r w:rsidR="00EC2BB7" w:rsidRPr="00BC7CE3">
        <w:rPr>
          <w:rFonts w:hint="eastAsia"/>
          <w:sz w:val="24"/>
          <w:szCs w:val="24"/>
        </w:rPr>
        <w:t>市</w:t>
      </w:r>
      <w:r w:rsidR="00FA102F">
        <w:rPr>
          <w:rFonts w:hint="eastAsia"/>
          <w:sz w:val="24"/>
          <w:szCs w:val="24"/>
        </w:rPr>
        <w:t>有地</w:t>
      </w:r>
      <w:r w:rsidR="00DB2656">
        <w:rPr>
          <w:rFonts w:hint="eastAsia"/>
          <w:sz w:val="24"/>
          <w:szCs w:val="24"/>
        </w:rPr>
        <w:t>「</w:t>
      </w:r>
      <w:r w:rsidR="000F1B53">
        <w:rPr>
          <w:rFonts w:hint="eastAsia"/>
          <w:sz w:val="24"/>
          <w:szCs w:val="24"/>
        </w:rPr>
        <w:t xml:space="preserve">　　</w:t>
      </w:r>
      <w:r w:rsidR="00EC2BB7" w:rsidRPr="00BC7CE3">
        <w:rPr>
          <w:rFonts w:hint="eastAsia"/>
          <w:sz w:val="24"/>
          <w:szCs w:val="24"/>
        </w:rPr>
        <w:t>区</w:t>
      </w:r>
      <w:r w:rsidR="000F1B53">
        <w:rPr>
          <w:rFonts w:hint="eastAsia"/>
          <w:sz w:val="24"/>
          <w:szCs w:val="24"/>
        </w:rPr>
        <w:t xml:space="preserve">　　　　</w:t>
      </w:r>
      <w:r w:rsidR="00EC2BB7" w:rsidRPr="00BC7CE3">
        <w:rPr>
          <w:rFonts w:hint="eastAsia"/>
          <w:sz w:val="24"/>
          <w:szCs w:val="24"/>
        </w:rPr>
        <w:t>町</w:t>
      </w:r>
      <w:r w:rsidR="000F1B53">
        <w:rPr>
          <w:rFonts w:hint="eastAsia"/>
          <w:sz w:val="24"/>
          <w:szCs w:val="24"/>
        </w:rPr>
        <w:t xml:space="preserve">　　</w:t>
      </w:r>
      <w:r w:rsidR="00EC2BB7" w:rsidRPr="00BC7CE3">
        <w:rPr>
          <w:rFonts w:hint="eastAsia"/>
          <w:sz w:val="24"/>
          <w:szCs w:val="24"/>
        </w:rPr>
        <w:t>番</w:t>
      </w:r>
      <w:r w:rsidR="000F1B53">
        <w:rPr>
          <w:rFonts w:hint="eastAsia"/>
          <w:sz w:val="24"/>
          <w:szCs w:val="24"/>
        </w:rPr>
        <w:t xml:space="preserve">　</w:t>
      </w:r>
      <w:r w:rsidR="00DB2656">
        <w:rPr>
          <w:rFonts w:hint="eastAsia"/>
          <w:sz w:val="24"/>
          <w:szCs w:val="24"/>
        </w:rPr>
        <w:t>」</w:t>
      </w:r>
      <w:r w:rsidR="00C626EA">
        <w:rPr>
          <w:rFonts w:hint="eastAsia"/>
          <w:sz w:val="24"/>
          <w:szCs w:val="24"/>
        </w:rPr>
        <w:t>に係る土地境界</w:t>
      </w:r>
      <w:r w:rsidR="009E1BDF">
        <w:rPr>
          <w:rFonts w:hint="eastAsia"/>
          <w:sz w:val="24"/>
          <w:szCs w:val="24"/>
        </w:rPr>
        <w:t>明示</w:t>
      </w:r>
      <w:r w:rsidR="00C626EA">
        <w:rPr>
          <w:rFonts w:hint="eastAsia"/>
          <w:sz w:val="24"/>
          <w:szCs w:val="24"/>
        </w:rPr>
        <w:t>書において</w:t>
      </w:r>
      <w:r w:rsidR="00EC2BB7" w:rsidRPr="00BC7CE3">
        <w:rPr>
          <w:rFonts w:hint="eastAsia"/>
          <w:sz w:val="24"/>
          <w:szCs w:val="24"/>
        </w:rPr>
        <w:t>、</w:t>
      </w:r>
      <w:r w:rsidR="00DB2656">
        <w:rPr>
          <w:rFonts w:hint="eastAsia"/>
          <w:sz w:val="24"/>
          <w:szCs w:val="24"/>
        </w:rPr>
        <w:t>京都市公有財産規則第１３条３項に基づき</w:t>
      </w:r>
      <w:r w:rsidR="00EC2BB7" w:rsidRPr="00BC7CE3">
        <w:rPr>
          <w:rFonts w:hint="eastAsia"/>
          <w:sz w:val="24"/>
          <w:szCs w:val="24"/>
        </w:rPr>
        <w:t>関係隣接者の同意を取得し</w:t>
      </w:r>
      <w:r w:rsidR="00BC7CE3" w:rsidRPr="00BC7CE3">
        <w:rPr>
          <w:rFonts w:hint="eastAsia"/>
          <w:sz w:val="24"/>
          <w:szCs w:val="24"/>
        </w:rPr>
        <w:t>た際</w:t>
      </w:r>
      <w:r w:rsidR="00EC2BB7" w:rsidRPr="00BC7CE3">
        <w:rPr>
          <w:rFonts w:hint="eastAsia"/>
          <w:sz w:val="24"/>
          <w:szCs w:val="24"/>
        </w:rPr>
        <w:t>、下記の土地所有者の同意について</w:t>
      </w:r>
      <w:r w:rsidR="00BC7CE3" w:rsidRPr="00BC7CE3">
        <w:rPr>
          <w:rFonts w:hint="eastAsia"/>
          <w:sz w:val="24"/>
          <w:szCs w:val="24"/>
        </w:rPr>
        <w:t>、本人の</w:t>
      </w:r>
      <w:r w:rsidR="00EC2BB7" w:rsidRPr="00BC7CE3">
        <w:rPr>
          <w:rFonts w:hint="eastAsia"/>
          <w:sz w:val="24"/>
          <w:szCs w:val="24"/>
        </w:rPr>
        <w:t>自署で</w:t>
      </w:r>
      <w:r w:rsidR="00BC7CE3" w:rsidRPr="00BC7CE3">
        <w:rPr>
          <w:rFonts w:hint="eastAsia"/>
          <w:sz w:val="24"/>
          <w:szCs w:val="24"/>
        </w:rPr>
        <w:t>あることを確認の上</w:t>
      </w:r>
      <w:r w:rsidR="00BC7CE3">
        <w:rPr>
          <w:rFonts w:hint="eastAsia"/>
          <w:sz w:val="24"/>
          <w:szCs w:val="24"/>
        </w:rPr>
        <w:t>、</w:t>
      </w:r>
      <w:r w:rsidR="00BC7CE3" w:rsidRPr="00BC7CE3">
        <w:rPr>
          <w:rFonts w:hint="eastAsia"/>
          <w:sz w:val="24"/>
          <w:szCs w:val="24"/>
        </w:rPr>
        <w:t>取得しました</w:t>
      </w:r>
      <w:r w:rsidR="00BC7CE3">
        <w:rPr>
          <w:rFonts w:hint="eastAsia"/>
          <w:sz w:val="24"/>
          <w:szCs w:val="24"/>
        </w:rPr>
        <w:t>ので報告します</w:t>
      </w:r>
      <w:r w:rsidR="00BC7CE3" w:rsidRPr="00BC7CE3">
        <w:rPr>
          <w:rFonts w:hint="eastAsia"/>
          <w:sz w:val="24"/>
          <w:szCs w:val="24"/>
        </w:rPr>
        <w:t>。</w:t>
      </w:r>
    </w:p>
    <w:p w14:paraId="7613E2C7" w14:textId="77777777" w:rsidR="00EC2BB7" w:rsidRPr="00BC7CE3" w:rsidRDefault="00EC2BB7" w:rsidP="00EC2BB7">
      <w:pPr>
        <w:rPr>
          <w:sz w:val="24"/>
          <w:szCs w:val="24"/>
        </w:rPr>
      </w:pPr>
    </w:p>
    <w:p w14:paraId="73EFDD0F" w14:textId="5727C410" w:rsidR="00BC7CE3" w:rsidRDefault="009E1BDF" w:rsidP="0099718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土地の表記</w:t>
      </w:r>
    </w:p>
    <w:tbl>
      <w:tblPr>
        <w:tblStyle w:val="a7"/>
        <w:tblpPr w:leftFromText="142" w:rightFromText="142" w:vertAnchor="page" w:horzAnchor="margin" w:tblpY="4222"/>
        <w:tblW w:w="13645" w:type="dxa"/>
        <w:tblLook w:val="04A0" w:firstRow="1" w:lastRow="0" w:firstColumn="1" w:lastColumn="0" w:noHBand="0" w:noVBand="1"/>
      </w:tblPr>
      <w:tblGrid>
        <w:gridCol w:w="2415"/>
        <w:gridCol w:w="993"/>
        <w:gridCol w:w="3538"/>
        <w:gridCol w:w="1843"/>
        <w:gridCol w:w="1391"/>
        <w:gridCol w:w="1785"/>
        <w:gridCol w:w="1680"/>
      </w:tblGrid>
      <w:tr w:rsidR="00B32A3B" w:rsidRPr="00BC7CE3" w14:paraId="440A7DD0" w14:textId="77777777" w:rsidTr="00B32A3B">
        <w:trPr>
          <w:trHeight w:val="397"/>
        </w:trPr>
        <w:tc>
          <w:tcPr>
            <w:tcW w:w="2415" w:type="dxa"/>
            <w:vMerge w:val="restart"/>
            <w:vAlign w:val="center"/>
          </w:tcPr>
          <w:p w14:paraId="388FE951" w14:textId="77777777" w:rsidR="00B32A3B" w:rsidRPr="00BC7CE3" w:rsidRDefault="00B32A3B" w:rsidP="00B32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町名</w:t>
            </w:r>
          </w:p>
        </w:tc>
        <w:tc>
          <w:tcPr>
            <w:tcW w:w="993" w:type="dxa"/>
            <w:vMerge w:val="restart"/>
            <w:vAlign w:val="center"/>
          </w:tcPr>
          <w:p w14:paraId="03F6A664" w14:textId="77777777" w:rsidR="00B32A3B" w:rsidRPr="00BC7CE3" w:rsidRDefault="00B32A3B" w:rsidP="00B32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5381" w:type="dxa"/>
            <w:gridSpan w:val="2"/>
          </w:tcPr>
          <w:p w14:paraId="2859F544" w14:textId="77777777" w:rsidR="00B32A3B" w:rsidRPr="00BC7CE3" w:rsidRDefault="00B32A3B" w:rsidP="00B32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土地所有者</w:t>
            </w:r>
          </w:p>
        </w:tc>
        <w:tc>
          <w:tcPr>
            <w:tcW w:w="1391" w:type="dxa"/>
            <w:vMerge w:val="restart"/>
            <w:vAlign w:val="center"/>
          </w:tcPr>
          <w:p w14:paraId="1E22E841" w14:textId="77777777" w:rsidR="00B32A3B" w:rsidRPr="00BC7CE3" w:rsidRDefault="00B32A3B" w:rsidP="00B32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785" w:type="dxa"/>
            <w:vAlign w:val="center"/>
          </w:tcPr>
          <w:p w14:paraId="3C34C215" w14:textId="77777777" w:rsidR="00B32A3B" w:rsidRPr="00BC7CE3" w:rsidRDefault="00B32A3B" w:rsidP="00B32A3B">
            <w:pPr>
              <w:jc w:val="center"/>
              <w:rPr>
                <w:sz w:val="24"/>
                <w:szCs w:val="24"/>
              </w:rPr>
            </w:pPr>
            <w:r w:rsidRPr="00BC7CE3">
              <w:rPr>
                <w:rFonts w:hint="eastAsia"/>
                <w:sz w:val="24"/>
                <w:szCs w:val="24"/>
              </w:rPr>
              <w:t>確認日</w:t>
            </w:r>
          </w:p>
        </w:tc>
        <w:tc>
          <w:tcPr>
            <w:tcW w:w="1680" w:type="dxa"/>
            <w:vMerge w:val="restart"/>
            <w:vAlign w:val="center"/>
          </w:tcPr>
          <w:p w14:paraId="4F066982" w14:textId="77777777" w:rsidR="00B32A3B" w:rsidRPr="00BC7CE3" w:rsidRDefault="00B32A3B" w:rsidP="00B32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32A3B" w:rsidRPr="00BC7CE3" w14:paraId="3431E674" w14:textId="77777777" w:rsidTr="00B32A3B">
        <w:trPr>
          <w:trHeight w:val="397"/>
        </w:trPr>
        <w:tc>
          <w:tcPr>
            <w:tcW w:w="2415" w:type="dxa"/>
            <w:vMerge/>
          </w:tcPr>
          <w:p w14:paraId="61896961" w14:textId="77777777" w:rsidR="00B32A3B" w:rsidRDefault="00B32A3B" w:rsidP="00B32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F9C9FC1" w14:textId="77777777" w:rsidR="00B32A3B" w:rsidRDefault="00B32A3B" w:rsidP="00B32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14:paraId="66A99012" w14:textId="77777777" w:rsidR="00B32A3B" w:rsidRDefault="00B32A3B" w:rsidP="00B32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843" w:type="dxa"/>
          </w:tcPr>
          <w:p w14:paraId="1208DE2E" w14:textId="77777777" w:rsidR="00B32A3B" w:rsidRPr="00BC7CE3" w:rsidRDefault="00B32A3B" w:rsidP="00B32A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391" w:type="dxa"/>
            <w:vMerge/>
          </w:tcPr>
          <w:p w14:paraId="794043CE" w14:textId="77777777" w:rsidR="00B32A3B" w:rsidRDefault="00B32A3B" w:rsidP="00B32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31761F69" w14:textId="77777777" w:rsidR="00B32A3B" w:rsidRDefault="00B32A3B" w:rsidP="00B32A3B">
            <w:pPr>
              <w:jc w:val="center"/>
              <w:rPr>
                <w:szCs w:val="21"/>
              </w:rPr>
            </w:pPr>
            <w:r w:rsidRPr="00500EA6">
              <w:rPr>
                <w:rFonts w:hint="eastAsia"/>
                <w:szCs w:val="21"/>
              </w:rPr>
              <w:t>確認方法</w:t>
            </w:r>
          </w:p>
          <w:p w14:paraId="1B9FD670" w14:textId="77777777" w:rsidR="00B32A3B" w:rsidRPr="00500EA6" w:rsidRDefault="00B32A3B" w:rsidP="00B32A3B">
            <w:pPr>
              <w:jc w:val="center"/>
              <w:rPr>
                <w:szCs w:val="21"/>
              </w:rPr>
            </w:pPr>
            <w:r w:rsidRPr="00500EA6">
              <w:rPr>
                <w:rFonts w:hint="eastAsia"/>
                <w:szCs w:val="21"/>
              </w:rPr>
              <w:t>（免許証</w:t>
            </w:r>
            <w:r>
              <w:rPr>
                <w:rFonts w:hint="eastAsia"/>
                <w:szCs w:val="21"/>
              </w:rPr>
              <w:t>他</w:t>
            </w:r>
            <w:r w:rsidRPr="00500EA6">
              <w:rPr>
                <w:rFonts w:hint="eastAsia"/>
                <w:szCs w:val="21"/>
              </w:rPr>
              <w:t>）</w:t>
            </w:r>
          </w:p>
        </w:tc>
        <w:tc>
          <w:tcPr>
            <w:tcW w:w="1680" w:type="dxa"/>
            <w:vMerge/>
          </w:tcPr>
          <w:p w14:paraId="5DF2519D" w14:textId="77777777" w:rsidR="00B32A3B" w:rsidRDefault="00B32A3B" w:rsidP="00B32A3B">
            <w:pPr>
              <w:jc w:val="center"/>
              <w:rPr>
                <w:sz w:val="24"/>
                <w:szCs w:val="24"/>
              </w:rPr>
            </w:pPr>
          </w:p>
        </w:tc>
      </w:tr>
      <w:tr w:rsidR="00B32A3B" w:rsidRPr="00BC7CE3" w14:paraId="67A558C8" w14:textId="77777777" w:rsidTr="00B32A3B">
        <w:trPr>
          <w:trHeight w:val="240"/>
        </w:trPr>
        <w:tc>
          <w:tcPr>
            <w:tcW w:w="2415" w:type="dxa"/>
            <w:vMerge w:val="restart"/>
          </w:tcPr>
          <w:p w14:paraId="7962B1A0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5A453DE3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  <w:vMerge w:val="restart"/>
          </w:tcPr>
          <w:p w14:paraId="2D64038F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0E95379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</w:tcPr>
          <w:p w14:paraId="42343095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6738A60F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</w:tcPr>
          <w:p w14:paraId="034776CD" w14:textId="77777777" w:rsidR="00B32A3B" w:rsidRPr="00500EA6" w:rsidRDefault="00B32A3B" w:rsidP="00B32A3B">
            <w:pPr>
              <w:rPr>
                <w:sz w:val="24"/>
                <w:szCs w:val="24"/>
              </w:rPr>
            </w:pPr>
          </w:p>
        </w:tc>
      </w:tr>
      <w:tr w:rsidR="00B32A3B" w:rsidRPr="00BC7CE3" w14:paraId="2E3B5102" w14:textId="77777777" w:rsidTr="00B32A3B">
        <w:trPr>
          <w:trHeight w:val="255"/>
        </w:trPr>
        <w:tc>
          <w:tcPr>
            <w:tcW w:w="2415" w:type="dxa"/>
            <w:vMerge/>
          </w:tcPr>
          <w:p w14:paraId="4D4BE758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3F70105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  <w:vMerge/>
          </w:tcPr>
          <w:p w14:paraId="65EF05CA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1DBE02A8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14:paraId="1D78AC91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3980FFBB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24DF8699" w14:textId="77777777" w:rsidR="00B32A3B" w:rsidRPr="00500EA6" w:rsidRDefault="00B32A3B" w:rsidP="00B32A3B">
            <w:pPr>
              <w:rPr>
                <w:sz w:val="24"/>
                <w:szCs w:val="24"/>
              </w:rPr>
            </w:pPr>
          </w:p>
        </w:tc>
      </w:tr>
      <w:tr w:rsidR="00B32A3B" w:rsidRPr="00BC7CE3" w14:paraId="52B27B9A" w14:textId="77777777" w:rsidTr="00B32A3B">
        <w:trPr>
          <w:trHeight w:val="225"/>
        </w:trPr>
        <w:tc>
          <w:tcPr>
            <w:tcW w:w="2415" w:type="dxa"/>
            <w:vMerge w:val="restart"/>
          </w:tcPr>
          <w:p w14:paraId="349F80C2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661B73CE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  <w:vMerge w:val="restart"/>
          </w:tcPr>
          <w:p w14:paraId="4636A42A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3944C28A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</w:tcPr>
          <w:p w14:paraId="1DE7F576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66C074B9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</w:tcPr>
          <w:p w14:paraId="004ADAA4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</w:tr>
      <w:tr w:rsidR="00B32A3B" w:rsidRPr="00BC7CE3" w14:paraId="5BE92539" w14:textId="77777777" w:rsidTr="00B32A3B">
        <w:trPr>
          <w:trHeight w:val="270"/>
        </w:trPr>
        <w:tc>
          <w:tcPr>
            <w:tcW w:w="2415" w:type="dxa"/>
            <w:vMerge/>
          </w:tcPr>
          <w:p w14:paraId="243C9B5D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4210D89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  <w:vMerge/>
          </w:tcPr>
          <w:p w14:paraId="431116F0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1A9CAAF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14:paraId="69D158B7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1F4546B7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3FB69E71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</w:tr>
      <w:tr w:rsidR="00B32A3B" w:rsidRPr="00BC7CE3" w14:paraId="2454360B" w14:textId="77777777" w:rsidTr="00B32A3B">
        <w:trPr>
          <w:trHeight w:val="210"/>
        </w:trPr>
        <w:tc>
          <w:tcPr>
            <w:tcW w:w="2415" w:type="dxa"/>
            <w:vMerge w:val="restart"/>
          </w:tcPr>
          <w:p w14:paraId="1A45E330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062955FF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  <w:vMerge w:val="restart"/>
          </w:tcPr>
          <w:p w14:paraId="7AD4DBE5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304CC3D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</w:tcPr>
          <w:p w14:paraId="7A1C174C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22B6C854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</w:tcPr>
          <w:p w14:paraId="593012F5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</w:tr>
      <w:tr w:rsidR="00B32A3B" w:rsidRPr="00BC7CE3" w14:paraId="4667D5E2" w14:textId="77777777" w:rsidTr="00B32A3B">
        <w:trPr>
          <w:trHeight w:val="285"/>
        </w:trPr>
        <w:tc>
          <w:tcPr>
            <w:tcW w:w="2415" w:type="dxa"/>
            <w:vMerge/>
          </w:tcPr>
          <w:p w14:paraId="4DAA1332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0AF3EC8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  <w:vMerge/>
          </w:tcPr>
          <w:p w14:paraId="2E083B6D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CDC83FE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14:paraId="02C04E04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267D9F69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3C593C37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</w:tr>
      <w:tr w:rsidR="00B32A3B" w:rsidRPr="00BC7CE3" w14:paraId="4C1D4519" w14:textId="77777777" w:rsidTr="00B32A3B">
        <w:trPr>
          <w:trHeight w:val="195"/>
        </w:trPr>
        <w:tc>
          <w:tcPr>
            <w:tcW w:w="2415" w:type="dxa"/>
            <w:vMerge w:val="restart"/>
          </w:tcPr>
          <w:p w14:paraId="18851905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451D8718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  <w:vMerge w:val="restart"/>
          </w:tcPr>
          <w:p w14:paraId="18D478FD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A325083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Merge w:val="restart"/>
          </w:tcPr>
          <w:p w14:paraId="674779D2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3C194B06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 w:val="restart"/>
          </w:tcPr>
          <w:p w14:paraId="316007F0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</w:tr>
      <w:tr w:rsidR="00B32A3B" w:rsidRPr="00BC7CE3" w14:paraId="4DD82EE5" w14:textId="77777777" w:rsidTr="00B32A3B">
        <w:trPr>
          <w:trHeight w:val="300"/>
        </w:trPr>
        <w:tc>
          <w:tcPr>
            <w:tcW w:w="2415" w:type="dxa"/>
            <w:vMerge/>
          </w:tcPr>
          <w:p w14:paraId="19F0B1CB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1E166D4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  <w:vMerge/>
          </w:tcPr>
          <w:p w14:paraId="7F32A1B0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471D280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14:paraId="2DA55231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3A4EE589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14:paraId="7FC89A66" w14:textId="77777777" w:rsidR="00B32A3B" w:rsidRPr="00BC7CE3" w:rsidRDefault="00B32A3B" w:rsidP="00B32A3B">
            <w:pPr>
              <w:rPr>
                <w:sz w:val="24"/>
                <w:szCs w:val="24"/>
              </w:rPr>
            </w:pPr>
          </w:p>
        </w:tc>
      </w:tr>
    </w:tbl>
    <w:p w14:paraId="722CAC3E" w14:textId="77777777" w:rsidR="00B32A3B" w:rsidRDefault="00B32A3B" w:rsidP="009E1BDF">
      <w:pPr>
        <w:ind w:firstLineChars="100" w:firstLine="240"/>
        <w:rPr>
          <w:sz w:val="24"/>
          <w:szCs w:val="24"/>
        </w:rPr>
      </w:pPr>
    </w:p>
    <w:p w14:paraId="44B7CB1B" w14:textId="02C8F4BD" w:rsidR="00BC7CE3" w:rsidRDefault="00C626EA" w:rsidP="009E1BD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2B6B9E">
        <w:rPr>
          <w:rFonts w:hint="eastAsia"/>
          <w:sz w:val="24"/>
          <w:szCs w:val="24"/>
        </w:rPr>
        <w:t>自署であることが</w:t>
      </w:r>
      <w:r>
        <w:rPr>
          <w:rFonts w:hint="eastAsia"/>
          <w:sz w:val="24"/>
          <w:szCs w:val="24"/>
        </w:rPr>
        <w:t>確認できない場合は、同意において実印での押印及び印鑑登録証明書を提出するものと</w:t>
      </w:r>
      <w:r w:rsidR="002B6B9E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。</w:t>
      </w:r>
    </w:p>
    <w:p w14:paraId="04C834FC" w14:textId="77777777" w:rsidR="00BC7CE3" w:rsidRPr="00BC0084" w:rsidRDefault="00BC7CE3" w:rsidP="00BC7CE3">
      <w:pPr>
        <w:wordWrap w:val="0"/>
        <w:ind w:firstLineChars="300" w:firstLine="720"/>
        <w:jc w:val="right"/>
        <w:rPr>
          <w:sz w:val="24"/>
          <w:szCs w:val="24"/>
        </w:rPr>
      </w:pPr>
    </w:p>
    <w:p w14:paraId="3CBA5A16" w14:textId="6EC141F0" w:rsidR="00DB2656" w:rsidRDefault="00DB2656" w:rsidP="00DB2656">
      <w:pPr>
        <w:wordWrap w:val="0"/>
        <w:ind w:firstLineChars="300" w:firstLine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C7CE3" w:rsidRPr="00BC7CE3">
        <w:rPr>
          <w:rFonts w:hint="eastAsia"/>
          <w:sz w:val="24"/>
          <w:szCs w:val="24"/>
        </w:rPr>
        <w:t xml:space="preserve">年　　月　　日　　　　</w:t>
      </w:r>
      <w:r w:rsidR="00C626EA">
        <w:rPr>
          <w:rFonts w:hint="eastAsia"/>
          <w:sz w:val="24"/>
          <w:szCs w:val="24"/>
        </w:rPr>
        <w:t xml:space="preserve">　</w:t>
      </w:r>
      <w:r w:rsidR="009E1BDF">
        <w:rPr>
          <w:rFonts w:hint="eastAsia"/>
          <w:sz w:val="24"/>
          <w:szCs w:val="24"/>
        </w:rPr>
        <w:t xml:space="preserve">　　</w:t>
      </w:r>
      <w:r w:rsidR="00C626EA">
        <w:rPr>
          <w:rFonts w:hint="eastAsia"/>
          <w:sz w:val="24"/>
          <w:szCs w:val="24"/>
        </w:rPr>
        <w:t xml:space="preserve">　</w:t>
      </w:r>
    </w:p>
    <w:p w14:paraId="0CD6EAF0" w14:textId="1294709A" w:rsidR="00BC7CE3" w:rsidRPr="00BC7CE3" w:rsidRDefault="00BC7CE3" w:rsidP="00B32A3B">
      <w:pPr>
        <w:wordWrap w:val="0"/>
        <w:ind w:firstLineChars="300" w:firstLine="720"/>
        <w:jc w:val="right"/>
        <w:rPr>
          <w:sz w:val="24"/>
          <w:szCs w:val="24"/>
        </w:rPr>
      </w:pPr>
      <w:r w:rsidRPr="00BC7CE3">
        <w:rPr>
          <w:rFonts w:hint="eastAsia"/>
          <w:sz w:val="24"/>
          <w:szCs w:val="24"/>
        </w:rPr>
        <w:t xml:space="preserve">　　　申請</w:t>
      </w:r>
      <w:r w:rsidR="00DB2656">
        <w:rPr>
          <w:rFonts w:hint="eastAsia"/>
          <w:sz w:val="24"/>
          <w:szCs w:val="24"/>
        </w:rPr>
        <w:t>者</w:t>
      </w:r>
      <w:r w:rsidRPr="00BC7CE3">
        <w:rPr>
          <w:rFonts w:hint="eastAsia"/>
          <w:sz w:val="24"/>
          <w:szCs w:val="24"/>
        </w:rPr>
        <w:t xml:space="preserve">代理人　　</w:t>
      </w:r>
      <w:r w:rsidR="000F1B53">
        <w:rPr>
          <w:rFonts w:hint="eastAsia"/>
          <w:sz w:val="24"/>
          <w:szCs w:val="24"/>
        </w:rPr>
        <w:t xml:space="preserve">　　</w:t>
      </w:r>
      <w:r w:rsidRPr="00BC7CE3">
        <w:rPr>
          <w:rFonts w:hint="eastAsia"/>
          <w:sz w:val="24"/>
          <w:szCs w:val="24"/>
        </w:rPr>
        <w:t xml:space="preserve">　</w:t>
      </w:r>
      <w:r w:rsidR="000F1B53">
        <w:rPr>
          <w:rFonts w:hint="eastAsia"/>
          <w:sz w:val="24"/>
          <w:szCs w:val="24"/>
        </w:rPr>
        <w:t xml:space="preserve">　　</w:t>
      </w:r>
      <w:r w:rsidRPr="00BC7CE3">
        <w:rPr>
          <w:rFonts w:hint="eastAsia"/>
          <w:sz w:val="24"/>
          <w:szCs w:val="24"/>
        </w:rPr>
        <w:t xml:space="preserve">　</w:t>
      </w:r>
      <w:r w:rsidR="00FE5EAE">
        <w:rPr>
          <w:szCs w:val="21"/>
        </w:rPr>
        <w:fldChar w:fldCharType="begin"/>
      </w:r>
      <w:r w:rsidR="00FE5EAE">
        <w:rPr>
          <w:szCs w:val="21"/>
        </w:rPr>
        <w:instrText xml:space="preserve"> </w:instrText>
      </w:r>
      <w:r w:rsidR="00FE5EAE">
        <w:rPr>
          <w:rFonts w:hint="eastAsia"/>
          <w:szCs w:val="21"/>
        </w:rPr>
        <w:instrText>eq \o\ac(</w:instrText>
      </w:r>
      <w:r w:rsidR="00FE5EAE" w:rsidRPr="00FE5EAE">
        <w:rPr>
          <w:rFonts w:ascii="ＭＳ 明朝" w:hint="eastAsia"/>
          <w:position w:val="-4"/>
          <w:sz w:val="31"/>
          <w:szCs w:val="21"/>
        </w:rPr>
        <w:instrText>○</w:instrText>
      </w:r>
      <w:r w:rsidR="00FE5EAE">
        <w:rPr>
          <w:rFonts w:hint="eastAsia"/>
          <w:szCs w:val="21"/>
        </w:rPr>
        <w:instrText>,</w:instrText>
      </w:r>
      <w:r w:rsidR="00FE5EAE">
        <w:rPr>
          <w:rFonts w:hint="eastAsia"/>
          <w:szCs w:val="21"/>
        </w:rPr>
        <w:instrText>印</w:instrText>
      </w:r>
      <w:r w:rsidR="00FE5EAE">
        <w:rPr>
          <w:rFonts w:hint="eastAsia"/>
          <w:szCs w:val="21"/>
        </w:rPr>
        <w:instrText>)</w:instrText>
      </w:r>
      <w:r w:rsidR="00FE5EAE">
        <w:rPr>
          <w:szCs w:val="21"/>
        </w:rPr>
        <w:fldChar w:fldCharType="end"/>
      </w:r>
      <w:r w:rsidR="00C626EA">
        <w:rPr>
          <w:rFonts w:hint="eastAsia"/>
          <w:szCs w:val="21"/>
        </w:rPr>
        <w:t xml:space="preserve">　</w:t>
      </w:r>
      <w:r w:rsidR="009E1BDF">
        <w:rPr>
          <w:rFonts w:hint="eastAsia"/>
          <w:szCs w:val="21"/>
        </w:rPr>
        <w:t xml:space="preserve">　　</w:t>
      </w:r>
      <w:r w:rsidR="00C626EA">
        <w:rPr>
          <w:rFonts w:hint="eastAsia"/>
          <w:szCs w:val="21"/>
        </w:rPr>
        <w:t xml:space="preserve">　</w:t>
      </w:r>
    </w:p>
    <w:sectPr w:rsidR="00BC7CE3" w:rsidRPr="00BC7CE3" w:rsidSect="00B32A3B">
      <w:headerReference w:type="default" r:id="rId7"/>
      <w:pgSz w:w="16838" w:h="11906" w:orient="landscape"/>
      <w:pgMar w:top="1701" w:right="150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5EE4" w14:textId="77777777" w:rsidR="00DD3030" w:rsidRDefault="00DD3030" w:rsidP="00973C13">
      <w:r>
        <w:separator/>
      </w:r>
    </w:p>
  </w:endnote>
  <w:endnote w:type="continuationSeparator" w:id="0">
    <w:p w14:paraId="4771121D" w14:textId="77777777" w:rsidR="00DD3030" w:rsidRDefault="00DD303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346E" w14:textId="77777777" w:rsidR="00DD3030" w:rsidRDefault="00DD3030" w:rsidP="00973C13">
      <w:r>
        <w:separator/>
      </w:r>
    </w:p>
  </w:footnote>
  <w:footnote w:type="continuationSeparator" w:id="0">
    <w:p w14:paraId="7B5DD88C" w14:textId="77777777" w:rsidR="00DD3030" w:rsidRDefault="00DD3030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C780" w14:textId="723C84AF" w:rsidR="00500EA6" w:rsidRDefault="001C3B8C" w:rsidP="00500EA6">
    <w:pPr>
      <w:pStyle w:val="a3"/>
      <w:jc w:val="right"/>
    </w:pPr>
    <w:r>
      <w:rPr>
        <w:rFonts w:hint="eastAsia"/>
      </w:rPr>
      <w:t xml:space="preserve">　　　　　　　　　　　　　　　　　　　</w:t>
    </w:r>
    <w:r w:rsidR="00500EA6">
      <w:rPr>
        <w:rFonts w:hint="eastAsia"/>
      </w:rPr>
      <w:t>第２６号様式（自署</w:t>
    </w:r>
    <w:r w:rsidR="008E7FE2">
      <w:rPr>
        <w:rFonts w:hint="eastAsia"/>
      </w:rPr>
      <w:t>報告</w:t>
    </w:r>
    <w:r w:rsidR="00500EA6">
      <w:rPr>
        <w:rFonts w:hint="eastAsia"/>
      </w:rPr>
      <w:t>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EA6"/>
    <w:rsid w:val="000071C0"/>
    <w:rsid w:val="000B5EA6"/>
    <w:rsid w:val="000F1B53"/>
    <w:rsid w:val="001C3B8C"/>
    <w:rsid w:val="002B6B9E"/>
    <w:rsid w:val="0037512F"/>
    <w:rsid w:val="004C210A"/>
    <w:rsid w:val="00500EA6"/>
    <w:rsid w:val="005A0E3A"/>
    <w:rsid w:val="007F1299"/>
    <w:rsid w:val="008D1F4E"/>
    <w:rsid w:val="008E7FE2"/>
    <w:rsid w:val="00973C13"/>
    <w:rsid w:val="00991078"/>
    <w:rsid w:val="00997187"/>
    <w:rsid w:val="009B2953"/>
    <w:rsid w:val="009E0B99"/>
    <w:rsid w:val="009E1BDF"/>
    <w:rsid w:val="009E4A04"/>
    <w:rsid w:val="00B32A3B"/>
    <w:rsid w:val="00BC0084"/>
    <w:rsid w:val="00BC7CE3"/>
    <w:rsid w:val="00C626EA"/>
    <w:rsid w:val="00D30BE1"/>
    <w:rsid w:val="00D72C03"/>
    <w:rsid w:val="00DB2656"/>
    <w:rsid w:val="00DD3030"/>
    <w:rsid w:val="00DE6B4B"/>
    <w:rsid w:val="00EC2BB7"/>
    <w:rsid w:val="00FA102F"/>
    <w:rsid w:val="00FD22A2"/>
    <w:rsid w:val="00F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EEE387"/>
  <w15:chartTrackingRefBased/>
  <w15:docId w15:val="{069B25F1-3ADE-4DFF-9E69-D3FBEE89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EC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44D1B-D57C-47E4-A8EB-ECF411C1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14</cp:revision>
  <cp:lastPrinted>2022-09-08T00:38:00Z</cp:lastPrinted>
  <dcterms:created xsi:type="dcterms:W3CDTF">2022-07-11T00:40:00Z</dcterms:created>
  <dcterms:modified xsi:type="dcterms:W3CDTF">2024-10-24T06:19:00Z</dcterms:modified>
</cp:coreProperties>
</file>