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48E3A" w14:textId="05EB72C6" w:rsidR="007A712C" w:rsidRPr="00E3672C" w:rsidRDefault="00200797" w:rsidP="00E6448C">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 </w:t>
      </w:r>
      <w:r w:rsidR="00E6448C" w:rsidRPr="00E6448C">
        <w:rPr>
          <w:rFonts w:ascii="ＭＳ ゴシック" w:eastAsia="ＭＳ ゴシック" w:hAnsi="ＭＳ ゴシック" w:hint="eastAsia"/>
          <w:b/>
          <w:sz w:val="28"/>
          <w:szCs w:val="28"/>
        </w:rPr>
        <w:t>固定資産税（償却資産）</w:t>
      </w:r>
      <w:r w:rsidR="00E6448C" w:rsidRPr="00E3672C">
        <w:rPr>
          <w:rFonts w:ascii="ＭＳ ゴシック" w:eastAsia="ＭＳ ゴシック" w:hAnsi="ＭＳ ゴシック" w:hint="eastAsia"/>
          <w:b/>
          <w:sz w:val="28"/>
          <w:szCs w:val="28"/>
        </w:rPr>
        <w:t>Ｑ＆Ａ</w:t>
      </w:r>
    </w:p>
    <w:p w14:paraId="37F0F9A6" w14:textId="77777777" w:rsidR="00683D68" w:rsidRPr="00683D68" w:rsidRDefault="00683D68" w:rsidP="007A712C">
      <w:pPr>
        <w:jc w:val="center"/>
        <w:rPr>
          <w:rFonts w:ascii="ＭＳ ゴシック" w:eastAsia="ＭＳ ゴシック" w:hAnsi="ＭＳ ゴシック"/>
          <w:sz w:val="28"/>
          <w:szCs w:val="28"/>
        </w:rPr>
      </w:pPr>
      <w:r w:rsidRPr="00E3672C">
        <w:rPr>
          <w:rFonts w:ascii="ＭＳ ゴシック" w:eastAsia="ＭＳ ゴシック" w:hAnsi="ＭＳ ゴシック" w:hint="eastAsia"/>
          <w:b/>
          <w:sz w:val="28"/>
          <w:szCs w:val="28"/>
        </w:rPr>
        <w:t>［目　次］</w:t>
      </w:r>
    </w:p>
    <w:p w14:paraId="32A62016" w14:textId="055C84F0" w:rsidR="00CE698D" w:rsidRDefault="00CE698D">
      <w:pPr>
        <w:rPr>
          <w:rFonts w:ascii="ＭＳ ゴシック" w:eastAsia="ＭＳ ゴシック" w:hAnsi="ＭＳ ゴシック"/>
          <w:sz w:val="24"/>
          <w:szCs w:val="24"/>
        </w:rPr>
      </w:pPr>
    </w:p>
    <w:tbl>
      <w:tblPr>
        <w:tblStyle w:val="a5"/>
        <w:tblW w:w="0" w:type="auto"/>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shd w:val="clear" w:color="auto" w:fill="2E74B5" w:themeFill="accent5" w:themeFillShade="BF"/>
        <w:tblLook w:val="04A0" w:firstRow="1" w:lastRow="0" w:firstColumn="1" w:lastColumn="0" w:noHBand="0" w:noVBand="1"/>
      </w:tblPr>
      <w:tblGrid>
        <w:gridCol w:w="9628"/>
      </w:tblGrid>
      <w:tr w:rsidR="00534148" w:rsidRPr="00534148" w14:paraId="1B6FBDE7" w14:textId="77777777" w:rsidTr="00534148">
        <w:trPr>
          <w:trHeight w:val="454"/>
        </w:trPr>
        <w:tc>
          <w:tcPr>
            <w:tcW w:w="9628" w:type="dxa"/>
            <w:shd w:val="clear" w:color="auto" w:fill="2E74B5" w:themeFill="accent5" w:themeFillShade="BF"/>
            <w:vAlign w:val="center"/>
          </w:tcPr>
          <w:p w14:paraId="2A29AA1C" w14:textId="77777777" w:rsidR="00534148" w:rsidRPr="00534148" w:rsidRDefault="00534148" w:rsidP="00534148">
            <w:pPr>
              <w:spacing w:line="360" w:lineRule="exact"/>
              <w:rPr>
                <w:rFonts w:ascii="ＭＳ ゴシック" w:eastAsia="ＭＳ ゴシック" w:hAnsi="ＭＳ ゴシック"/>
                <w:b/>
                <w:sz w:val="24"/>
                <w:szCs w:val="24"/>
              </w:rPr>
            </w:pPr>
            <w:r w:rsidRPr="00534148">
              <w:rPr>
                <w:rFonts w:ascii="ＭＳ ゴシック" w:eastAsia="ＭＳ ゴシック" w:hAnsi="ＭＳ ゴシック" w:hint="eastAsia"/>
                <w:b/>
                <w:color w:val="FFFFFF" w:themeColor="background1"/>
                <w:sz w:val="24"/>
                <w:szCs w:val="24"/>
              </w:rPr>
              <w:t>償却資産</w:t>
            </w:r>
            <w:r>
              <w:rPr>
                <w:rFonts w:ascii="ＭＳ ゴシック" w:eastAsia="ＭＳ ゴシック" w:hAnsi="ＭＳ ゴシック" w:hint="eastAsia"/>
                <w:b/>
                <w:color w:val="FFFFFF" w:themeColor="background1"/>
                <w:sz w:val="24"/>
                <w:szCs w:val="24"/>
              </w:rPr>
              <w:t>とは？</w:t>
            </w:r>
          </w:p>
        </w:tc>
      </w:tr>
    </w:tbl>
    <w:p w14:paraId="28D51692" w14:textId="312B45A6" w:rsidR="00CE698D" w:rsidRPr="00262465" w:rsidRDefault="00F77F72" w:rsidP="005E512A">
      <w:pPr>
        <w:ind w:leftChars="100" w:left="210"/>
        <w:rPr>
          <w:rFonts w:ascii="ＭＳ ゴシック" w:eastAsia="ＭＳ ゴシック" w:hAnsi="ＭＳ ゴシック"/>
          <w:b/>
          <w:color w:val="0070C0"/>
          <w:sz w:val="24"/>
          <w:szCs w:val="24"/>
        </w:rPr>
      </w:pPr>
      <w:hyperlink w:anchor="Q1" w:history="1">
        <w:r w:rsidR="00CE698D" w:rsidRPr="009A01B1">
          <w:rPr>
            <w:rStyle w:val="a6"/>
            <w:rFonts w:ascii="ＭＳ ゴシック" w:eastAsia="ＭＳ ゴシック" w:hAnsi="ＭＳ ゴシック" w:hint="eastAsia"/>
            <w:sz w:val="24"/>
            <w:szCs w:val="24"/>
          </w:rPr>
          <w:t>Ｑ１　償却資産とは何ですか？</w:t>
        </w:r>
      </w:hyperlink>
    </w:p>
    <w:p w14:paraId="3503094E" w14:textId="77777777" w:rsidR="006E4659" w:rsidRPr="00A270B5" w:rsidRDefault="006E4659" w:rsidP="005E512A">
      <w:pPr>
        <w:spacing w:afterLines="50" w:after="180"/>
        <w:ind w:leftChars="100" w:left="210"/>
        <w:rPr>
          <w:rStyle w:val="a6"/>
          <w:rFonts w:ascii="ＭＳ ゴシック" w:eastAsia="ＭＳ ゴシック" w:hAnsi="ＭＳ ゴシック"/>
          <w:b/>
          <w:color w:val="auto"/>
          <w:sz w:val="24"/>
          <w:szCs w:val="24"/>
          <w:u w:val="none"/>
        </w:rPr>
      </w:pPr>
    </w:p>
    <w:tbl>
      <w:tblPr>
        <w:tblStyle w:val="a5"/>
        <w:tblW w:w="0" w:type="auto"/>
        <w:tblInd w:w="-5" w:type="dxa"/>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shd w:val="clear" w:color="auto" w:fill="2E74B5" w:themeFill="accent5" w:themeFillShade="BF"/>
        <w:tblLook w:val="04A0" w:firstRow="1" w:lastRow="0" w:firstColumn="1" w:lastColumn="0" w:noHBand="0" w:noVBand="1"/>
      </w:tblPr>
      <w:tblGrid>
        <w:gridCol w:w="9633"/>
      </w:tblGrid>
      <w:tr w:rsidR="008711FF" w:rsidRPr="008711FF" w14:paraId="0D07A60F" w14:textId="77777777" w:rsidTr="008711FF">
        <w:trPr>
          <w:trHeight w:val="454"/>
        </w:trPr>
        <w:tc>
          <w:tcPr>
            <w:tcW w:w="9633" w:type="dxa"/>
            <w:shd w:val="clear" w:color="auto" w:fill="2E74B5" w:themeFill="accent5" w:themeFillShade="BF"/>
            <w:vAlign w:val="center"/>
          </w:tcPr>
          <w:p w14:paraId="3E423568" w14:textId="34428AC9" w:rsidR="008711FF" w:rsidRPr="008711FF" w:rsidRDefault="00D75328" w:rsidP="008711FF">
            <w:pPr>
              <w:rPr>
                <w:rFonts w:ascii="ＭＳ ゴシック" w:eastAsia="ＭＳ ゴシック" w:hAnsi="ＭＳ ゴシック"/>
                <w:b/>
                <w:color w:val="FFFFFF" w:themeColor="background1"/>
                <w:sz w:val="24"/>
                <w:szCs w:val="24"/>
              </w:rPr>
            </w:pPr>
            <w:r>
              <w:rPr>
                <w:rFonts w:ascii="ＭＳ ゴシック" w:eastAsia="ＭＳ ゴシック" w:hAnsi="ＭＳ ゴシック" w:hint="eastAsia"/>
                <w:b/>
                <w:color w:val="FFFFFF" w:themeColor="background1"/>
                <w:sz w:val="24"/>
                <w:szCs w:val="24"/>
              </w:rPr>
              <w:t>申告対象等について</w:t>
            </w:r>
          </w:p>
        </w:tc>
      </w:tr>
    </w:tbl>
    <w:p w14:paraId="52E19715" w14:textId="1644CD9E" w:rsidR="00DB7D3E" w:rsidRPr="00F344AE" w:rsidRDefault="00F77F72" w:rsidP="00B42ED5">
      <w:pPr>
        <w:snapToGrid w:val="0"/>
        <w:ind w:leftChars="100" w:left="210"/>
        <w:rPr>
          <w:rFonts w:ascii="ＭＳ ゴシック" w:eastAsia="ＭＳ ゴシック" w:hAnsi="ＭＳ ゴシック"/>
          <w:b/>
          <w:sz w:val="24"/>
          <w:szCs w:val="24"/>
        </w:rPr>
      </w:pPr>
      <w:hyperlink w:anchor="Q2" w:history="1">
        <w:r w:rsidR="00DB7D3E" w:rsidRPr="006C3254">
          <w:rPr>
            <w:rStyle w:val="a6"/>
            <w:rFonts w:ascii="ＭＳ ゴシック" w:eastAsia="ＭＳ ゴシック" w:hAnsi="ＭＳ ゴシック" w:hint="eastAsia"/>
            <w:sz w:val="24"/>
            <w:szCs w:val="24"/>
          </w:rPr>
          <w:t>Ｑ</w:t>
        </w:r>
        <w:r w:rsidR="00CF30D7" w:rsidRPr="006C3254">
          <w:rPr>
            <w:rStyle w:val="a6"/>
            <w:rFonts w:ascii="ＭＳ ゴシック" w:eastAsia="ＭＳ ゴシック" w:hAnsi="ＭＳ ゴシック" w:hint="eastAsia"/>
            <w:sz w:val="24"/>
            <w:szCs w:val="24"/>
          </w:rPr>
          <w:t>２</w:t>
        </w:r>
        <w:r w:rsidR="00DB7D3E" w:rsidRPr="006C3254">
          <w:rPr>
            <w:rStyle w:val="a6"/>
            <w:rFonts w:ascii="ＭＳ ゴシック" w:eastAsia="ＭＳ ゴシック" w:hAnsi="ＭＳ ゴシック" w:hint="eastAsia"/>
            <w:sz w:val="24"/>
            <w:szCs w:val="24"/>
          </w:rPr>
          <w:t xml:space="preserve">　税務署に確定申告をしていますが、市役所にも申告する必要がありますか？</w:t>
        </w:r>
      </w:hyperlink>
    </w:p>
    <w:p w14:paraId="46F9D094" w14:textId="24853398" w:rsidR="00DB7D3E" w:rsidRPr="00F344AE" w:rsidRDefault="00F77F72" w:rsidP="00B42ED5">
      <w:pPr>
        <w:snapToGrid w:val="0"/>
        <w:ind w:leftChars="100" w:left="210"/>
        <w:rPr>
          <w:rFonts w:ascii="ＭＳ ゴシック" w:eastAsia="ＭＳ ゴシック" w:hAnsi="ＭＳ ゴシック"/>
          <w:sz w:val="24"/>
          <w:szCs w:val="24"/>
        </w:rPr>
      </w:pPr>
      <w:hyperlink w:anchor="Q3" w:history="1">
        <w:r w:rsidR="00DB7D3E" w:rsidRPr="00193D43">
          <w:rPr>
            <w:rStyle w:val="a6"/>
            <w:rFonts w:ascii="ＭＳ ゴシック" w:eastAsia="ＭＳ ゴシック" w:hAnsi="ＭＳ ゴシック" w:hint="eastAsia"/>
            <w:sz w:val="24"/>
            <w:szCs w:val="24"/>
          </w:rPr>
          <w:t>Ｑ</w:t>
        </w:r>
        <w:r w:rsidR="00CF30D7" w:rsidRPr="00193D43">
          <w:rPr>
            <w:rStyle w:val="a6"/>
            <w:rFonts w:ascii="ＭＳ ゴシック" w:eastAsia="ＭＳ ゴシック" w:hAnsi="ＭＳ ゴシック" w:hint="eastAsia"/>
            <w:sz w:val="24"/>
            <w:szCs w:val="24"/>
          </w:rPr>
          <w:t>３</w:t>
        </w:r>
        <w:r w:rsidR="00DB7D3E" w:rsidRPr="00193D43">
          <w:rPr>
            <w:rStyle w:val="a6"/>
            <w:rFonts w:ascii="ＭＳ ゴシック" w:eastAsia="ＭＳ ゴシック" w:hAnsi="ＭＳ ゴシック" w:hint="eastAsia"/>
            <w:sz w:val="24"/>
            <w:szCs w:val="24"/>
          </w:rPr>
          <w:t xml:space="preserve">　対象資産がない場合、申告は必要ですか？</w:t>
        </w:r>
      </w:hyperlink>
    </w:p>
    <w:p w14:paraId="78C38A1D" w14:textId="207AC9EB" w:rsidR="00DB7D3E" w:rsidRPr="00F344AE" w:rsidRDefault="00F77F72" w:rsidP="00B42ED5">
      <w:pPr>
        <w:snapToGrid w:val="0"/>
        <w:ind w:leftChars="100" w:left="210"/>
        <w:rPr>
          <w:rFonts w:ascii="ＭＳ ゴシック" w:eastAsia="ＭＳ ゴシック" w:hAnsi="ＭＳ ゴシック"/>
          <w:sz w:val="24"/>
          <w:szCs w:val="24"/>
        </w:rPr>
      </w:pPr>
      <w:hyperlink w:anchor="Q4" w:history="1">
        <w:r w:rsidR="00DB7D3E" w:rsidRPr="00193D43">
          <w:rPr>
            <w:rStyle w:val="a6"/>
            <w:rFonts w:ascii="ＭＳ ゴシック" w:eastAsia="ＭＳ ゴシック" w:hAnsi="ＭＳ ゴシック" w:hint="eastAsia"/>
            <w:sz w:val="24"/>
            <w:szCs w:val="24"/>
          </w:rPr>
          <w:t>Ｑ</w:t>
        </w:r>
        <w:r w:rsidR="00CF30D7" w:rsidRPr="00193D43">
          <w:rPr>
            <w:rStyle w:val="a6"/>
            <w:rFonts w:ascii="ＭＳ ゴシック" w:eastAsia="ＭＳ ゴシック" w:hAnsi="ＭＳ ゴシック" w:hint="eastAsia"/>
            <w:sz w:val="24"/>
            <w:szCs w:val="24"/>
          </w:rPr>
          <w:t>４</w:t>
        </w:r>
        <w:r w:rsidR="00DB7D3E" w:rsidRPr="00193D43">
          <w:rPr>
            <w:rStyle w:val="a6"/>
            <w:rFonts w:ascii="ＭＳ ゴシック" w:eastAsia="ＭＳ ゴシック" w:hAnsi="ＭＳ ゴシック" w:hint="eastAsia"/>
            <w:sz w:val="24"/>
            <w:szCs w:val="24"/>
          </w:rPr>
          <w:t xml:space="preserve">　資産の増減や移動がなく、昨年と同じ内容でも申告は必要ですか？</w:t>
        </w:r>
      </w:hyperlink>
    </w:p>
    <w:p w14:paraId="00967E43" w14:textId="01480735" w:rsidR="00DB7D3E" w:rsidRPr="00F344AE" w:rsidRDefault="00F77F72" w:rsidP="00B42ED5">
      <w:pPr>
        <w:snapToGrid w:val="0"/>
        <w:ind w:leftChars="100" w:left="210"/>
        <w:rPr>
          <w:rFonts w:ascii="ＭＳ ゴシック" w:eastAsia="ＭＳ ゴシック" w:hAnsi="ＭＳ ゴシック"/>
          <w:b/>
          <w:sz w:val="24"/>
          <w:szCs w:val="24"/>
        </w:rPr>
      </w:pPr>
      <w:hyperlink w:anchor="Q5" w:history="1">
        <w:r w:rsidR="00DB7D3E" w:rsidRPr="00E70595">
          <w:rPr>
            <w:rStyle w:val="a6"/>
            <w:rFonts w:ascii="ＭＳ ゴシック" w:eastAsia="ＭＳ ゴシック" w:hAnsi="ＭＳ ゴシック" w:hint="eastAsia"/>
            <w:sz w:val="24"/>
            <w:szCs w:val="24"/>
          </w:rPr>
          <w:t>Ｑ</w:t>
        </w:r>
        <w:r w:rsidR="00CF30D7" w:rsidRPr="00E70595">
          <w:rPr>
            <w:rStyle w:val="a6"/>
            <w:rFonts w:ascii="ＭＳ ゴシック" w:eastAsia="ＭＳ ゴシック" w:hAnsi="ＭＳ ゴシック" w:hint="eastAsia"/>
            <w:sz w:val="24"/>
            <w:szCs w:val="24"/>
          </w:rPr>
          <w:t>５</w:t>
        </w:r>
        <w:r w:rsidR="00DB7D3E" w:rsidRPr="00E70595">
          <w:rPr>
            <w:rStyle w:val="a6"/>
            <w:rFonts w:ascii="ＭＳ ゴシック" w:eastAsia="ＭＳ ゴシック" w:hAnsi="ＭＳ ゴシック" w:hint="eastAsia"/>
            <w:sz w:val="24"/>
            <w:szCs w:val="24"/>
          </w:rPr>
          <w:t xml:space="preserve">　廃業して資産がなくなりましたが、申告は必要ですか？</w:t>
        </w:r>
      </w:hyperlink>
    </w:p>
    <w:p w14:paraId="28769068" w14:textId="5F01B274" w:rsidR="00DB7D3E" w:rsidRPr="008711FF" w:rsidRDefault="00F77F72" w:rsidP="00B42ED5">
      <w:pPr>
        <w:snapToGrid w:val="0"/>
        <w:ind w:leftChars="100" w:left="210"/>
        <w:rPr>
          <w:rFonts w:ascii="ＭＳ ゴシック" w:eastAsia="ＭＳ ゴシック" w:hAnsi="ＭＳ ゴシック"/>
          <w:color w:val="0563C1" w:themeColor="hyperlink"/>
          <w:sz w:val="24"/>
          <w:szCs w:val="24"/>
          <w:u w:val="single"/>
        </w:rPr>
      </w:pPr>
      <w:hyperlink w:anchor="Q6" w:history="1">
        <w:r w:rsidR="00DB7D3E" w:rsidRPr="00E70595">
          <w:rPr>
            <w:rStyle w:val="a6"/>
            <w:rFonts w:ascii="ＭＳ ゴシック" w:eastAsia="ＭＳ ゴシック" w:hAnsi="ＭＳ ゴシック" w:hint="eastAsia"/>
            <w:sz w:val="24"/>
            <w:szCs w:val="24"/>
          </w:rPr>
          <w:t>Ｑ</w:t>
        </w:r>
        <w:r w:rsidR="00CF30D7" w:rsidRPr="00E70595">
          <w:rPr>
            <w:rStyle w:val="a6"/>
            <w:rFonts w:ascii="ＭＳ ゴシック" w:eastAsia="ＭＳ ゴシック" w:hAnsi="ＭＳ ゴシック" w:hint="eastAsia"/>
            <w:sz w:val="24"/>
            <w:szCs w:val="24"/>
          </w:rPr>
          <w:t>６</w:t>
        </w:r>
        <w:r w:rsidR="00DB7D3E" w:rsidRPr="00E70595">
          <w:rPr>
            <w:rStyle w:val="a6"/>
            <w:rFonts w:ascii="ＭＳ ゴシック" w:eastAsia="ＭＳ ゴシック" w:hAnsi="ＭＳ ゴシック" w:hint="eastAsia"/>
            <w:sz w:val="24"/>
            <w:szCs w:val="24"/>
          </w:rPr>
          <w:t xml:space="preserve">　減価償却を行っていない資産も申告が必要ですか？</w:t>
        </w:r>
      </w:hyperlink>
    </w:p>
    <w:p w14:paraId="678EA4DF" w14:textId="3D7AAA24" w:rsidR="00DB7D3E" w:rsidRDefault="00F77F72" w:rsidP="00B42ED5">
      <w:pPr>
        <w:snapToGrid w:val="0"/>
        <w:ind w:leftChars="100" w:left="210"/>
        <w:rPr>
          <w:rStyle w:val="a6"/>
          <w:rFonts w:ascii="ＭＳ ゴシック" w:eastAsia="ＭＳ ゴシック" w:hAnsi="ＭＳ ゴシック"/>
          <w:sz w:val="24"/>
          <w:szCs w:val="24"/>
        </w:rPr>
      </w:pPr>
      <w:hyperlink w:anchor="Q7" w:history="1">
        <w:r w:rsidR="00DB7D3E" w:rsidRPr="00E70595">
          <w:rPr>
            <w:rStyle w:val="a6"/>
            <w:rFonts w:ascii="ＭＳ ゴシック" w:eastAsia="ＭＳ ゴシック" w:hAnsi="ＭＳ ゴシック" w:hint="eastAsia"/>
            <w:sz w:val="24"/>
            <w:szCs w:val="24"/>
          </w:rPr>
          <w:t>Ｑ７　減価償却が終わった古い資産も申告が必要ですか？</w:t>
        </w:r>
      </w:hyperlink>
    </w:p>
    <w:p w14:paraId="5489F4EF" w14:textId="467691DE" w:rsidR="00DB7D3E" w:rsidRPr="002554DA" w:rsidRDefault="00F77F72" w:rsidP="00B42ED5">
      <w:pPr>
        <w:snapToGrid w:val="0"/>
        <w:ind w:leftChars="100" w:left="210"/>
        <w:rPr>
          <w:rFonts w:ascii="ＭＳ ゴシック" w:eastAsia="ＭＳ ゴシック" w:hAnsi="ＭＳ ゴシック"/>
          <w:b/>
          <w:sz w:val="24"/>
          <w:szCs w:val="24"/>
        </w:rPr>
      </w:pPr>
      <w:hyperlink w:anchor="Q8" w:history="1">
        <w:r w:rsidR="00DB7D3E" w:rsidRPr="00E70595">
          <w:rPr>
            <w:rStyle w:val="a6"/>
            <w:rFonts w:ascii="ＭＳ ゴシック" w:eastAsia="ＭＳ ゴシック" w:hAnsi="ＭＳ ゴシック" w:hint="eastAsia"/>
            <w:sz w:val="24"/>
            <w:szCs w:val="24"/>
          </w:rPr>
          <w:t>Ｑ</w:t>
        </w:r>
        <w:r w:rsidR="00CF30D7" w:rsidRPr="00E70595">
          <w:rPr>
            <w:rStyle w:val="a6"/>
            <w:rFonts w:ascii="ＭＳ ゴシック" w:eastAsia="ＭＳ ゴシック" w:hAnsi="ＭＳ ゴシック" w:hint="eastAsia"/>
            <w:sz w:val="24"/>
            <w:szCs w:val="24"/>
          </w:rPr>
          <w:t>８</w:t>
        </w:r>
        <w:r w:rsidR="00DB7D3E" w:rsidRPr="00E70595">
          <w:rPr>
            <w:rStyle w:val="a6"/>
            <w:rFonts w:ascii="ＭＳ ゴシック" w:eastAsia="ＭＳ ゴシック" w:hAnsi="ＭＳ ゴシック" w:hint="eastAsia"/>
            <w:sz w:val="24"/>
            <w:szCs w:val="24"/>
          </w:rPr>
          <w:t xml:space="preserve">　使用していない資産も申告が必要ですか？</w:t>
        </w:r>
      </w:hyperlink>
    </w:p>
    <w:p w14:paraId="4B864778" w14:textId="070FC85E" w:rsidR="00DB7D3E" w:rsidRPr="006C1BFE" w:rsidRDefault="00F77F72" w:rsidP="00B42ED5">
      <w:pPr>
        <w:snapToGrid w:val="0"/>
        <w:ind w:leftChars="100" w:left="210"/>
        <w:rPr>
          <w:rFonts w:ascii="ＭＳ ゴシック" w:eastAsia="ＭＳ ゴシック" w:hAnsi="ＭＳ ゴシック"/>
          <w:sz w:val="24"/>
          <w:szCs w:val="24"/>
        </w:rPr>
      </w:pPr>
      <w:hyperlink w:anchor="Q9" w:history="1">
        <w:r w:rsidR="00DB7D3E" w:rsidRPr="00E70595">
          <w:rPr>
            <w:rStyle w:val="a6"/>
            <w:rFonts w:ascii="ＭＳ ゴシック" w:eastAsia="ＭＳ ゴシック" w:hAnsi="ＭＳ ゴシック" w:hint="eastAsia"/>
            <w:sz w:val="24"/>
            <w:szCs w:val="24"/>
          </w:rPr>
          <w:t>Ｑ</w:t>
        </w:r>
        <w:r w:rsidR="00CF30D7" w:rsidRPr="00E70595">
          <w:rPr>
            <w:rStyle w:val="a6"/>
            <w:rFonts w:ascii="ＭＳ ゴシック" w:eastAsia="ＭＳ ゴシック" w:hAnsi="ＭＳ ゴシック" w:hint="eastAsia"/>
            <w:sz w:val="24"/>
            <w:szCs w:val="24"/>
          </w:rPr>
          <w:t>９</w:t>
        </w:r>
        <w:r w:rsidR="00DB7D3E" w:rsidRPr="00E70595">
          <w:rPr>
            <w:rStyle w:val="a6"/>
            <w:rFonts w:ascii="ＭＳ ゴシック" w:eastAsia="ＭＳ ゴシック" w:hAnsi="ＭＳ ゴシック" w:hint="eastAsia"/>
            <w:sz w:val="24"/>
            <w:szCs w:val="24"/>
          </w:rPr>
          <w:t xml:space="preserve">　稼動を休止している資産も申告が必要ですか？</w:t>
        </w:r>
      </w:hyperlink>
    </w:p>
    <w:p w14:paraId="7970ADD7" w14:textId="645DCA49" w:rsidR="00DB7D3E" w:rsidRPr="006C1BFE" w:rsidRDefault="00F77F72" w:rsidP="00B42ED5">
      <w:pPr>
        <w:snapToGrid w:val="0"/>
        <w:ind w:leftChars="100" w:left="210"/>
        <w:rPr>
          <w:rFonts w:ascii="ＭＳ ゴシック" w:eastAsia="ＭＳ ゴシック" w:hAnsi="ＭＳ ゴシック"/>
          <w:sz w:val="24"/>
          <w:szCs w:val="24"/>
        </w:rPr>
      </w:pPr>
      <w:hyperlink w:anchor="Q10" w:history="1">
        <w:r w:rsidR="00DB7D3E" w:rsidRPr="00E70595">
          <w:rPr>
            <w:rStyle w:val="a6"/>
            <w:rFonts w:ascii="ＭＳ ゴシック" w:eastAsia="ＭＳ ゴシック" w:hAnsi="ＭＳ ゴシック" w:hint="eastAsia"/>
            <w:sz w:val="24"/>
            <w:szCs w:val="24"/>
          </w:rPr>
          <w:t>Ｑ</w:t>
        </w:r>
        <w:r w:rsidR="00CF30D7" w:rsidRPr="00E70595">
          <w:rPr>
            <w:rStyle w:val="a6"/>
            <w:rFonts w:ascii="ＭＳ ゴシック" w:eastAsia="ＭＳ ゴシック" w:hAnsi="ＭＳ ゴシック" w:hint="eastAsia"/>
            <w:sz w:val="24"/>
            <w:szCs w:val="24"/>
          </w:rPr>
          <w:t>10</w:t>
        </w:r>
        <w:r w:rsidR="00DB7D3E" w:rsidRPr="00E70595">
          <w:rPr>
            <w:rStyle w:val="a6"/>
            <w:rFonts w:ascii="ＭＳ ゴシック" w:eastAsia="ＭＳ ゴシック" w:hAnsi="ＭＳ ゴシック" w:hint="eastAsia"/>
            <w:sz w:val="24"/>
            <w:szCs w:val="24"/>
          </w:rPr>
          <w:t xml:space="preserve">　年度途中で譲渡した資産はどうなりますか？</w:t>
        </w:r>
      </w:hyperlink>
    </w:p>
    <w:p w14:paraId="72CA1CD8" w14:textId="473A2BA7" w:rsidR="00DB7D3E" w:rsidRPr="006C1BFE" w:rsidRDefault="00F77F72" w:rsidP="00B42ED5">
      <w:pPr>
        <w:snapToGrid w:val="0"/>
        <w:ind w:leftChars="100" w:left="210"/>
        <w:rPr>
          <w:rFonts w:ascii="ＭＳ ゴシック" w:eastAsia="ＭＳ ゴシック" w:hAnsi="ＭＳ ゴシック"/>
          <w:sz w:val="24"/>
          <w:szCs w:val="24"/>
        </w:rPr>
      </w:pPr>
      <w:hyperlink w:anchor="Q11" w:history="1">
        <w:r w:rsidR="00DB7D3E" w:rsidRPr="00E70595">
          <w:rPr>
            <w:rStyle w:val="a6"/>
            <w:rFonts w:ascii="ＭＳ ゴシック" w:eastAsia="ＭＳ ゴシック" w:hAnsi="ＭＳ ゴシック" w:hint="eastAsia"/>
            <w:sz w:val="24"/>
            <w:szCs w:val="24"/>
          </w:rPr>
          <w:t>Ｑ</w:t>
        </w:r>
        <w:r w:rsidR="00CF30D7" w:rsidRPr="00E70595">
          <w:rPr>
            <w:rStyle w:val="a6"/>
            <w:rFonts w:ascii="ＭＳ ゴシック" w:eastAsia="ＭＳ ゴシック" w:hAnsi="ＭＳ ゴシック" w:hint="eastAsia"/>
            <w:sz w:val="24"/>
            <w:szCs w:val="24"/>
          </w:rPr>
          <w:t>11</w:t>
        </w:r>
        <w:r w:rsidR="00DB7D3E" w:rsidRPr="00E70595">
          <w:rPr>
            <w:rStyle w:val="a6"/>
            <w:rFonts w:ascii="ＭＳ ゴシック" w:eastAsia="ＭＳ ゴシック" w:hAnsi="ＭＳ ゴシック" w:hint="eastAsia"/>
            <w:sz w:val="24"/>
            <w:szCs w:val="24"/>
          </w:rPr>
          <w:t xml:space="preserve">　家庭用と事業用の両方に使用している資産は申告の対象になりますか？</w:t>
        </w:r>
      </w:hyperlink>
    </w:p>
    <w:p w14:paraId="4EC18187" w14:textId="457FA961" w:rsidR="00DB7D3E" w:rsidRPr="00262465" w:rsidRDefault="00F77F72" w:rsidP="00B42ED5">
      <w:pPr>
        <w:snapToGrid w:val="0"/>
        <w:ind w:leftChars="100" w:left="210"/>
        <w:rPr>
          <w:rFonts w:ascii="ＭＳ ゴシック" w:eastAsia="ＭＳ ゴシック" w:hAnsi="ＭＳ ゴシック"/>
          <w:b/>
          <w:color w:val="0070C0"/>
          <w:sz w:val="24"/>
          <w:szCs w:val="24"/>
        </w:rPr>
      </w:pPr>
      <w:hyperlink w:anchor="Q12" w:history="1">
        <w:r w:rsidR="00DB7D3E" w:rsidRPr="00E70595">
          <w:rPr>
            <w:rStyle w:val="a6"/>
            <w:rFonts w:ascii="ＭＳ ゴシック" w:eastAsia="ＭＳ ゴシック" w:hAnsi="ＭＳ ゴシック" w:hint="eastAsia"/>
            <w:sz w:val="24"/>
            <w:szCs w:val="24"/>
          </w:rPr>
          <w:t>Ｑ</w:t>
        </w:r>
        <w:r w:rsidR="00CF30D7" w:rsidRPr="00E70595">
          <w:rPr>
            <w:rStyle w:val="a6"/>
            <w:rFonts w:ascii="ＭＳ ゴシック" w:eastAsia="ＭＳ ゴシック" w:hAnsi="ＭＳ ゴシック" w:hint="eastAsia"/>
            <w:sz w:val="24"/>
            <w:szCs w:val="24"/>
          </w:rPr>
          <w:t>12</w:t>
        </w:r>
        <w:r w:rsidR="00DB7D3E" w:rsidRPr="00E70595">
          <w:rPr>
            <w:rStyle w:val="a6"/>
            <w:rFonts w:ascii="ＭＳ ゴシック" w:eastAsia="ＭＳ ゴシック" w:hAnsi="ＭＳ ゴシック" w:hint="eastAsia"/>
            <w:sz w:val="24"/>
            <w:szCs w:val="24"/>
          </w:rPr>
          <w:t xml:space="preserve">　自動車も償却資産になりますか？</w:t>
        </w:r>
      </w:hyperlink>
    </w:p>
    <w:p w14:paraId="70930A02" w14:textId="2648C36F" w:rsidR="00DB7D3E" w:rsidRPr="00BE6949" w:rsidRDefault="00F77F72" w:rsidP="00B42ED5">
      <w:pPr>
        <w:snapToGrid w:val="0"/>
        <w:ind w:leftChars="100" w:left="210"/>
        <w:rPr>
          <w:rFonts w:ascii="ＭＳ ゴシック" w:eastAsia="ＭＳ ゴシック" w:hAnsi="ＭＳ ゴシック"/>
          <w:sz w:val="24"/>
          <w:szCs w:val="24"/>
        </w:rPr>
      </w:pPr>
      <w:hyperlink w:anchor="Q13" w:history="1">
        <w:r w:rsidR="00DB7D3E" w:rsidRPr="00615302">
          <w:rPr>
            <w:rStyle w:val="a6"/>
            <w:rFonts w:ascii="ＭＳ ゴシック" w:eastAsia="ＭＳ ゴシック" w:hAnsi="ＭＳ ゴシック"/>
            <w:sz w:val="24"/>
            <w:szCs w:val="24"/>
          </w:rPr>
          <w:t>Ｑ</w:t>
        </w:r>
        <w:r w:rsidR="00CF30D7" w:rsidRPr="00615302">
          <w:rPr>
            <w:rStyle w:val="a6"/>
            <w:rFonts w:ascii="ＭＳ ゴシック" w:eastAsia="ＭＳ ゴシック" w:hAnsi="ＭＳ ゴシック" w:hint="eastAsia"/>
            <w:sz w:val="24"/>
            <w:szCs w:val="24"/>
          </w:rPr>
          <w:t>13</w:t>
        </w:r>
        <w:r w:rsidR="00DB7D3E" w:rsidRPr="00615302">
          <w:rPr>
            <w:rStyle w:val="a6"/>
            <w:rFonts w:ascii="ＭＳ ゴシック" w:eastAsia="ＭＳ ゴシック" w:hAnsi="ＭＳ ゴシック" w:hint="eastAsia"/>
            <w:sz w:val="24"/>
            <w:szCs w:val="24"/>
          </w:rPr>
          <w:t xml:space="preserve">　</w:t>
        </w:r>
        <w:r w:rsidR="0061115F">
          <w:rPr>
            <w:rStyle w:val="a6"/>
            <w:rFonts w:ascii="ＭＳ ゴシック" w:eastAsia="ＭＳ ゴシック" w:hAnsi="ＭＳ ゴシック" w:hint="eastAsia"/>
            <w:sz w:val="24"/>
            <w:szCs w:val="24"/>
          </w:rPr>
          <w:t>家屋（建物）</w:t>
        </w:r>
        <w:r w:rsidR="00DB7D3E" w:rsidRPr="00615302">
          <w:rPr>
            <w:rStyle w:val="a6"/>
            <w:rFonts w:ascii="ＭＳ ゴシック" w:eastAsia="ＭＳ ゴシック" w:hAnsi="ＭＳ ゴシック" w:hint="eastAsia"/>
            <w:sz w:val="24"/>
            <w:szCs w:val="24"/>
          </w:rPr>
          <w:t>に取り付けた附帯設備も償却資産になりますか？</w:t>
        </w:r>
      </w:hyperlink>
      <w:r w:rsidR="00DB7D3E" w:rsidRPr="00BE6949">
        <w:rPr>
          <w:rFonts w:ascii="ＭＳ ゴシック" w:eastAsia="ＭＳ ゴシック" w:hAnsi="ＭＳ ゴシック"/>
          <w:sz w:val="24"/>
          <w:szCs w:val="24"/>
        </w:rPr>
        <w:t xml:space="preserve"> </w:t>
      </w:r>
    </w:p>
    <w:p w14:paraId="53F3D321" w14:textId="454EED11" w:rsidR="00DB7D3E" w:rsidRDefault="00F77F72" w:rsidP="00B42ED5">
      <w:pPr>
        <w:snapToGrid w:val="0"/>
        <w:ind w:leftChars="100" w:left="210"/>
        <w:rPr>
          <w:rStyle w:val="a6"/>
          <w:rFonts w:ascii="ＭＳ ゴシック" w:eastAsia="ＭＳ ゴシック" w:hAnsi="ＭＳ ゴシック"/>
          <w:sz w:val="24"/>
          <w:szCs w:val="24"/>
        </w:rPr>
      </w:pPr>
      <w:hyperlink w:anchor="Q14" w:history="1">
        <w:r w:rsidR="00DB7D3E" w:rsidRPr="00E0239D">
          <w:rPr>
            <w:rStyle w:val="a6"/>
            <w:rFonts w:ascii="ＭＳ ゴシック" w:eastAsia="ＭＳ ゴシック" w:hAnsi="ＭＳ ゴシック" w:hint="eastAsia"/>
            <w:sz w:val="24"/>
            <w:szCs w:val="24"/>
          </w:rPr>
          <w:t>Ｑ</w:t>
        </w:r>
        <w:r w:rsidR="00CF30D7" w:rsidRPr="00E0239D">
          <w:rPr>
            <w:rStyle w:val="a6"/>
            <w:rFonts w:ascii="ＭＳ ゴシック" w:eastAsia="ＭＳ ゴシック" w:hAnsi="ＭＳ ゴシック" w:hint="eastAsia"/>
            <w:sz w:val="24"/>
            <w:szCs w:val="24"/>
          </w:rPr>
          <w:t>14</w:t>
        </w:r>
        <w:r w:rsidR="00DB7D3E" w:rsidRPr="00E0239D">
          <w:rPr>
            <w:rStyle w:val="a6"/>
            <w:rFonts w:ascii="ＭＳ ゴシック" w:eastAsia="ＭＳ ゴシック" w:hAnsi="ＭＳ ゴシック" w:hint="eastAsia"/>
            <w:sz w:val="24"/>
            <w:szCs w:val="24"/>
          </w:rPr>
          <w:t xml:space="preserve">　福利厚生のための資産も申告対象になりますか？</w:t>
        </w:r>
      </w:hyperlink>
    </w:p>
    <w:p w14:paraId="4BF7821D" w14:textId="4797A252" w:rsidR="00DB7D3E" w:rsidRPr="002554DA" w:rsidRDefault="00F77F72" w:rsidP="00B42ED5">
      <w:pPr>
        <w:snapToGrid w:val="0"/>
        <w:ind w:leftChars="100" w:left="210"/>
        <w:rPr>
          <w:rStyle w:val="a6"/>
          <w:rFonts w:ascii="ＭＳ ゴシック" w:eastAsia="ＭＳ ゴシック" w:hAnsi="ＭＳ ゴシック"/>
          <w:sz w:val="24"/>
          <w:szCs w:val="24"/>
        </w:rPr>
      </w:pPr>
      <w:hyperlink w:anchor="Ｑ15" w:history="1">
        <w:r w:rsidR="00DB7D3E" w:rsidRPr="00C15618">
          <w:rPr>
            <w:rStyle w:val="a6"/>
            <w:rFonts w:ascii="ＭＳ ゴシック" w:eastAsia="ＭＳ ゴシック" w:hAnsi="ＭＳ ゴシック" w:hint="eastAsia"/>
            <w:sz w:val="24"/>
            <w:szCs w:val="24"/>
          </w:rPr>
          <w:t>Ｑ</w:t>
        </w:r>
        <w:r w:rsidR="00CF30D7" w:rsidRPr="00C15618">
          <w:rPr>
            <w:rStyle w:val="a6"/>
            <w:rFonts w:ascii="ＭＳ ゴシック" w:eastAsia="ＭＳ ゴシック" w:hAnsi="ＭＳ ゴシック" w:hint="eastAsia"/>
            <w:sz w:val="24"/>
            <w:szCs w:val="24"/>
          </w:rPr>
          <w:t>15</w:t>
        </w:r>
        <w:r w:rsidR="00DB7D3E" w:rsidRPr="00C15618">
          <w:rPr>
            <w:rStyle w:val="a6"/>
            <w:rFonts w:ascii="ＭＳ ゴシック" w:eastAsia="ＭＳ ゴシック" w:hAnsi="ＭＳ ゴシック" w:hint="eastAsia"/>
            <w:sz w:val="24"/>
            <w:szCs w:val="24"/>
          </w:rPr>
          <w:t xml:space="preserve">　リース資産の取扱いはどのようになりますか？</w:t>
        </w:r>
      </w:hyperlink>
    </w:p>
    <w:p w14:paraId="0EB24F4D" w14:textId="156A22DE" w:rsidR="00DB7D3E" w:rsidRPr="00DB7D3E" w:rsidRDefault="00F77F72" w:rsidP="00B42ED5">
      <w:pPr>
        <w:snapToGrid w:val="0"/>
        <w:ind w:firstLineChars="100" w:firstLine="210"/>
        <w:rPr>
          <w:rFonts w:ascii="ＭＳ ゴシック" w:eastAsia="ＭＳ ゴシック" w:hAnsi="ＭＳ ゴシック"/>
          <w:b/>
          <w:color w:val="4472C4" w:themeColor="accent1"/>
          <w:sz w:val="24"/>
          <w:szCs w:val="24"/>
          <w:u w:val="single"/>
        </w:rPr>
      </w:pPr>
      <w:hyperlink w:anchor="Q16" w:history="1">
        <w:r w:rsidR="00DB7D3E" w:rsidRPr="00C15618">
          <w:rPr>
            <w:rStyle w:val="a6"/>
            <w:rFonts w:ascii="ＭＳ ゴシック" w:eastAsia="ＭＳ ゴシック" w:hAnsi="ＭＳ ゴシック" w:hint="eastAsia"/>
            <w:sz w:val="24"/>
            <w:szCs w:val="24"/>
          </w:rPr>
          <w:t>Ｑ1</w:t>
        </w:r>
        <w:r w:rsidR="00CF30D7" w:rsidRPr="00C15618">
          <w:rPr>
            <w:rStyle w:val="a6"/>
            <w:rFonts w:ascii="ＭＳ ゴシック" w:eastAsia="ＭＳ ゴシック" w:hAnsi="ＭＳ ゴシック" w:hint="eastAsia"/>
            <w:sz w:val="24"/>
            <w:szCs w:val="24"/>
          </w:rPr>
          <w:t>6</w:t>
        </w:r>
        <w:r w:rsidR="00DB7D3E" w:rsidRPr="00C15618">
          <w:rPr>
            <w:rStyle w:val="a6"/>
            <w:rFonts w:ascii="ＭＳ ゴシック" w:eastAsia="ＭＳ ゴシック" w:hAnsi="ＭＳ ゴシック" w:hint="eastAsia"/>
            <w:sz w:val="24"/>
            <w:szCs w:val="24"/>
          </w:rPr>
          <w:t xml:space="preserve">　絵画、彫刻、工芸品</w:t>
        </w:r>
        <w:r w:rsidR="0061115F">
          <w:rPr>
            <w:rStyle w:val="a6"/>
            <w:rFonts w:ascii="ＭＳ ゴシック" w:eastAsia="ＭＳ ゴシック" w:hAnsi="ＭＳ ゴシック" w:hint="eastAsia"/>
            <w:sz w:val="24"/>
            <w:szCs w:val="24"/>
          </w:rPr>
          <w:t>等</w:t>
        </w:r>
        <w:r w:rsidR="00DB7D3E" w:rsidRPr="00C15618">
          <w:rPr>
            <w:rStyle w:val="a6"/>
            <w:rFonts w:ascii="ＭＳ ゴシック" w:eastAsia="ＭＳ ゴシック" w:hAnsi="ＭＳ ゴシック" w:hint="eastAsia"/>
            <w:sz w:val="24"/>
            <w:szCs w:val="24"/>
          </w:rPr>
          <w:t>の美術品の申告は必要ですか？</w:t>
        </w:r>
      </w:hyperlink>
    </w:p>
    <w:p w14:paraId="6998F5FE" w14:textId="51183860" w:rsidR="00DB7D3E" w:rsidRPr="006C1BFE" w:rsidRDefault="00F77F72" w:rsidP="00B42ED5">
      <w:pPr>
        <w:snapToGrid w:val="0"/>
        <w:spacing w:afterLines="50" w:after="180"/>
        <w:ind w:leftChars="100" w:left="210"/>
        <w:rPr>
          <w:rFonts w:ascii="ＭＳ ゴシック" w:eastAsia="ＭＳ ゴシック" w:hAnsi="ＭＳ ゴシック"/>
          <w:sz w:val="24"/>
          <w:szCs w:val="24"/>
        </w:rPr>
      </w:pPr>
      <w:hyperlink w:anchor="Q17" w:history="1">
        <w:r w:rsidR="00DB7D3E" w:rsidRPr="00C15618">
          <w:rPr>
            <w:rStyle w:val="a6"/>
            <w:rFonts w:ascii="ＭＳ ゴシック" w:eastAsia="ＭＳ ゴシック" w:hAnsi="ＭＳ ゴシック" w:hint="eastAsia"/>
            <w:sz w:val="24"/>
            <w:szCs w:val="24"/>
          </w:rPr>
          <w:t>Ｑ1</w:t>
        </w:r>
        <w:r w:rsidR="00CF30D7" w:rsidRPr="00C15618">
          <w:rPr>
            <w:rStyle w:val="a6"/>
            <w:rFonts w:ascii="ＭＳ ゴシック" w:eastAsia="ＭＳ ゴシック" w:hAnsi="ＭＳ ゴシック" w:hint="eastAsia"/>
            <w:sz w:val="24"/>
            <w:szCs w:val="24"/>
          </w:rPr>
          <w:t>7</w:t>
        </w:r>
        <w:r w:rsidR="00DB7D3E" w:rsidRPr="00C15618">
          <w:rPr>
            <w:rStyle w:val="a6"/>
            <w:rFonts w:ascii="ＭＳ ゴシック" w:eastAsia="ＭＳ ゴシック" w:hAnsi="ＭＳ ゴシック" w:hint="eastAsia"/>
            <w:sz w:val="24"/>
            <w:szCs w:val="24"/>
          </w:rPr>
          <w:t xml:space="preserve">　少額資産は申告の対象になりますか？</w:t>
        </w:r>
      </w:hyperlink>
    </w:p>
    <w:p w14:paraId="29199EB2" w14:textId="39C86708" w:rsidR="006E4659" w:rsidRPr="00DB7D3E" w:rsidRDefault="006E4659" w:rsidP="00B42ED5">
      <w:pPr>
        <w:snapToGrid w:val="0"/>
        <w:spacing w:afterLines="50" w:after="180"/>
        <w:rPr>
          <w:rFonts w:ascii="ＭＳ ゴシック" w:eastAsia="ＭＳ ゴシック" w:hAnsi="ＭＳ ゴシック"/>
          <w:b/>
          <w:color w:val="0070C0"/>
          <w:sz w:val="24"/>
          <w:szCs w:val="24"/>
        </w:rPr>
      </w:pPr>
    </w:p>
    <w:tbl>
      <w:tblPr>
        <w:tblStyle w:val="a5"/>
        <w:tblW w:w="0" w:type="auto"/>
        <w:tblInd w:w="-5" w:type="dxa"/>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shd w:val="clear" w:color="auto" w:fill="2E74B5" w:themeFill="accent5" w:themeFillShade="BF"/>
        <w:tblLook w:val="04A0" w:firstRow="1" w:lastRow="0" w:firstColumn="1" w:lastColumn="0" w:noHBand="0" w:noVBand="1"/>
      </w:tblPr>
      <w:tblGrid>
        <w:gridCol w:w="9633"/>
      </w:tblGrid>
      <w:tr w:rsidR="00534148" w:rsidRPr="007710AD" w14:paraId="5D41A1FF" w14:textId="77777777" w:rsidTr="00534148">
        <w:trPr>
          <w:trHeight w:val="454"/>
        </w:trPr>
        <w:tc>
          <w:tcPr>
            <w:tcW w:w="9633" w:type="dxa"/>
            <w:shd w:val="clear" w:color="auto" w:fill="2E74B5" w:themeFill="accent5" w:themeFillShade="BF"/>
            <w:vAlign w:val="center"/>
          </w:tcPr>
          <w:p w14:paraId="1DEE6266" w14:textId="4785A2D4" w:rsidR="00534148" w:rsidRPr="007710AD" w:rsidRDefault="00C91DD8" w:rsidP="00534148">
            <w:pPr>
              <w:spacing w:line="360" w:lineRule="exact"/>
              <w:rPr>
                <w:rFonts w:ascii="ＭＳ ゴシック" w:eastAsia="ＭＳ ゴシック" w:hAnsi="ＭＳ ゴシック"/>
                <w:b/>
                <w:sz w:val="24"/>
                <w:szCs w:val="24"/>
                <w:u w:val="single"/>
              </w:rPr>
            </w:pPr>
            <w:r>
              <w:rPr>
                <w:rFonts w:ascii="ＭＳ ゴシック" w:eastAsia="ＭＳ ゴシック" w:hAnsi="ＭＳ ゴシック" w:hint="eastAsia"/>
                <w:b/>
                <w:color w:val="FFFFFF" w:themeColor="background1"/>
                <w:sz w:val="24"/>
                <w:szCs w:val="24"/>
                <w:u w:val="single"/>
              </w:rPr>
              <w:t>償却資産の評価・税額等</w:t>
            </w:r>
            <w:r w:rsidR="002F2C93">
              <w:rPr>
                <w:rFonts w:ascii="ＭＳ ゴシック" w:eastAsia="ＭＳ ゴシック" w:hAnsi="ＭＳ ゴシック" w:hint="eastAsia"/>
                <w:b/>
                <w:color w:val="FFFFFF" w:themeColor="background1"/>
                <w:sz w:val="24"/>
                <w:szCs w:val="24"/>
                <w:u w:val="single"/>
              </w:rPr>
              <w:t>について</w:t>
            </w:r>
          </w:p>
        </w:tc>
      </w:tr>
    </w:tbl>
    <w:p w14:paraId="01AE9E65" w14:textId="1D194DE1" w:rsidR="0065631F" w:rsidRPr="002554DA" w:rsidRDefault="00F77F72" w:rsidP="00B42ED5">
      <w:pPr>
        <w:ind w:leftChars="100" w:left="210"/>
        <w:rPr>
          <w:rFonts w:ascii="ＭＳ ゴシック" w:eastAsia="ＭＳ ゴシック" w:hAnsi="ＭＳ ゴシック"/>
          <w:sz w:val="24"/>
          <w:szCs w:val="24"/>
        </w:rPr>
      </w:pPr>
      <w:hyperlink w:anchor="Q18" w:history="1">
        <w:r w:rsidR="0065631F" w:rsidRPr="00C15618">
          <w:rPr>
            <w:rStyle w:val="a6"/>
            <w:rFonts w:ascii="ＭＳ ゴシック" w:eastAsia="ＭＳ ゴシック" w:hAnsi="ＭＳ ゴシック" w:hint="eastAsia"/>
            <w:sz w:val="24"/>
            <w:szCs w:val="24"/>
          </w:rPr>
          <w:t>Ｑ</w:t>
        </w:r>
        <w:r w:rsidR="00CF30D7" w:rsidRPr="00C15618">
          <w:rPr>
            <w:rStyle w:val="a6"/>
            <w:rFonts w:ascii="ＭＳ ゴシック" w:eastAsia="ＭＳ ゴシック" w:hAnsi="ＭＳ ゴシック" w:hint="eastAsia"/>
            <w:sz w:val="24"/>
            <w:szCs w:val="24"/>
          </w:rPr>
          <w:t>18</w:t>
        </w:r>
        <w:r w:rsidR="0065631F" w:rsidRPr="00C15618">
          <w:rPr>
            <w:rStyle w:val="a6"/>
            <w:rFonts w:ascii="ＭＳ ゴシック" w:eastAsia="ＭＳ ゴシック" w:hAnsi="ＭＳ ゴシック" w:hint="eastAsia"/>
            <w:sz w:val="24"/>
            <w:szCs w:val="24"/>
          </w:rPr>
          <w:t xml:space="preserve">　償却資産の評価・課税の計算方法が知りたいのですが？</w:t>
        </w:r>
      </w:hyperlink>
    </w:p>
    <w:p w14:paraId="526E1DCB" w14:textId="4CE5750C" w:rsidR="0065631F" w:rsidRPr="002554DA" w:rsidRDefault="00F77F72" w:rsidP="0065631F">
      <w:pPr>
        <w:ind w:leftChars="100" w:left="210"/>
        <w:rPr>
          <w:rFonts w:ascii="ＭＳ ゴシック" w:eastAsia="ＭＳ ゴシック" w:hAnsi="ＭＳ ゴシック"/>
          <w:sz w:val="24"/>
          <w:szCs w:val="24"/>
        </w:rPr>
      </w:pPr>
      <w:hyperlink w:anchor="Q19" w:history="1">
        <w:r w:rsidR="0065631F" w:rsidRPr="006C572E">
          <w:rPr>
            <w:rStyle w:val="a6"/>
            <w:rFonts w:ascii="ＭＳ ゴシック" w:eastAsia="ＭＳ ゴシック" w:hAnsi="ＭＳ ゴシック" w:hint="eastAsia"/>
            <w:sz w:val="24"/>
            <w:szCs w:val="24"/>
          </w:rPr>
          <w:t>Ｑ</w:t>
        </w:r>
        <w:r w:rsidR="00CF30D7" w:rsidRPr="006C572E">
          <w:rPr>
            <w:rStyle w:val="a6"/>
            <w:rFonts w:ascii="ＭＳ ゴシック" w:eastAsia="ＭＳ ゴシック" w:hAnsi="ＭＳ ゴシック" w:hint="eastAsia"/>
            <w:sz w:val="24"/>
            <w:szCs w:val="24"/>
          </w:rPr>
          <w:t>19</w:t>
        </w:r>
        <w:r w:rsidR="0065631F" w:rsidRPr="006C572E">
          <w:rPr>
            <w:rStyle w:val="a6"/>
            <w:rFonts w:ascii="ＭＳ ゴシック" w:eastAsia="ＭＳ ゴシック" w:hAnsi="ＭＳ ゴシック" w:hint="eastAsia"/>
            <w:sz w:val="24"/>
            <w:szCs w:val="24"/>
          </w:rPr>
          <w:t xml:space="preserve">　免税点とは</w:t>
        </w:r>
        <w:r w:rsidR="00CF30D7" w:rsidRPr="006C572E">
          <w:rPr>
            <w:rStyle w:val="a6"/>
            <w:rFonts w:ascii="ＭＳ ゴシック" w:eastAsia="ＭＳ ゴシック" w:hAnsi="ＭＳ ゴシック" w:hint="eastAsia"/>
            <w:sz w:val="24"/>
            <w:szCs w:val="24"/>
          </w:rPr>
          <w:t>何</w:t>
        </w:r>
        <w:r w:rsidR="0065631F" w:rsidRPr="006C572E">
          <w:rPr>
            <w:rStyle w:val="a6"/>
            <w:rFonts w:ascii="ＭＳ ゴシック" w:eastAsia="ＭＳ ゴシック" w:hAnsi="ＭＳ ゴシック" w:hint="eastAsia"/>
            <w:sz w:val="24"/>
            <w:szCs w:val="24"/>
          </w:rPr>
          <w:t>ですか？</w:t>
        </w:r>
      </w:hyperlink>
    </w:p>
    <w:p w14:paraId="507C0B6E" w14:textId="65C87C6A" w:rsidR="0065631F" w:rsidRPr="002554DA" w:rsidRDefault="00F77F72" w:rsidP="0065631F">
      <w:pPr>
        <w:ind w:leftChars="100" w:left="210"/>
        <w:rPr>
          <w:rFonts w:ascii="ＭＳ ゴシック" w:eastAsia="ＭＳ ゴシック" w:hAnsi="ＭＳ ゴシック"/>
          <w:b/>
          <w:sz w:val="24"/>
          <w:szCs w:val="24"/>
        </w:rPr>
      </w:pPr>
      <w:hyperlink w:anchor="Q20" w:history="1">
        <w:r w:rsidR="0065631F" w:rsidRPr="006C572E">
          <w:rPr>
            <w:rStyle w:val="a6"/>
            <w:rFonts w:ascii="ＭＳ ゴシック" w:eastAsia="ＭＳ ゴシック" w:hAnsi="ＭＳ ゴシック" w:hint="eastAsia"/>
            <w:sz w:val="24"/>
            <w:szCs w:val="24"/>
          </w:rPr>
          <w:t>Ｑ</w:t>
        </w:r>
        <w:r w:rsidR="00CF30D7" w:rsidRPr="006C572E">
          <w:rPr>
            <w:rStyle w:val="a6"/>
            <w:rFonts w:ascii="ＭＳ ゴシック" w:eastAsia="ＭＳ ゴシック" w:hAnsi="ＭＳ ゴシック" w:hint="eastAsia"/>
            <w:sz w:val="24"/>
            <w:szCs w:val="24"/>
          </w:rPr>
          <w:t>20</w:t>
        </w:r>
        <w:r w:rsidR="0065631F" w:rsidRPr="006C572E">
          <w:rPr>
            <w:rStyle w:val="a6"/>
            <w:rFonts w:ascii="ＭＳ ゴシック" w:eastAsia="ＭＳ ゴシック" w:hAnsi="ＭＳ ゴシック" w:hint="eastAsia"/>
            <w:sz w:val="24"/>
            <w:szCs w:val="24"/>
          </w:rPr>
          <w:t xml:space="preserve">　資産の耐用年数が知りたいのですが？</w:t>
        </w:r>
      </w:hyperlink>
    </w:p>
    <w:p w14:paraId="41CF6CED" w14:textId="23A942B8" w:rsidR="0065631F" w:rsidRPr="002554DA" w:rsidRDefault="00F77F72" w:rsidP="0065631F">
      <w:pPr>
        <w:ind w:leftChars="100" w:left="210"/>
        <w:rPr>
          <w:rFonts w:ascii="ＭＳ ゴシック" w:eastAsia="ＭＳ ゴシック" w:hAnsi="ＭＳ ゴシック"/>
          <w:b/>
          <w:sz w:val="24"/>
          <w:szCs w:val="24"/>
        </w:rPr>
      </w:pPr>
      <w:hyperlink w:anchor="Q21" w:history="1">
        <w:r w:rsidR="0065631F" w:rsidRPr="006C572E">
          <w:rPr>
            <w:rStyle w:val="a6"/>
            <w:rFonts w:ascii="ＭＳ ゴシック" w:eastAsia="ＭＳ ゴシック" w:hAnsi="ＭＳ ゴシック" w:hint="eastAsia"/>
            <w:sz w:val="24"/>
            <w:szCs w:val="24"/>
          </w:rPr>
          <w:t>Ｑ</w:t>
        </w:r>
        <w:r w:rsidR="00CF30D7" w:rsidRPr="006C572E">
          <w:rPr>
            <w:rStyle w:val="a6"/>
            <w:rFonts w:ascii="ＭＳ ゴシック" w:eastAsia="ＭＳ ゴシック" w:hAnsi="ＭＳ ゴシック" w:hint="eastAsia"/>
            <w:sz w:val="24"/>
            <w:szCs w:val="24"/>
          </w:rPr>
          <w:t>21</w:t>
        </w:r>
        <w:r w:rsidR="0065631F" w:rsidRPr="006C572E">
          <w:rPr>
            <w:rStyle w:val="a6"/>
            <w:rFonts w:ascii="ＭＳ ゴシック" w:eastAsia="ＭＳ ゴシック" w:hAnsi="ＭＳ ゴシック" w:hint="eastAsia"/>
            <w:sz w:val="24"/>
            <w:szCs w:val="24"/>
          </w:rPr>
          <w:t xml:space="preserve">　中古資産の耐用年数</w:t>
        </w:r>
        <w:r w:rsidR="00056034" w:rsidRPr="006C572E">
          <w:rPr>
            <w:rStyle w:val="a6"/>
            <w:rFonts w:ascii="ＭＳ ゴシック" w:eastAsia="ＭＳ ゴシック" w:hAnsi="ＭＳ ゴシック" w:hint="eastAsia"/>
            <w:sz w:val="24"/>
            <w:szCs w:val="24"/>
          </w:rPr>
          <w:t>が知りたいのですが</w:t>
        </w:r>
        <w:r w:rsidR="0065631F" w:rsidRPr="006C572E">
          <w:rPr>
            <w:rStyle w:val="a6"/>
            <w:rFonts w:ascii="ＭＳ ゴシック" w:eastAsia="ＭＳ ゴシック" w:hAnsi="ＭＳ ゴシック" w:hint="eastAsia"/>
            <w:sz w:val="24"/>
            <w:szCs w:val="24"/>
          </w:rPr>
          <w:t>？</w:t>
        </w:r>
      </w:hyperlink>
    </w:p>
    <w:p w14:paraId="156A3BFE" w14:textId="75B99807" w:rsidR="0065631F" w:rsidRPr="002554DA" w:rsidRDefault="00F77F72" w:rsidP="0065631F">
      <w:pPr>
        <w:ind w:leftChars="100" w:left="210"/>
        <w:rPr>
          <w:rFonts w:ascii="ＭＳ ゴシック" w:eastAsia="ＭＳ ゴシック" w:hAnsi="ＭＳ ゴシック"/>
          <w:b/>
          <w:sz w:val="24"/>
          <w:szCs w:val="24"/>
        </w:rPr>
      </w:pPr>
      <w:hyperlink w:anchor="Q22" w:history="1">
        <w:r w:rsidR="0065631F" w:rsidRPr="006C572E">
          <w:rPr>
            <w:rStyle w:val="a6"/>
            <w:rFonts w:ascii="ＭＳ ゴシック" w:eastAsia="ＭＳ ゴシック" w:hAnsi="ＭＳ ゴシック" w:hint="eastAsia"/>
            <w:sz w:val="24"/>
            <w:szCs w:val="24"/>
          </w:rPr>
          <w:t>Ｑ</w:t>
        </w:r>
        <w:r w:rsidR="00CF30D7" w:rsidRPr="006C572E">
          <w:rPr>
            <w:rStyle w:val="a6"/>
            <w:rFonts w:ascii="ＭＳ ゴシック" w:eastAsia="ＭＳ ゴシック" w:hAnsi="ＭＳ ゴシック" w:hint="eastAsia"/>
            <w:sz w:val="24"/>
            <w:szCs w:val="24"/>
          </w:rPr>
          <w:t>22</w:t>
        </w:r>
        <w:r w:rsidR="0065631F" w:rsidRPr="006C572E">
          <w:rPr>
            <w:rStyle w:val="a6"/>
            <w:rFonts w:ascii="ＭＳ ゴシック" w:eastAsia="ＭＳ ゴシック" w:hAnsi="ＭＳ ゴシック" w:hint="eastAsia"/>
            <w:sz w:val="24"/>
            <w:szCs w:val="24"/>
          </w:rPr>
          <w:t xml:space="preserve">　</w:t>
        </w:r>
        <w:r w:rsidR="0061115F">
          <w:rPr>
            <w:rStyle w:val="a6"/>
            <w:rFonts w:ascii="ＭＳ ゴシック" w:eastAsia="ＭＳ ゴシック" w:hAnsi="ＭＳ ゴシック" w:hint="eastAsia"/>
            <w:sz w:val="24"/>
            <w:szCs w:val="24"/>
          </w:rPr>
          <w:t>国税（</w:t>
        </w:r>
        <w:r w:rsidR="0065631F" w:rsidRPr="006C572E">
          <w:rPr>
            <w:rStyle w:val="a6"/>
            <w:rFonts w:ascii="ＭＳ ゴシック" w:eastAsia="ＭＳ ゴシック" w:hAnsi="ＭＳ ゴシック" w:hint="eastAsia"/>
            <w:sz w:val="24"/>
            <w:szCs w:val="24"/>
          </w:rPr>
          <w:t>法人税・所得税</w:t>
        </w:r>
        <w:r w:rsidR="0061115F">
          <w:rPr>
            <w:rStyle w:val="a6"/>
            <w:rFonts w:ascii="ＭＳ ゴシック" w:eastAsia="ＭＳ ゴシック" w:hAnsi="ＭＳ ゴシック"/>
            <w:sz w:val="24"/>
            <w:szCs w:val="24"/>
          </w:rPr>
          <w:t>）</w:t>
        </w:r>
        <w:r w:rsidR="0061115F">
          <w:rPr>
            <w:rStyle w:val="a6"/>
            <w:rFonts w:ascii="ＭＳ ゴシック" w:eastAsia="ＭＳ ゴシック" w:hAnsi="ＭＳ ゴシック" w:hint="eastAsia"/>
            <w:sz w:val="24"/>
            <w:szCs w:val="24"/>
          </w:rPr>
          <w:t>と地方税（固定資産税）と</w:t>
        </w:r>
        <w:r w:rsidR="0065631F" w:rsidRPr="006C572E">
          <w:rPr>
            <w:rStyle w:val="a6"/>
            <w:rFonts w:ascii="ＭＳ ゴシック" w:eastAsia="ＭＳ ゴシック" w:hAnsi="ＭＳ ゴシック" w:hint="eastAsia"/>
            <w:sz w:val="24"/>
            <w:szCs w:val="24"/>
          </w:rPr>
          <w:t>の違いはありますか？</w:t>
        </w:r>
      </w:hyperlink>
    </w:p>
    <w:p w14:paraId="120A26D1" w14:textId="0542D608" w:rsidR="00C91DD8" w:rsidRDefault="00F77F72" w:rsidP="002F1BBE">
      <w:pPr>
        <w:ind w:leftChars="100" w:left="210"/>
        <w:rPr>
          <w:rFonts w:ascii="ＭＳ ゴシック" w:eastAsia="ＭＳ ゴシック" w:hAnsi="ＭＳ ゴシック"/>
          <w:sz w:val="24"/>
          <w:szCs w:val="24"/>
        </w:rPr>
      </w:pPr>
      <w:hyperlink w:anchor="Q23" w:history="1">
        <w:r w:rsidR="0065631F" w:rsidRPr="006C572E">
          <w:rPr>
            <w:rStyle w:val="a6"/>
            <w:rFonts w:ascii="ＭＳ ゴシック" w:eastAsia="ＭＳ ゴシック" w:hAnsi="ＭＳ ゴシック" w:hint="eastAsia"/>
            <w:sz w:val="24"/>
            <w:szCs w:val="24"/>
          </w:rPr>
          <w:t>Ｑ</w:t>
        </w:r>
        <w:r w:rsidR="00CF30D7" w:rsidRPr="006C572E">
          <w:rPr>
            <w:rStyle w:val="a6"/>
            <w:rFonts w:ascii="ＭＳ ゴシック" w:eastAsia="ＭＳ ゴシック" w:hAnsi="ＭＳ ゴシック" w:hint="eastAsia"/>
            <w:sz w:val="24"/>
            <w:szCs w:val="24"/>
          </w:rPr>
          <w:t>23</w:t>
        </w:r>
        <w:r w:rsidR="0065631F" w:rsidRPr="006C572E">
          <w:rPr>
            <w:rStyle w:val="a6"/>
            <w:rFonts w:ascii="ＭＳ ゴシック" w:eastAsia="ＭＳ ゴシック" w:hAnsi="ＭＳ ゴシック" w:hint="eastAsia"/>
            <w:sz w:val="24"/>
            <w:szCs w:val="24"/>
          </w:rPr>
          <w:t xml:space="preserve">　消費税の取扱いはどうすればよいですか？</w:t>
        </w:r>
      </w:hyperlink>
    </w:p>
    <w:p w14:paraId="7019A3EE" w14:textId="77777777" w:rsidR="002F1BBE" w:rsidRPr="002F1BBE" w:rsidRDefault="002F1BBE" w:rsidP="002F1BBE">
      <w:pPr>
        <w:ind w:leftChars="100" w:left="210"/>
        <w:rPr>
          <w:rFonts w:ascii="ＭＳ ゴシック" w:eastAsia="ＭＳ ゴシック" w:hAnsi="ＭＳ ゴシック"/>
          <w:sz w:val="24"/>
          <w:szCs w:val="24"/>
        </w:rPr>
      </w:pPr>
    </w:p>
    <w:tbl>
      <w:tblPr>
        <w:tblStyle w:val="a5"/>
        <w:tblW w:w="0" w:type="auto"/>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shd w:val="clear" w:color="auto" w:fill="2E74B5" w:themeFill="accent5" w:themeFillShade="BF"/>
        <w:tblLook w:val="04A0" w:firstRow="1" w:lastRow="0" w:firstColumn="1" w:lastColumn="0" w:noHBand="0" w:noVBand="1"/>
      </w:tblPr>
      <w:tblGrid>
        <w:gridCol w:w="9628"/>
      </w:tblGrid>
      <w:tr w:rsidR="00534148" w:rsidRPr="00534148" w14:paraId="0A8AD1BF" w14:textId="77777777" w:rsidTr="00534148">
        <w:trPr>
          <w:trHeight w:val="454"/>
        </w:trPr>
        <w:tc>
          <w:tcPr>
            <w:tcW w:w="9628" w:type="dxa"/>
            <w:shd w:val="clear" w:color="auto" w:fill="2E74B5" w:themeFill="accent5" w:themeFillShade="BF"/>
            <w:vAlign w:val="center"/>
          </w:tcPr>
          <w:p w14:paraId="080D8A99" w14:textId="560DB423" w:rsidR="00534148" w:rsidRPr="008F2AC1" w:rsidRDefault="00C91DD8" w:rsidP="00534148">
            <w:pPr>
              <w:spacing w:line="360" w:lineRule="exact"/>
              <w:rPr>
                <w:rFonts w:ascii="ＭＳ ゴシック" w:eastAsia="ＭＳ ゴシック" w:hAnsi="ＭＳ ゴシック"/>
                <w:b/>
                <w:sz w:val="24"/>
                <w:szCs w:val="24"/>
                <w:u w:val="single"/>
              </w:rPr>
            </w:pPr>
            <w:r w:rsidRPr="008F2AC1">
              <w:rPr>
                <w:rFonts w:ascii="ＭＳ ゴシック" w:eastAsia="ＭＳ ゴシック" w:hAnsi="ＭＳ ゴシック" w:hint="eastAsia"/>
                <w:b/>
                <w:color w:val="FFFFFF" w:themeColor="background1"/>
                <w:sz w:val="24"/>
                <w:szCs w:val="24"/>
                <w:u w:val="single"/>
              </w:rPr>
              <w:t>申告方法について</w:t>
            </w:r>
          </w:p>
        </w:tc>
      </w:tr>
    </w:tbl>
    <w:p w14:paraId="532281C3" w14:textId="332653CF" w:rsidR="00740ADF" w:rsidRPr="002554DA" w:rsidRDefault="00F77F72" w:rsidP="00740ADF">
      <w:pPr>
        <w:ind w:leftChars="100" w:left="210"/>
        <w:rPr>
          <w:rFonts w:ascii="ＭＳ ゴシック" w:eastAsia="ＭＳ ゴシック" w:hAnsi="ＭＳ ゴシック"/>
          <w:b/>
          <w:sz w:val="24"/>
          <w:szCs w:val="24"/>
        </w:rPr>
      </w:pPr>
      <w:hyperlink w:anchor="Q24" w:history="1">
        <w:r w:rsidR="00740ADF" w:rsidRPr="006C572E">
          <w:rPr>
            <w:rStyle w:val="a6"/>
            <w:rFonts w:ascii="ＭＳ ゴシック" w:eastAsia="ＭＳ ゴシック" w:hAnsi="ＭＳ ゴシック" w:hint="eastAsia"/>
            <w:sz w:val="24"/>
            <w:szCs w:val="24"/>
          </w:rPr>
          <w:t>Ｑ</w:t>
        </w:r>
        <w:r w:rsidR="00CF30D7" w:rsidRPr="006C572E">
          <w:rPr>
            <w:rStyle w:val="a6"/>
            <w:rFonts w:ascii="ＭＳ ゴシック" w:eastAsia="ＭＳ ゴシック" w:hAnsi="ＭＳ ゴシック" w:hint="eastAsia"/>
            <w:sz w:val="24"/>
            <w:szCs w:val="24"/>
          </w:rPr>
          <w:t>24</w:t>
        </w:r>
        <w:r w:rsidR="00740ADF" w:rsidRPr="006C572E">
          <w:rPr>
            <w:rStyle w:val="a6"/>
            <w:rFonts w:ascii="ＭＳ ゴシック" w:eastAsia="ＭＳ ゴシック" w:hAnsi="ＭＳ ゴシック" w:hint="eastAsia"/>
            <w:sz w:val="24"/>
            <w:szCs w:val="24"/>
          </w:rPr>
          <w:t xml:space="preserve">　インターネットでは申告できませんか？</w:t>
        </w:r>
      </w:hyperlink>
    </w:p>
    <w:p w14:paraId="6DD8EE8D" w14:textId="15CDF33C" w:rsidR="00740ADF" w:rsidRPr="002554DA" w:rsidRDefault="00F77F72" w:rsidP="00740ADF">
      <w:pPr>
        <w:ind w:leftChars="100" w:left="210"/>
        <w:rPr>
          <w:rFonts w:ascii="ＭＳ ゴシック" w:eastAsia="ＭＳ ゴシック" w:hAnsi="ＭＳ ゴシック"/>
          <w:sz w:val="24"/>
          <w:szCs w:val="24"/>
        </w:rPr>
      </w:pPr>
      <w:hyperlink w:anchor="Q25" w:history="1">
        <w:r w:rsidR="00740ADF" w:rsidRPr="006C572E">
          <w:rPr>
            <w:rStyle w:val="a6"/>
            <w:rFonts w:ascii="ＭＳ ゴシック" w:eastAsia="ＭＳ ゴシック" w:hAnsi="ＭＳ ゴシック" w:hint="eastAsia"/>
            <w:sz w:val="24"/>
            <w:szCs w:val="24"/>
          </w:rPr>
          <w:t>Ｑ</w:t>
        </w:r>
        <w:r w:rsidR="00CF30D7" w:rsidRPr="006C572E">
          <w:rPr>
            <w:rStyle w:val="a6"/>
            <w:rFonts w:ascii="ＭＳ ゴシック" w:eastAsia="ＭＳ ゴシック" w:hAnsi="ＭＳ ゴシック" w:hint="eastAsia"/>
            <w:sz w:val="24"/>
            <w:szCs w:val="24"/>
          </w:rPr>
          <w:t>25</w:t>
        </w:r>
        <w:r w:rsidR="00740ADF" w:rsidRPr="006C572E">
          <w:rPr>
            <w:rStyle w:val="a6"/>
            <w:rFonts w:ascii="ＭＳ ゴシック" w:eastAsia="ＭＳ ゴシック" w:hAnsi="ＭＳ ゴシック" w:hint="eastAsia"/>
            <w:sz w:val="24"/>
            <w:szCs w:val="24"/>
          </w:rPr>
          <w:t xml:space="preserve">　事業所が複数ありますが、まとめて申告できますか？</w:t>
        </w:r>
      </w:hyperlink>
    </w:p>
    <w:p w14:paraId="2911CD39" w14:textId="362993D8" w:rsidR="00DB7D3E" w:rsidRPr="002554DA" w:rsidRDefault="00F77F72" w:rsidP="00740ADF">
      <w:pPr>
        <w:ind w:leftChars="100" w:left="210"/>
        <w:rPr>
          <w:rFonts w:ascii="ＭＳ ゴシック" w:eastAsia="ＭＳ ゴシック" w:hAnsi="ＭＳ ゴシック"/>
          <w:sz w:val="24"/>
          <w:szCs w:val="24"/>
        </w:rPr>
      </w:pPr>
      <w:hyperlink w:anchor="Q26" w:history="1">
        <w:r w:rsidR="00DB7D3E" w:rsidRPr="006C572E">
          <w:rPr>
            <w:rStyle w:val="a6"/>
            <w:rFonts w:ascii="ＭＳ ゴシック" w:eastAsia="ＭＳ ゴシック" w:hAnsi="ＭＳ ゴシック" w:hint="eastAsia"/>
            <w:sz w:val="24"/>
            <w:szCs w:val="24"/>
          </w:rPr>
          <w:t>Ｑ</w:t>
        </w:r>
        <w:r w:rsidR="00CF30D7" w:rsidRPr="006C572E">
          <w:rPr>
            <w:rStyle w:val="a6"/>
            <w:rFonts w:ascii="ＭＳ ゴシック" w:eastAsia="ＭＳ ゴシック" w:hAnsi="ＭＳ ゴシック" w:hint="eastAsia"/>
            <w:sz w:val="24"/>
            <w:szCs w:val="24"/>
          </w:rPr>
          <w:t>26</w:t>
        </w:r>
        <w:r w:rsidR="00DB7D3E" w:rsidRPr="006C572E">
          <w:rPr>
            <w:rStyle w:val="a6"/>
            <w:rFonts w:ascii="ＭＳ ゴシック" w:eastAsia="ＭＳ ゴシック" w:hAnsi="ＭＳ ゴシック" w:hint="eastAsia"/>
            <w:sz w:val="24"/>
            <w:szCs w:val="24"/>
          </w:rPr>
          <w:t xml:space="preserve">　申告は区役所・支所</w:t>
        </w:r>
        <w:r w:rsidR="00B82F08" w:rsidRPr="006C572E">
          <w:rPr>
            <w:rStyle w:val="a6"/>
            <w:rFonts w:ascii="ＭＳ ゴシック" w:eastAsia="ＭＳ ゴシック" w:hAnsi="ＭＳ ゴシック" w:hint="eastAsia"/>
            <w:sz w:val="24"/>
            <w:szCs w:val="24"/>
          </w:rPr>
          <w:t>・市税事務所</w:t>
        </w:r>
        <w:r w:rsidR="00DB7D3E" w:rsidRPr="006C572E">
          <w:rPr>
            <w:rStyle w:val="a6"/>
            <w:rFonts w:ascii="ＭＳ ゴシック" w:eastAsia="ＭＳ ゴシック" w:hAnsi="ＭＳ ゴシック" w:hint="eastAsia"/>
            <w:sz w:val="24"/>
            <w:szCs w:val="24"/>
          </w:rPr>
          <w:t>で受け付けていますか？</w:t>
        </w:r>
      </w:hyperlink>
    </w:p>
    <w:p w14:paraId="50C77460" w14:textId="22B2D60D" w:rsidR="00660933" w:rsidRDefault="00DB7D3E" w:rsidP="002F1BBE">
      <w:pPr>
        <w:ind w:leftChars="100" w:left="210"/>
        <w:rPr>
          <w:rFonts w:ascii="ＭＳ ゴシック" w:eastAsia="ＭＳ ゴシック" w:hAnsi="ＭＳ ゴシック"/>
          <w:sz w:val="24"/>
          <w:szCs w:val="24"/>
        </w:rPr>
      </w:pPr>
      <w:r>
        <w:rPr>
          <w:rFonts w:ascii="ＭＳ ゴシック" w:eastAsia="ＭＳ ゴシック" w:hAnsi="ＭＳ ゴシック"/>
          <w:sz w:val="24"/>
          <w:szCs w:val="24"/>
        </w:rPr>
        <w:t xml:space="preserve"> </w:t>
      </w:r>
    </w:p>
    <w:tbl>
      <w:tblPr>
        <w:tblStyle w:val="a5"/>
        <w:tblW w:w="0" w:type="auto"/>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shd w:val="clear" w:color="auto" w:fill="2E74B5" w:themeFill="accent5" w:themeFillShade="BF"/>
        <w:tblLook w:val="04A0" w:firstRow="1" w:lastRow="0" w:firstColumn="1" w:lastColumn="0" w:noHBand="0" w:noVBand="1"/>
      </w:tblPr>
      <w:tblGrid>
        <w:gridCol w:w="9628"/>
      </w:tblGrid>
      <w:tr w:rsidR="00660933" w:rsidRPr="00534148" w14:paraId="3683F18D" w14:textId="77777777" w:rsidTr="0065631F">
        <w:trPr>
          <w:trHeight w:val="454"/>
        </w:trPr>
        <w:tc>
          <w:tcPr>
            <w:tcW w:w="9628" w:type="dxa"/>
            <w:shd w:val="clear" w:color="auto" w:fill="2E74B5" w:themeFill="accent5" w:themeFillShade="BF"/>
            <w:vAlign w:val="center"/>
          </w:tcPr>
          <w:p w14:paraId="0EC8557A" w14:textId="24782B88" w:rsidR="00660933" w:rsidRPr="008F2AC1" w:rsidRDefault="00660933" w:rsidP="0065631F">
            <w:pPr>
              <w:spacing w:line="360" w:lineRule="exact"/>
              <w:rPr>
                <w:rFonts w:ascii="ＭＳ ゴシック" w:eastAsia="ＭＳ ゴシック" w:hAnsi="ＭＳ ゴシック"/>
                <w:b/>
                <w:sz w:val="24"/>
                <w:szCs w:val="24"/>
                <w:u w:val="single"/>
              </w:rPr>
            </w:pPr>
            <w:r w:rsidRPr="008F2AC1">
              <w:rPr>
                <w:rFonts w:ascii="ＭＳ ゴシック" w:eastAsia="ＭＳ ゴシック" w:hAnsi="ＭＳ ゴシック" w:hint="eastAsia"/>
                <w:b/>
                <w:color w:val="FFFFFF" w:themeColor="background1"/>
                <w:sz w:val="24"/>
                <w:szCs w:val="24"/>
                <w:u w:val="single"/>
              </w:rPr>
              <w:lastRenderedPageBreak/>
              <w:t>申</w:t>
            </w:r>
            <w:r>
              <w:rPr>
                <w:rFonts w:ascii="ＭＳ ゴシック" w:eastAsia="ＭＳ ゴシック" w:hAnsi="ＭＳ ゴシック" w:hint="eastAsia"/>
                <w:b/>
                <w:color w:val="FFFFFF" w:themeColor="background1"/>
                <w:sz w:val="24"/>
                <w:szCs w:val="24"/>
                <w:u w:val="single"/>
              </w:rPr>
              <w:t>告</w:t>
            </w:r>
            <w:r w:rsidR="00FE0845">
              <w:rPr>
                <w:rFonts w:ascii="ＭＳ ゴシック" w:eastAsia="ＭＳ ゴシック" w:hAnsi="ＭＳ ゴシック" w:hint="eastAsia"/>
                <w:b/>
                <w:color w:val="FFFFFF" w:themeColor="background1"/>
                <w:sz w:val="24"/>
                <w:szCs w:val="24"/>
                <w:u w:val="single"/>
              </w:rPr>
              <w:t>漏</w:t>
            </w:r>
            <w:r>
              <w:rPr>
                <w:rFonts w:ascii="ＭＳ ゴシック" w:eastAsia="ＭＳ ゴシック" w:hAnsi="ＭＳ ゴシック" w:hint="eastAsia"/>
                <w:b/>
                <w:color w:val="FFFFFF" w:themeColor="background1"/>
                <w:sz w:val="24"/>
                <w:szCs w:val="24"/>
                <w:u w:val="single"/>
              </w:rPr>
              <w:t>れ・未申告の場合</w:t>
            </w:r>
          </w:p>
        </w:tc>
      </w:tr>
    </w:tbl>
    <w:p w14:paraId="05C7F817" w14:textId="1EE18812" w:rsidR="00660933" w:rsidRPr="002554DA" w:rsidRDefault="00F77F72" w:rsidP="00660933">
      <w:pPr>
        <w:ind w:leftChars="100" w:left="210"/>
        <w:rPr>
          <w:rFonts w:ascii="ＭＳ ゴシック" w:eastAsia="ＭＳ ゴシック" w:hAnsi="ＭＳ ゴシック"/>
          <w:sz w:val="24"/>
          <w:szCs w:val="24"/>
        </w:rPr>
      </w:pPr>
      <w:hyperlink w:anchor="Q27" w:history="1">
        <w:r w:rsidR="006C572E" w:rsidRPr="006C572E">
          <w:rPr>
            <w:rStyle w:val="a6"/>
            <w:rFonts w:ascii="ＭＳ ゴシック" w:eastAsia="ＭＳ ゴシック" w:hAnsi="ＭＳ ゴシック" w:hint="eastAsia"/>
            <w:sz w:val="24"/>
            <w:szCs w:val="24"/>
          </w:rPr>
          <w:t>Ｑ27　申告漏れの資産があった場合、過去の年度分についても課税されますか？</w:t>
        </w:r>
      </w:hyperlink>
    </w:p>
    <w:p w14:paraId="63852E9E" w14:textId="78D17AB5" w:rsidR="00660933" w:rsidRPr="002554DA" w:rsidRDefault="00F77F72" w:rsidP="00660933">
      <w:pPr>
        <w:ind w:leftChars="100" w:left="210"/>
        <w:rPr>
          <w:rFonts w:ascii="ＭＳ ゴシック" w:eastAsia="ＭＳ ゴシック" w:hAnsi="ＭＳ ゴシック"/>
          <w:sz w:val="24"/>
          <w:szCs w:val="24"/>
        </w:rPr>
      </w:pPr>
      <w:hyperlink w:anchor="Q28" w:history="1">
        <w:r w:rsidR="00660933" w:rsidRPr="00C42A15">
          <w:rPr>
            <w:rStyle w:val="a6"/>
            <w:rFonts w:ascii="ＭＳ ゴシック" w:eastAsia="ＭＳ ゴシック" w:hAnsi="ＭＳ ゴシック" w:hint="eastAsia"/>
            <w:sz w:val="24"/>
            <w:szCs w:val="24"/>
          </w:rPr>
          <w:t>Ｑ</w:t>
        </w:r>
        <w:r w:rsidR="00CF30D7" w:rsidRPr="00C42A15">
          <w:rPr>
            <w:rStyle w:val="a6"/>
            <w:rFonts w:ascii="ＭＳ ゴシック" w:eastAsia="ＭＳ ゴシック" w:hAnsi="ＭＳ ゴシック" w:hint="eastAsia"/>
            <w:sz w:val="24"/>
            <w:szCs w:val="24"/>
          </w:rPr>
          <w:t>28</w:t>
        </w:r>
        <w:r w:rsidR="00660933" w:rsidRPr="00C42A15">
          <w:rPr>
            <w:rStyle w:val="a6"/>
            <w:rFonts w:ascii="ＭＳ ゴシック" w:eastAsia="ＭＳ ゴシック" w:hAnsi="ＭＳ ゴシック" w:hint="eastAsia"/>
            <w:sz w:val="24"/>
            <w:szCs w:val="24"/>
          </w:rPr>
          <w:t xml:space="preserve">　申告しなかった場合や、虚偽の申告をした場合はどうなりますか？</w:t>
        </w:r>
      </w:hyperlink>
    </w:p>
    <w:p w14:paraId="1664AE07" w14:textId="4728DD8B" w:rsidR="00660933" w:rsidRDefault="00660933" w:rsidP="002F1BBE">
      <w:pPr>
        <w:rPr>
          <w:rFonts w:ascii="ＭＳ ゴシック" w:eastAsia="ＭＳ ゴシック" w:hAnsi="ＭＳ ゴシック"/>
          <w:sz w:val="24"/>
          <w:szCs w:val="24"/>
        </w:rPr>
      </w:pPr>
    </w:p>
    <w:tbl>
      <w:tblPr>
        <w:tblStyle w:val="a5"/>
        <w:tblW w:w="0" w:type="auto"/>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shd w:val="clear" w:color="auto" w:fill="2E74B5" w:themeFill="accent5" w:themeFillShade="BF"/>
        <w:tblLook w:val="04A0" w:firstRow="1" w:lastRow="0" w:firstColumn="1" w:lastColumn="0" w:noHBand="0" w:noVBand="1"/>
      </w:tblPr>
      <w:tblGrid>
        <w:gridCol w:w="9628"/>
      </w:tblGrid>
      <w:tr w:rsidR="00660933" w:rsidRPr="00534148" w14:paraId="33BBBEC0" w14:textId="77777777" w:rsidTr="0065631F">
        <w:trPr>
          <w:trHeight w:val="454"/>
        </w:trPr>
        <w:tc>
          <w:tcPr>
            <w:tcW w:w="9628" w:type="dxa"/>
            <w:shd w:val="clear" w:color="auto" w:fill="2E74B5" w:themeFill="accent5" w:themeFillShade="BF"/>
            <w:vAlign w:val="center"/>
          </w:tcPr>
          <w:p w14:paraId="2F74ED2E" w14:textId="7FC433AF" w:rsidR="00660933" w:rsidRPr="008F2AC1" w:rsidRDefault="00660933" w:rsidP="0065631F">
            <w:pPr>
              <w:spacing w:line="360" w:lineRule="exact"/>
              <w:rPr>
                <w:rFonts w:ascii="ＭＳ ゴシック" w:eastAsia="ＭＳ ゴシック" w:hAnsi="ＭＳ ゴシック"/>
                <w:b/>
                <w:sz w:val="24"/>
                <w:szCs w:val="24"/>
                <w:u w:val="single"/>
              </w:rPr>
            </w:pPr>
            <w:r>
              <w:rPr>
                <w:rFonts w:ascii="ＭＳ ゴシック" w:eastAsia="ＭＳ ゴシック" w:hAnsi="ＭＳ ゴシック" w:hint="eastAsia"/>
                <w:b/>
                <w:color w:val="FFFFFF" w:themeColor="background1"/>
                <w:sz w:val="24"/>
                <w:szCs w:val="24"/>
                <w:u w:val="single"/>
              </w:rPr>
              <w:t>納税通知等について</w:t>
            </w:r>
          </w:p>
        </w:tc>
      </w:tr>
    </w:tbl>
    <w:p w14:paraId="0BBB41F5" w14:textId="3A3360A5" w:rsidR="00660933" w:rsidRPr="002554DA" w:rsidRDefault="00F77F72" w:rsidP="00660933">
      <w:pPr>
        <w:ind w:leftChars="100" w:left="210"/>
        <w:rPr>
          <w:rFonts w:ascii="ＭＳ ゴシック" w:eastAsia="ＭＳ ゴシック" w:hAnsi="ＭＳ ゴシック"/>
          <w:b/>
          <w:sz w:val="24"/>
          <w:szCs w:val="24"/>
        </w:rPr>
      </w:pPr>
      <w:hyperlink w:anchor="Q29" w:history="1">
        <w:r w:rsidR="00660933" w:rsidRPr="00C42A15">
          <w:rPr>
            <w:rStyle w:val="a6"/>
            <w:rFonts w:ascii="ＭＳ ゴシック" w:eastAsia="ＭＳ ゴシック" w:hAnsi="ＭＳ ゴシック" w:hint="eastAsia"/>
            <w:sz w:val="24"/>
            <w:szCs w:val="24"/>
          </w:rPr>
          <w:t>Ｑ2</w:t>
        </w:r>
        <w:r w:rsidR="00660933" w:rsidRPr="00C42A15">
          <w:rPr>
            <w:rStyle w:val="a6"/>
            <w:rFonts w:ascii="ＭＳ ゴシック" w:eastAsia="ＭＳ ゴシック" w:hAnsi="ＭＳ ゴシック"/>
            <w:sz w:val="24"/>
            <w:szCs w:val="24"/>
          </w:rPr>
          <w:t>9</w:t>
        </w:r>
        <w:r w:rsidR="00660933" w:rsidRPr="00C42A15">
          <w:rPr>
            <w:rStyle w:val="a6"/>
            <w:rFonts w:ascii="ＭＳ ゴシック" w:eastAsia="ＭＳ ゴシック" w:hAnsi="ＭＳ ゴシック" w:hint="eastAsia"/>
            <w:sz w:val="24"/>
            <w:szCs w:val="24"/>
          </w:rPr>
          <w:t xml:space="preserve">　納税通知書はいつ頃送られてきますか？</w:t>
        </w:r>
      </w:hyperlink>
    </w:p>
    <w:p w14:paraId="29DE06BB" w14:textId="2FDA9E27" w:rsidR="00660933" w:rsidRPr="002554DA" w:rsidRDefault="00F77F72" w:rsidP="00660933">
      <w:pPr>
        <w:ind w:leftChars="100" w:left="210"/>
        <w:rPr>
          <w:rFonts w:ascii="ＭＳ ゴシック" w:eastAsia="ＭＳ ゴシック" w:hAnsi="ＭＳ ゴシック"/>
          <w:b/>
          <w:sz w:val="24"/>
          <w:szCs w:val="24"/>
        </w:rPr>
      </w:pPr>
      <w:hyperlink w:anchor="Q30" w:history="1">
        <w:r w:rsidR="00660933" w:rsidRPr="00C42A15">
          <w:rPr>
            <w:rStyle w:val="a6"/>
            <w:rFonts w:ascii="ＭＳ ゴシック" w:eastAsia="ＭＳ ゴシック" w:hAnsi="ＭＳ ゴシック" w:hint="eastAsia"/>
            <w:sz w:val="24"/>
            <w:szCs w:val="24"/>
          </w:rPr>
          <w:t>Ｑ3</w:t>
        </w:r>
        <w:r w:rsidR="00660933" w:rsidRPr="00C42A15">
          <w:rPr>
            <w:rStyle w:val="a6"/>
            <w:rFonts w:ascii="ＭＳ ゴシック" w:eastAsia="ＭＳ ゴシック" w:hAnsi="ＭＳ ゴシック"/>
            <w:sz w:val="24"/>
            <w:szCs w:val="24"/>
          </w:rPr>
          <w:t>0</w:t>
        </w:r>
        <w:r w:rsidR="00660933" w:rsidRPr="00C42A15">
          <w:rPr>
            <w:rStyle w:val="a6"/>
            <w:rFonts w:ascii="ＭＳ ゴシック" w:eastAsia="ＭＳ ゴシック" w:hAnsi="ＭＳ ゴシック" w:hint="eastAsia"/>
            <w:sz w:val="24"/>
            <w:szCs w:val="24"/>
          </w:rPr>
          <w:t xml:space="preserve">　納税通知書が届かないのですが？</w:t>
        </w:r>
      </w:hyperlink>
    </w:p>
    <w:p w14:paraId="45B50CA6" w14:textId="1A745109" w:rsidR="00660933" w:rsidRPr="002554DA" w:rsidRDefault="00F77F72" w:rsidP="00660933">
      <w:pPr>
        <w:ind w:leftChars="100" w:left="210"/>
        <w:rPr>
          <w:rFonts w:ascii="ＭＳ ゴシック" w:eastAsia="ＭＳ ゴシック" w:hAnsi="ＭＳ ゴシック"/>
          <w:sz w:val="24"/>
          <w:szCs w:val="24"/>
        </w:rPr>
      </w:pPr>
      <w:hyperlink w:anchor="Q31" w:history="1">
        <w:r w:rsidR="00660933" w:rsidRPr="00C42A15">
          <w:rPr>
            <w:rStyle w:val="a6"/>
            <w:rFonts w:ascii="ＭＳ ゴシック" w:eastAsia="ＭＳ ゴシック" w:hAnsi="ＭＳ ゴシック" w:hint="eastAsia"/>
            <w:sz w:val="24"/>
            <w:szCs w:val="24"/>
          </w:rPr>
          <w:t>Ｑ3</w:t>
        </w:r>
        <w:r w:rsidR="00660933" w:rsidRPr="00C42A15">
          <w:rPr>
            <w:rStyle w:val="a6"/>
            <w:rFonts w:ascii="ＭＳ ゴシック" w:eastAsia="ＭＳ ゴシック" w:hAnsi="ＭＳ ゴシック"/>
            <w:sz w:val="24"/>
            <w:szCs w:val="24"/>
          </w:rPr>
          <w:t>1</w:t>
        </w:r>
        <w:r w:rsidR="00660933" w:rsidRPr="00C42A15">
          <w:rPr>
            <w:rStyle w:val="a6"/>
            <w:rFonts w:ascii="ＭＳ ゴシック" w:eastAsia="ＭＳ ゴシック" w:hAnsi="ＭＳ ゴシック" w:hint="eastAsia"/>
            <w:sz w:val="24"/>
            <w:szCs w:val="24"/>
          </w:rPr>
          <w:t xml:space="preserve">　納期はいつになりますか？</w:t>
        </w:r>
      </w:hyperlink>
    </w:p>
    <w:p w14:paraId="0CBA31E5" w14:textId="16F7F74F" w:rsidR="00660933" w:rsidRDefault="00660933" w:rsidP="00660933">
      <w:pPr>
        <w:ind w:leftChars="100" w:left="210"/>
        <w:rPr>
          <w:rFonts w:ascii="ＭＳ ゴシック" w:eastAsia="ＭＳ ゴシック" w:hAnsi="ＭＳ ゴシック"/>
          <w:sz w:val="24"/>
          <w:szCs w:val="24"/>
        </w:rPr>
      </w:pPr>
    </w:p>
    <w:tbl>
      <w:tblPr>
        <w:tblStyle w:val="a5"/>
        <w:tblW w:w="0" w:type="auto"/>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shd w:val="clear" w:color="auto" w:fill="2E74B5" w:themeFill="accent5" w:themeFillShade="BF"/>
        <w:tblLook w:val="04A0" w:firstRow="1" w:lastRow="0" w:firstColumn="1" w:lastColumn="0" w:noHBand="0" w:noVBand="1"/>
      </w:tblPr>
      <w:tblGrid>
        <w:gridCol w:w="9628"/>
      </w:tblGrid>
      <w:tr w:rsidR="00660933" w:rsidRPr="00534148" w14:paraId="1AC9E63E" w14:textId="77777777" w:rsidTr="0065631F">
        <w:trPr>
          <w:trHeight w:val="454"/>
        </w:trPr>
        <w:tc>
          <w:tcPr>
            <w:tcW w:w="9628" w:type="dxa"/>
            <w:shd w:val="clear" w:color="auto" w:fill="2E74B5" w:themeFill="accent5" w:themeFillShade="BF"/>
            <w:vAlign w:val="center"/>
          </w:tcPr>
          <w:p w14:paraId="209BF9C6" w14:textId="38A02D03" w:rsidR="00660933" w:rsidRPr="008F2AC1" w:rsidRDefault="00660933" w:rsidP="0065631F">
            <w:pPr>
              <w:spacing w:line="360" w:lineRule="exact"/>
              <w:rPr>
                <w:rFonts w:ascii="ＭＳ ゴシック" w:eastAsia="ＭＳ ゴシック" w:hAnsi="ＭＳ ゴシック"/>
                <w:b/>
                <w:sz w:val="24"/>
                <w:szCs w:val="24"/>
                <w:u w:val="single"/>
              </w:rPr>
            </w:pPr>
            <w:r>
              <w:rPr>
                <w:rFonts w:ascii="ＭＳ ゴシック" w:eastAsia="ＭＳ ゴシック" w:hAnsi="ＭＳ ゴシック" w:hint="eastAsia"/>
                <w:b/>
                <w:color w:val="FFFFFF" w:themeColor="background1"/>
                <w:sz w:val="24"/>
                <w:szCs w:val="24"/>
                <w:u w:val="single"/>
              </w:rPr>
              <w:t>その他</w:t>
            </w:r>
          </w:p>
        </w:tc>
      </w:tr>
    </w:tbl>
    <w:p w14:paraId="7A0B9AB2" w14:textId="74924CEB" w:rsidR="00660933" w:rsidRPr="002554DA" w:rsidRDefault="00F77F72" w:rsidP="00660933">
      <w:pPr>
        <w:ind w:leftChars="100" w:left="210"/>
        <w:rPr>
          <w:rFonts w:ascii="ＭＳ ゴシック" w:eastAsia="ＭＳ ゴシック" w:hAnsi="ＭＳ ゴシック"/>
          <w:b/>
          <w:sz w:val="24"/>
          <w:szCs w:val="24"/>
        </w:rPr>
      </w:pPr>
      <w:hyperlink w:anchor="Q32" w:history="1">
        <w:r w:rsidR="00660933" w:rsidRPr="00C42A15">
          <w:rPr>
            <w:rStyle w:val="a6"/>
            <w:rFonts w:ascii="ＭＳ ゴシック" w:eastAsia="ＭＳ ゴシック" w:hAnsi="ＭＳ ゴシック" w:hint="eastAsia"/>
            <w:sz w:val="24"/>
            <w:szCs w:val="24"/>
          </w:rPr>
          <w:t>Ｑ3</w:t>
        </w:r>
        <w:r w:rsidR="00660933" w:rsidRPr="00C42A15">
          <w:rPr>
            <w:rStyle w:val="a6"/>
            <w:rFonts w:ascii="ＭＳ ゴシック" w:eastAsia="ＭＳ ゴシック" w:hAnsi="ＭＳ ゴシック"/>
            <w:sz w:val="24"/>
            <w:szCs w:val="24"/>
          </w:rPr>
          <w:t>2</w:t>
        </w:r>
        <w:r w:rsidR="00660933" w:rsidRPr="00C42A15">
          <w:rPr>
            <w:rStyle w:val="a6"/>
            <w:rFonts w:ascii="ＭＳ ゴシック" w:eastAsia="ＭＳ ゴシック" w:hAnsi="ＭＳ ゴシック" w:hint="eastAsia"/>
            <w:sz w:val="24"/>
            <w:szCs w:val="24"/>
          </w:rPr>
          <w:t xml:space="preserve">　決算資料などの帳簿の提出を求める文書が</w:t>
        </w:r>
        <w:r w:rsidR="00FE0845" w:rsidRPr="00C42A15">
          <w:rPr>
            <w:rStyle w:val="a6"/>
            <w:rFonts w:ascii="ＭＳ ゴシック" w:eastAsia="ＭＳ ゴシック" w:hAnsi="ＭＳ ゴシック" w:hint="eastAsia"/>
            <w:sz w:val="24"/>
            <w:szCs w:val="24"/>
          </w:rPr>
          <w:t>届</w:t>
        </w:r>
        <w:r w:rsidR="00660933" w:rsidRPr="00C42A15">
          <w:rPr>
            <w:rStyle w:val="a6"/>
            <w:rFonts w:ascii="ＭＳ ゴシック" w:eastAsia="ＭＳ ゴシック" w:hAnsi="ＭＳ ゴシック" w:hint="eastAsia"/>
            <w:sz w:val="24"/>
            <w:szCs w:val="24"/>
          </w:rPr>
          <w:t>きましたが、どういうものですか？</w:t>
        </w:r>
      </w:hyperlink>
    </w:p>
    <w:p w14:paraId="2A3AA29E" w14:textId="5D9D5814" w:rsidR="00660933" w:rsidRPr="002554DA" w:rsidRDefault="00F77F72" w:rsidP="00660933">
      <w:pPr>
        <w:ind w:leftChars="100" w:left="210"/>
        <w:rPr>
          <w:rFonts w:ascii="ＭＳ ゴシック" w:eastAsia="ＭＳ ゴシック" w:hAnsi="ＭＳ ゴシック"/>
          <w:sz w:val="24"/>
          <w:szCs w:val="24"/>
        </w:rPr>
      </w:pPr>
      <w:hyperlink w:anchor="Q33" w:history="1">
        <w:r w:rsidR="00660933" w:rsidRPr="00C42A15">
          <w:rPr>
            <w:rStyle w:val="a6"/>
            <w:rFonts w:ascii="ＭＳ ゴシック" w:eastAsia="ＭＳ ゴシック" w:hAnsi="ＭＳ ゴシック" w:hint="eastAsia"/>
            <w:sz w:val="24"/>
            <w:szCs w:val="24"/>
          </w:rPr>
          <w:t>Ｑ3</w:t>
        </w:r>
        <w:r w:rsidR="00660933" w:rsidRPr="00C42A15">
          <w:rPr>
            <w:rStyle w:val="a6"/>
            <w:rFonts w:ascii="ＭＳ ゴシック" w:eastAsia="ＭＳ ゴシック" w:hAnsi="ＭＳ ゴシック"/>
            <w:sz w:val="24"/>
            <w:szCs w:val="24"/>
          </w:rPr>
          <w:t>3</w:t>
        </w:r>
        <w:r w:rsidR="00660933" w:rsidRPr="00C42A15">
          <w:rPr>
            <w:rStyle w:val="a6"/>
            <w:rFonts w:ascii="ＭＳ ゴシック" w:eastAsia="ＭＳ ゴシック" w:hAnsi="ＭＳ ゴシック" w:hint="eastAsia"/>
            <w:sz w:val="24"/>
            <w:szCs w:val="24"/>
          </w:rPr>
          <w:t xml:space="preserve">　償却資産課税台帳の閲覧はどこで</w:t>
        </w:r>
        <w:r w:rsidR="00102874" w:rsidRPr="00C42A15">
          <w:rPr>
            <w:rStyle w:val="a6"/>
            <w:rFonts w:ascii="ＭＳ ゴシック" w:eastAsia="ＭＳ ゴシック" w:hAnsi="ＭＳ ゴシック" w:hint="eastAsia"/>
            <w:sz w:val="24"/>
            <w:szCs w:val="24"/>
          </w:rPr>
          <w:t>でき</w:t>
        </w:r>
        <w:r w:rsidR="00660933" w:rsidRPr="00C42A15">
          <w:rPr>
            <w:rStyle w:val="a6"/>
            <w:rFonts w:ascii="ＭＳ ゴシック" w:eastAsia="ＭＳ ゴシック" w:hAnsi="ＭＳ ゴシック" w:hint="eastAsia"/>
            <w:sz w:val="24"/>
            <w:szCs w:val="24"/>
          </w:rPr>
          <w:t>ますか？</w:t>
        </w:r>
      </w:hyperlink>
    </w:p>
    <w:p w14:paraId="267D4CDC" w14:textId="29FAAA4F" w:rsidR="00660933" w:rsidRPr="006177AD" w:rsidRDefault="00F77F72" w:rsidP="00660933">
      <w:pPr>
        <w:ind w:leftChars="100" w:left="210"/>
        <w:rPr>
          <w:rFonts w:ascii="ＭＳ ゴシック" w:eastAsia="ＭＳ ゴシック" w:hAnsi="ＭＳ ゴシック"/>
          <w:bCs/>
          <w:color w:val="0070C0"/>
          <w:sz w:val="24"/>
          <w:szCs w:val="24"/>
          <w:u w:val="single"/>
        </w:rPr>
      </w:pPr>
      <w:hyperlink w:anchor="Q34" w:history="1">
        <w:r w:rsidR="00660933" w:rsidRPr="00C42A15">
          <w:rPr>
            <w:rStyle w:val="a6"/>
            <w:rFonts w:ascii="ＭＳ ゴシック" w:eastAsia="ＭＳ ゴシック" w:hAnsi="ＭＳ ゴシック" w:hint="eastAsia"/>
            <w:bCs/>
            <w:sz w:val="24"/>
            <w:szCs w:val="24"/>
          </w:rPr>
          <w:t>Ｑ3</w:t>
        </w:r>
        <w:r w:rsidR="00660933" w:rsidRPr="00C42A15">
          <w:rPr>
            <w:rStyle w:val="a6"/>
            <w:rFonts w:ascii="ＭＳ ゴシック" w:eastAsia="ＭＳ ゴシック" w:hAnsi="ＭＳ ゴシック"/>
            <w:bCs/>
            <w:sz w:val="24"/>
            <w:szCs w:val="24"/>
          </w:rPr>
          <w:t>4</w:t>
        </w:r>
        <w:r w:rsidR="00660933" w:rsidRPr="00C42A15">
          <w:rPr>
            <w:rStyle w:val="a6"/>
            <w:rFonts w:ascii="ＭＳ ゴシック" w:eastAsia="ＭＳ ゴシック" w:hAnsi="ＭＳ ゴシック" w:hint="eastAsia"/>
            <w:bCs/>
            <w:sz w:val="24"/>
            <w:szCs w:val="24"/>
          </w:rPr>
          <w:t xml:space="preserve">　口座振替の登録や変更、廃止の申込</w:t>
        </w:r>
        <w:r w:rsidR="0061115F">
          <w:rPr>
            <w:rStyle w:val="a6"/>
            <w:rFonts w:ascii="ＭＳ ゴシック" w:eastAsia="ＭＳ ゴシック" w:hAnsi="ＭＳ ゴシック" w:hint="eastAsia"/>
            <w:bCs/>
            <w:sz w:val="24"/>
            <w:szCs w:val="24"/>
          </w:rPr>
          <w:t>み</w:t>
        </w:r>
        <w:r w:rsidR="00660933" w:rsidRPr="00C42A15">
          <w:rPr>
            <w:rStyle w:val="a6"/>
            <w:rFonts w:ascii="ＭＳ ゴシック" w:eastAsia="ＭＳ ゴシック" w:hAnsi="ＭＳ ゴシック" w:hint="eastAsia"/>
            <w:bCs/>
            <w:sz w:val="24"/>
            <w:szCs w:val="24"/>
          </w:rPr>
          <w:t>をしたいときはどうしたらよいですか？</w:t>
        </w:r>
      </w:hyperlink>
    </w:p>
    <w:p w14:paraId="2FFA5603" w14:textId="7A332746" w:rsidR="00660933" w:rsidRPr="002554DA" w:rsidRDefault="00F77F72" w:rsidP="00660933">
      <w:pPr>
        <w:ind w:leftChars="100" w:left="210"/>
        <w:rPr>
          <w:rFonts w:ascii="ＭＳ ゴシック" w:eastAsia="ＭＳ ゴシック" w:hAnsi="ＭＳ ゴシック"/>
          <w:sz w:val="24"/>
          <w:szCs w:val="24"/>
        </w:rPr>
      </w:pPr>
      <w:hyperlink w:anchor="Q35" w:history="1">
        <w:r w:rsidR="00660933" w:rsidRPr="00C42A15">
          <w:rPr>
            <w:rStyle w:val="a6"/>
            <w:rFonts w:ascii="ＭＳ ゴシック" w:eastAsia="ＭＳ ゴシック" w:hAnsi="ＭＳ ゴシック"/>
            <w:sz w:val="24"/>
            <w:szCs w:val="24"/>
          </w:rPr>
          <w:t>Ｑ</w:t>
        </w:r>
        <w:r w:rsidR="00660933" w:rsidRPr="00C42A15">
          <w:rPr>
            <w:rStyle w:val="a6"/>
            <w:rFonts w:ascii="ＭＳ ゴシック" w:eastAsia="ＭＳ ゴシック" w:hAnsi="ＭＳ ゴシック" w:hint="eastAsia"/>
            <w:sz w:val="24"/>
            <w:szCs w:val="24"/>
          </w:rPr>
          <w:t>3</w:t>
        </w:r>
        <w:r w:rsidR="00660933" w:rsidRPr="00C42A15">
          <w:rPr>
            <w:rStyle w:val="a6"/>
            <w:rFonts w:ascii="ＭＳ ゴシック" w:eastAsia="ＭＳ ゴシック" w:hAnsi="ＭＳ ゴシック"/>
            <w:sz w:val="24"/>
            <w:szCs w:val="24"/>
          </w:rPr>
          <w:t>5</w:t>
        </w:r>
        <w:r w:rsidR="00660933" w:rsidRPr="00C42A15">
          <w:rPr>
            <w:rStyle w:val="a6"/>
            <w:rFonts w:ascii="ＭＳ ゴシック" w:eastAsia="ＭＳ ゴシック" w:hAnsi="ＭＳ ゴシック" w:hint="eastAsia"/>
            <w:sz w:val="24"/>
            <w:szCs w:val="24"/>
          </w:rPr>
          <w:t xml:space="preserve">　償却資産課税台帳登録事項証明書の請求は</w:t>
        </w:r>
        <w:r w:rsidR="00834510">
          <w:rPr>
            <w:rStyle w:val="a6"/>
            <w:rFonts w:ascii="ＭＳ ゴシック" w:eastAsia="ＭＳ ゴシック" w:hAnsi="ＭＳ ゴシック" w:hint="eastAsia"/>
            <w:sz w:val="24"/>
            <w:szCs w:val="24"/>
          </w:rPr>
          <w:t>、</w:t>
        </w:r>
        <w:r w:rsidR="00660933" w:rsidRPr="00C42A15">
          <w:rPr>
            <w:rStyle w:val="a6"/>
            <w:rFonts w:ascii="ＭＳ ゴシック" w:eastAsia="ＭＳ ゴシック" w:hAnsi="ＭＳ ゴシック" w:hint="eastAsia"/>
            <w:sz w:val="24"/>
            <w:szCs w:val="24"/>
          </w:rPr>
          <w:t>どこで</w:t>
        </w:r>
        <w:r w:rsidR="00102874" w:rsidRPr="00C42A15">
          <w:rPr>
            <w:rStyle w:val="a6"/>
            <w:rFonts w:ascii="ＭＳ ゴシック" w:eastAsia="ＭＳ ゴシック" w:hAnsi="ＭＳ ゴシック" w:hint="eastAsia"/>
            <w:sz w:val="24"/>
            <w:szCs w:val="24"/>
          </w:rPr>
          <w:t>でき</w:t>
        </w:r>
        <w:r w:rsidR="00660933" w:rsidRPr="00C42A15">
          <w:rPr>
            <w:rStyle w:val="a6"/>
            <w:rFonts w:ascii="ＭＳ ゴシック" w:eastAsia="ＭＳ ゴシック" w:hAnsi="ＭＳ ゴシック" w:hint="eastAsia"/>
            <w:sz w:val="24"/>
            <w:szCs w:val="24"/>
          </w:rPr>
          <w:t>ますか？</w:t>
        </w:r>
      </w:hyperlink>
    </w:p>
    <w:p w14:paraId="31C26C82" w14:textId="6B88FF0B" w:rsidR="00660933" w:rsidRPr="00B42ED5" w:rsidRDefault="00F77F72" w:rsidP="00660933">
      <w:pPr>
        <w:ind w:leftChars="100" w:left="210"/>
        <w:rPr>
          <w:rFonts w:ascii="ＭＳ ゴシック" w:eastAsia="ＭＳ ゴシック" w:hAnsi="ＭＳ ゴシック"/>
          <w:sz w:val="24"/>
          <w:szCs w:val="24"/>
        </w:rPr>
      </w:pPr>
      <w:hyperlink w:anchor="Q36" w:history="1">
        <w:r w:rsidR="00660933" w:rsidRPr="00C42A15">
          <w:rPr>
            <w:rStyle w:val="a6"/>
            <w:rFonts w:ascii="ＭＳ ゴシック" w:eastAsia="ＭＳ ゴシック" w:hAnsi="ＭＳ ゴシック"/>
            <w:sz w:val="24"/>
            <w:szCs w:val="24"/>
          </w:rPr>
          <w:t>Ｑ</w:t>
        </w:r>
        <w:r w:rsidR="00660933" w:rsidRPr="00C42A15">
          <w:rPr>
            <w:rStyle w:val="a6"/>
            <w:rFonts w:ascii="ＭＳ ゴシック" w:eastAsia="ＭＳ ゴシック" w:hAnsi="ＭＳ ゴシック" w:hint="eastAsia"/>
            <w:sz w:val="24"/>
            <w:szCs w:val="24"/>
          </w:rPr>
          <w:t>3</w:t>
        </w:r>
        <w:r w:rsidR="00660933" w:rsidRPr="00C42A15">
          <w:rPr>
            <w:rStyle w:val="a6"/>
            <w:rFonts w:ascii="ＭＳ ゴシック" w:eastAsia="ＭＳ ゴシック" w:hAnsi="ＭＳ ゴシック"/>
            <w:sz w:val="24"/>
            <w:szCs w:val="24"/>
          </w:rPr>
          <w:t>6</w:t>
        </w:r>
        <w:r w:rsidR="00660933" w:rsidRPr="00C42A15">
          <w:rPr>
            <w:rStyle w:val="a6"/>
            <w:rFonts w:ascii="ＭＳ ゴシック" w:eastAsia="ＭＳ ゴシック" w:hAnsi="ＭＳ ゴシック" w:hint="eastAsia"/>
            <w:sz w:val="24"/>
            <w:szCs w:val="24"/>
          </w:rPr>
          <w:t xml:space="preserve">　納税証明書の請求は</w:t>
        </w:r>
        <w:r w:rsidR="00834510">
          <w:rPr>
            <w:rStyle w:val="a6"/>
            <w:rFonts w:ascii="ＭＳ ゴシック" w:eastAsia="ＭＳ ゴシック" w:hAnsi="ＭＳ ゴシック" w:hint="eastAsia"/>
            <w:sz w:val="24"/>
            <w:szCs w:val="24"/>
          </w:rPr>
          <w:t>、</w:t>
        </w:r>
        <w:r w:rsidR="00660933" w:rsidRPr="00C42A15">
          <w:rPr>
            <w:rStyle w:val="a6"/>
            <w:rFonts w:ascii="ＭＳ ゴシック" w:eastAsia="ＭＳ ゴシック" w:hAnsi="ＭＳ ゴシック" w:hint="eastAsia"/>
            <w:sz w:val="24"/>
            <w:szCs w:val="24"/>
          </w:rPr>
          <w:t>どこで</w:t>
        </w:r>
        <w:r w:rsidR="00102874" w:rsidRPr="00C42A15">
          <w:rPr>
            <w:rStyle w:val="a6"/>
            <w:rFonts w:ascii="ＭＳ ゴシック" w:eastAsia="ＭＳ ゴシック" w:hAnsi="ＭＳ ゴシック" w:hint="eastAsia"/>
            <w:sz w:val="24"/>
            <w:szCs w:val="24"/>
          </w:rPr>
          <w:t>でき</w:t>
        </w:r>
        <w:r w:rsidR="00660933" w:rsidRPr="00C42A15">
          <w:rPr>
            <w:rStyle w:val="a6"/>
            <w:rFonts w:ascii="ＭＳ ゴシック" w:eastAsia="ＭＳ ゴシック" w:hAnsi="ＭＳ ゴシック" w:hint="eastAsia"/>
            <w:sz w:val="24"/>
            <w:szCs w:val="24"/>
          </w:rPr>
          <w:t>ますか？</w:t>
        </w:r>
      </w:hyperlink>
    </w:p>
    <w:p w14:paraId="39D0EF7F" w14:textId="41CA7C7A" w:rsidR="007A712C" w:rsidRPr="002F1BBE" w:rsidRDefault="00660933">
      <w:pPr>
        <w:rPr>
          <w:rFonts w:ascii="ＭＳ ゴシック" w:eastAsia="ＭＳ ゴシック" w:hAnsi="ＭＳ ゴシック"/>
          <w:sz w:val="24"/>
          <w:szCs w:val="24"/>
        </w:rPr>
      </w:pPr>
      <w:r w:rsidRPr="00683D68">
        <w:rPr>
          <w:rFonts w:ascii="ＭＳ ゴシック" w:eastAsia="ＭＳ ゴシック" w:hAnsi="ＭＳ ゴシック"/>
          <w:sz w:val="24"/>
          <w:szCs w:val="24"/>
        </w:rPr>
        <w:br w:type="page"/>
      </w:r>
      <w:bookmarkStart w:id="0" w:name="Q1"/>
      <w:bookmarkStart w:id="1" w:name="_Hlk528248563"/>
      <w:bookmarkEnd w:id="0"/>
      <w:r w:rsidR="007A712C" w:rsidRPr="00262465">
        <w:rPr>
          <w:rFonts w:ascii="ＭＳ ゴシック" w:eastAsia="ＭＳ ゴシック" w:hAnsi="ＭＳ ゴシック" w:hint="eastAsia"/>
          <w:b/>
          <w:color w:val="0070C0"/>
          <w:sz w:val="24"/>
          <w:szCs w:val="24"/>
        </w:rPr>
        <w:lastRenderedPageBreak/>
        <w:t>Ｑ１　償却資産とは何</w:t>
      </w:r>
      <w:r w:rsidR="00683D68" w:rsidRPr="00262465">
        <w:rPr>
          <w:rFonts w:ascii="ＭＳ ゴシック" w:eastAsia="ＭＳ ゴシック" w:hAnsi="ＭＳ ゴシック" w:hint="eastAsia"/>
          <w:b/>
          <w:color w:val="0070C0"/>
          <w:sz w:val="24"/>
          <w:szCs w:val="24"/>
        </w:rPr>
        <w:t>です</w:t>
      </w:r>
      <w:r w:rsidR="007A712C" w:rsidRPr="00262465">
        <w:rPr>
          <w:rFonts w:ascii="ＭＳ ゴシック" w:eastAsia="ＭＳ ゴシック" w:hAnsi="ＭＳ ゴシック" w:hint="eastAsia"/>
          <w:b/>
          <w:color w:val="0070C0"/>
          <w:sz w:val="24"/>
          <w:szCs w:val="24"/>
        </w:rPr>
        <w:t>か</w:t>
      </w:r>
      <w:r w:rsidR="00683D68" w:rsidRPr="00262465">
        <w:rPr>
          <w:rFonts w:ascii="ＭＳ ゴシック" w:eastAsia="ＭＳ ゴシック" w:hAnsi="ＭＳ ゴシック" w:hint="eastAsia"/>
          <w:b/>
          <w:color w:val="0070C0"/>
          <w:sz w:val="24"/>
          <w:szCs w:val="24"/>
        </w:rPr>
        <w:t>？</w:t>
      </w:r>
    </w:p>
    <w:bookmarkEnd w:id="1"/>
    <w:p w14:paraId="1F809C40" w14:textId="0CC987EE" w:rsidR="00B4338C" w:rsidRDefault="000A6F52" w:rsidP="00B4338C">
      <w:pPr>
        <w:ind w:left="440" w:hangingChars="200" w:hanging="440"/>
        <w:rPr>
          <w:rFonts w:ascii="ＭＳ ゴシック" w:eastAsia="ＭＳ ゴシック" w:hAnsi="ＭＳ ゴシック"/>
          <w:sz w:val="24"/>
          <w:szCs w:val="24"/>
        </w:rPr>
      </w:pPr>
      <w:r w:rsidRPr="00E46982">
        <w:rPr>
          <w:rFonts w:ascii="ＭＳ ゴシック" w:eastAsia="ＭＳ ゴシック" w:hAnsi="ＭＳ ゴシック" w:hint="eastAsia"/>
          <w:noProof/>
          <w:sz w:val="22"/>
          <w:lang w:val="ja-JP"/>
        </w:rPr>
        <w:drawing>
          <wp:anchor distT="0" distB="0" distL="114300" distR="114300" simplePos="0" relativeHeight="251660288" behindDoc="0" locked="0" layoutInCell="1" allowOverlap="1" wp14:anchorId="2C156F65" wp14:editId="4D5F2E30">
            <wp:simplePos x="0" y="0"/>
            <wp:positionH relativeFrom="margin">
              <wp:posOffset>927735</wp:posOffset>
            </wp:positionH>
            <wp:positionV relativeFrom="paragraph">
              <wp:posOffset>641985</wp:posOffset>
            </wp:positionV>
            <wp:extent cx="4895850" cy="2602230"/>
            <wp:effectExtent l="0" t="0" r="0" b="762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01償却資産図.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95850" cy="2602230"/>
                    </a:xfrm>
                    <a:prstGeom prst="rect">
                      <a:avLst/>
                    </a:prstGeom>
                  </pic:spPr>
                </pic:pic>
              </a:graphicData>
            </a:graphic>
            <wp14:sizeRelH relativeFrom="margin">
              <wp14:pctWidth>0</wp14:pctWidth>
            </wp14:sizeRelH>
            <wp14:sizeRelV relativeFrom="margin">
              <wp14:pctHeight>0</wp14:pctHeight>
            </wp14:sizeRelV>
          </wp:anchor>
        </w:drawing>
      </w:r>
      <w:r w:rsidR="00E922C1" w:rsidRPr="00E922C1">
        <w:rPr>
          <w:rFonts w:ascii="ＭＳ ゴシック" w:eastAsia="ＭＳ ゴシック" w:hAnsi="ＭＳ ゴシック"/>
          <w:noProof/>
          <w:sz w:val="22"/>
          <w:bdr w:val="single" w:sz="4" w:space="0" w:color="auto"/>
        </w:rPr>
        <mc:AlternateContent>
          <mc:Choice Requires="wps">
            <w:drawing>
              <wp:anchor distT="45720" distB="45720" distL="114300" distR="114300" simplePos="0" relativeHeight="251671552" behindDoc="0" locked="0" layoutInCell="1" allowOverlap="1" wp14:anchorId="577BBFA1" wp14:editId="4173554F">
                <wp:simplePos x="0" y="0"/>
                <wp:positionH relativeFrom="margin">
                  <wp:align>left</wp:align>
                </wp:positionH>
                <wp:positionV relativeFrom="paragraph">
                  <wp:posOffset>556260</wp:posOffset>
                </wp:positionV>
                <wp:extent cx="942975" cy="552450"/>
                <wp:effectExtent l="0" t="0" r="28575" b="19050"/>
                <wp:wrapSquare wrapText="bothSides"/>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55245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00C13DA" w14:textId="77777777" w:rsidR="0061115F" w:rsidRPr="00E922C1" w:rsidRDefault="0061115F" w:rsidP="00E922C1">
                            <w:pPr>
                              <w:spacing w:line="320" w:lineRule="exact"/>
                              <w:jc w:val="center"/>
                              <w:rPr>
                                <w:rFonts w:ascii="HGP創英角ｺﾞｼｯｸUB" w:eastAsia="HGP創英角ｺﾞｼｯｸUB" w:hAnsi="HGP創英角ｺﾞｼｯｸUB"/>
                                <w:sz w:val="24"/>
                                <w:szCs w:val="24"/>
                              </w:rPr>
                            </w:pPr>
                            <w:r w:rsidRPr="00E922C1">
                              <w:rPr>
                                <w:rFonts w:ascii="HGP創英角ｺﾞｼｯｸUB" w:eastAsia="HGP創英角ｺﾞｼｯｸUB" w:hAnsi="HGP創英角ｺﾞｼｯｸUB" w:hint="eastAsia"/>
                                <w:sz w:val="24"/>
                                <w:szCs w:val="24"/>
                              </w:rPr>
                              <w:t>償却資産</w:t>
                            </w:r>
                          </w:p>
                          <w:p w14:paraId="7A627D44" w14:textId="77777777" w:rsidR="0061115F" w:rsidRPr="00E922C1" w:rsidRDefault="0061115F" w:rsidP="00E922C1">
                            <w:pPr>
                              <w:spacing w:line="320" w:lineRule="exact"/>
                              <w:jc w:val="center"/>
                              <w:rPr>
                                <w:sz w:val="28"/>
                                <w:szCs w:val="28"/>
                              </w:rPr>
                            </w:pPr>
                            <w:r w:rsidRPr="00E922C1">
                              <w:rPr>
                                <w:rFonts w:ascii="HGP創英角ｺﾞｼｯｸUB" w:eastAsia="HGP創英角ｺﾞｼｯｸUB" w:hAnsi="HGP創英角ｺﾞｼｯｸUB" w:hint="eastAsia"/>
                                <w:sz w:val="24"/>
                                <w:szCs w:val="24"/>
                              </w:rPr>
                              <w:t>の具体例</w:t>
                            </w:r>
                          </w:p>
                        </w:txbxContent>
                      </wps:txbx>
                      <wps:bodyPr rot="0" vert="horz" wrap="square" lIns="72000" tIns="36000" rIns="72000" bIns="360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577BBFA1" id="テキスト ボックス 2" o:spid="_x0000_s1026" style="position:absolute;left:0;text-align:left;margin-left:0;margin-top:43.8pt;width:74.25pt;height:43.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" fillcolor="white [3201]" strokecolor="#4472c4 [3204]" strokeweight="1pt">
                <v:stroke joinstyle="miter"/>
                <v:textbox inset="2mm,1mm,2mm,1mm">
                  <w:txbxContent>
                    <w:p w14:paraId="500C13DA" w14:textId="77777777" w:rsidR="0061115F" w:rsidRPr="00E922C1" w:rsidRDefault="0061115F" w:rsidP="00E922C1">
                      <w:pPr>
                        <w:spacing w:line="320" w:lineRule="exact"/>
                        <w:jc w:val="center"/>
                        <w:rPr>
                          <w:rFonts w:ascii="HGP創英角ｺﾞｼｯｸUB" w:eastAsia="HGP創英角ｺﾞｼｯｸUB" w:hAnsi="HGP創英角ｺﾞｼｯｸUB"/>
                          <w:sz w:val="24"/>
                          <w:szCs w:val="24"/>
                        </w:rPr>
                      </w:pPr>
                      <w:r w:rsidRPr="00E922C1">
                        <w:rPr>
                          <w:rFonts w:ascii="HGP創英角ｺﾞｼｯｸUB" w:eastAsia="HGP創英角ｺﾞｼｯｸUB" w:hAnsi="HGP創英角ｺﾞｼｯｸUB" w:hint="eastAsia"/>
                          <w:sz w:val="24"/>
                          <w:szCs w:val="24"/>
                        </w:rPr>
                        <w:t>償却資産</w:t>
                      </w:r>
                    </w:p>
                    <w:p w14:paraId="7A627D44" w14:textId="77777777" w:rsidR="0061115F" w:rsidRPr="00E922C1" w:rsidRDefault="0061115F" w:rsidP="00E922C1">
                      <w:pPr>
                        <w:spacing w:line="320" w:lineRule="exact"/>
                        <w:jc w:val="center"/>
                        <w:rPr>
                          <w:sz w:val="28"/>
                          <w:szCs w:val="28"/>
                        </w:rPr>
                      </w:pPr>
                      <w:r w:rsidRPr="00E922C1">
                        <w:rPr>
                          <w:rFonts w:ascii="HGP創英角ｺﾞｼｯｸUB" w:eastAsia="HGP創英角ｺﾞｼｯｸUB" w:hAnsi="HGP創英角ｺﾞｼｯｸUB" w:hint="eastAsia"/>
                          <w:sz w:val="24"/>
                          <w:szCs w:val="24"/>
                        </w:rPr>
                        <w:t>の具体例</w:t>
                      </w:r>
                    </w:p>
                  </w:txbxContent>
                </v:textbox>
                <w10:wrap type="square" anchorx="margin"/>
              </v:roundrect>
            </w:pict>
          </mc:Fallback>
        </mc:AlternateContent>
      </w:r>
      <w:r w:rsidR="007A712C" w:rsidRPr="00683D68">
        <w:rPr>
          <w:rFonts w:ascii="ＭＳ ゴシック" w:eastAsia="ＭＳ ゴシック" w:hAnsi="ＭＳ ゴシック" w:hint="eastAsia"/>
          <w:sz w:val="24"/>
          <w:szCs w:val="24"/>
        </w:rPr>
        <w:t>Ａ１</w:t>
      </w:r>
      <w:r w:rsidR="00B4338C" w:rsidRPr="00683D68">
        <w:rPr>
          <w:rFonts w:ascii="ＭＳ ゴシック" w:eastAsia="ＭＳ ゴシック" w:hAnsi="ＭＳ ゴシック" w:hint="eastAsia"/>
          <w:sz w:val="24"/>
          <w:szCs w:val="24"/>
        </w:rPr>
        <w:t xml:space="preserve">　土地・家屋以外の事業の用に供することができる資産で</w:t>
      </w:r>
      <w:r w:rsidR="008E7881">
        <w:rPr>
          <w:rFonts w:ascii="ＭＳ ゴシック" w:eastAsia="ＭＳ ゴシック" w:hAnsi="ＭＳ ゴシック" w:hint="eastAsia"/>
          <w:sz w:val="24"/>
          <w:szCs w:val="24"/>
        </w:rPr>
        <w:t>、</w:t>
      </w:r>
      <w:r w:rsidR="00B4338C" w:rsidRPr="00683D68">
        <w:rPr>
          <w:rFonts w:ascii="ＭＳ ゴシック" w:eastAsia="ＭＳ ゴシック" w:hAnsi="ＭＳ ゴシック" w:hint="eastAsia"/>
          <w:sz w:val="24"/>
          <w:szCs w:val="24"/>
        </w:rPr>
        <w:t>税務会計（法人税・所得税）において</w:t>
      </w:r>
      <w:r w:rsidR="008E7881">
        <w:rPr>
          <w:rFonts w:ascii="ＭＳ ゴシック" w:eastAsia="ＭＳ ゴシック" w:hAnsi="ＭＳ ゴシック" w:hint="eastAsia"/>
          <w:sz w:val="24"/>
          <w:szCs w:val="24"/>
        </w:rPr>
        <w:t>、</w:t>
      </w:r>
      <w:r w:rsidR="00B4338C" w:rsidRPr="00683D68">
        <w:rPr>
          <w:rFonts w:ascii="ＭＳ ゴシック" w:eastAsia="ＭＳ ゴシック" w:hAnsi="ＭＳ ゴシック" w:hint="eastAsia"/>
          <w:sz w:val="24"/>
          <w:szCs w:val="24"/>
        </w:rPr>
        <w:t>減価償却の対象となる資産をいいます。</w:t>
      </w:r>
    </w:p>
    <w:p w14:paraId="23F7172C" w14:textId="77777777" w:rsidR="0048270D" w:rsidRPr="00E46982" w:rsidRDefault="00E922C1" w:rsidP="00E922C1">
      <w:pPr>
        <w:spacing w:beforeLines="50" w:before="180"/>
        <w:rPr>
          <w:rFonts w:ascii="ＭＳ ゴシック" w:eastAsia="ＭＳ ゴシック" w:hAnsi="ＭＳ ゴシック"/>
          <w:sz w:val="22"/>
        </w:rPr>
      </w:pPr>
      <w:r w:rsidRPr="00E46982">
        <w:rPr>
          <w:rFonts w:ascii="ＭＳ ゴシック" w:eastAsia="ＭＳ ゴシック" w:hAnsi="ＭＳ ゴシック" w:hint="eastAsia"/>
          <w:sz w:val="22"/>
        </w:rPr>
        <w:t xml:space="preserve"> </w:t>
      </w:r>
    </w:p>
    <w:p w14:paraId="5940B73E" w14:textId="77777777" w:rsidR="00E46982" w:rsidRDefault="00E46982" w:rsidP="00E46982">
      <w:pPr>
        <w:spacing w:beforeLines="50" w:before="180"/>
        <w:ind w:leftChars="200" w:left="420"/>
        <w:rPr>
          <w:rFonts w:ascii="ＭＳ ゴシック" w:eastAsia="ＭＳ ゴシック" w:hAnsi="ＭＳ ゴシック"/>
          <w:sz w:val="22"/>
          <w:bdr w:val="single" w:sz="4" w:space="0" w:color="auto"/>
        </w:rPr>
      </w:pPr>
    </w:p>
    <w:p w14:paraId="22C2B192" w14:textId="77777777" w:rsidR="00E46982" w:rsidRDefault="00E46982" w:rsidP="00E46982">
      <w:pPr>
        <w:spacing w:beforeLines="50" w:before="180"/>
        <w:ind w:leftChars="200" w:left="420"/>
        <w:rPr>
          <w:rFonts w:ascii="ＭＳ ゴシック" w:eastAsia="ＭＳ ゴシック" w:hAnsi="ＭＳ ゴシック"/>
          <w:sz w:val="22"/>
          <w:bdr w:val="single" w:sz="4" w:space="0" w:color="auto"/>
        </w:rPr>
      </w:pPr>
    </w:p>
    <w:p w14:paraId="22230508" w14:textId="77777777" w:rsidR="00E46982" w:rsidRDefault="00E46982" w:rsidP="00E46982">
      <w:pPr>
        <w:spacing w:beforeLines="50" w:before="180"/>
        <w:ind w:leftChars="200" w:left="420"/>
        <w:rPr>
          <w:rFonts w:ascii="ＭＳ ゴシック" w:eastAsia="ＭＳ ゴシック" w:hAnsi="ＭＳ ゴシック"/>
          <w:sz w:val="22"/>
          <w:bdr w:val="single" w:sz="4" w:space="0" w:color="auto"/>
        </w:rPr>
      </w:pPr>
    </w:p>
    <w:p w14:paraId="3484D953" w14:textId="77777777" w:rsidR="0048270D" w:rsidRDefault="0048270D" w:rsidP="00E922C1">
      <w:pPr>
        <w:spacing w:beforeLines="50" w:before="180"/>
        <w:rPr>
          <w:rFonts w:ascii="HGP創英角ｺﾞｼｯｸUB" w:eastAsia="HGP創英角ｺﾞｼｯｸUB" w:hAnsi="HGP創英角ｺﾞｼｯｸUB"/>
          <w:sz w:val="24"/>
          <w:szCs w:val="24"/>
        </w:rPr>
      </w:pPr>
    </w:p>
    <w:p w14:paraId="679221B0" w14:textId="77777777" w:rsidR="00F96ED6" w:rsidRDefault="00F96ED6" w:rsidP="00E922C1">
      <w:pPr>
        <w:spacing w:beforeLines="50" w:before="180"/>
        <w:rPr>
          <w:rFonts w:ascii="HGP創英角ｺﾞｼｯｸUB" w:eastAsia="HGP創英角ｺﾞｼｯｸUB" w:hAnsi="HGP創英角ｺﾞｼｯｸUB"/>
          <w:sz w:val="24"/>
          <w:szCs w:val="24"/>
        </w:rPr>
      </w:pPr>
    </w:p>
    <w:p w14:paraId="6C23434A" w14:textId="77777777" w:rsidR="00F96ED6" w:rsidRPr="00E922C1" w:rsidRDefault="00F96ED6" w:rsidP="00E922C1">
      <w:pPr>
        <w:spacing w:beforeLines="50" w:before="180"/>
        <w:rPr>
          <w:rFonts w:ascii="HGP創英角ｺﾞｼｯｸUB" w:eastAsia="HGP創英角ｺﾞｼｯｸUB" w:hAnsi="HGP創英角ｺﾞｼｯｸUB"/>
          <w:sz w:val="24"/>
          <w:szCs w:val="24"/>
        </w:rPr>
      </w:pPr>
      <w:r w:rsidRPr="00E922C1">
        <w:rPr>
          <w:rFonts w:ascii="ＭＳ ゴシック" w:eastAsia="ＭＳ ゴシック" w:hAnsi="ＭＳ ゴシック"/>
          <w:noProof/>
          <w:sz w:val="22"/>
          <w:bdr w:val="single" w:sz="4" w:space="0" w:color="auto"/>
        </w:rPr>
        <mc:AlternateContent>
          <mc:Choice Requires="wps">
            <w:drawing>
              <wp:anchor distT="45720" distB="45720" distL="114300" distR="114300" simplePos="0" relativeHeight="251673600" behindDoc="0" locked="0" layoutInCell="1" allowOverlap="1" wp14:anchorId="009C9F08" wp14:editId="138D9587">
                <wp:simplePos x="0" y="0"/>
                <wp:positionH relativeFrom="margin">
                  <wp:posOffset>76200</wp:posOffset>
                </wp:positionH>
                <wp:positionV relativeFrom="paragraph">
                  <wp:posOffset>59055</wp:posOffset>
                </wp:positionV>
                <wp:extent cx="828675" cy="323850"/>
                <wp:effectExtent l="0" t="0" r="9525"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23850"/>
                        </a:xfrm>
                        <a:prstGeom prst="roundRect">
                          <a:avLst/>
                        </a:prstGeom>
                        <a:ln>
                          <a:noFill/>
                          <a:headEnd/>
                          <a:tailEnd/>
                        </a:ln>
                      </wps:spPr>
                      <wps:style>
                        <a:lnRef idx="2">
                          <a:schemeClr val="accent1"/>
                        </a:lnRef>
                        <a:fillRef idx="1">
                          <a:schemeClr val="lt1"/>
                        </a:fillRef>
                        <a:effectRef idx="0">
                          <a:schemeClr val="accent1"/>
                        </a:effectRef>
                        <a:fontRef idx="minor">
                          <a:schemeClr val="dk1"/>
                        </a:fontRef>
                      </wps:style>
                      <wps:txbx>
                        <w:txbxContent>
                          <w:p w14:paraId="71D827CA" w14:textId="77777777" w:rsidR="0061115F" w:rsidRPr="00E922C1" w:rsidRDefault="0061115F" w:rsidP="00E922C1">
                            <w:pPr>
                              <w:spacing w:line="320" w:lineRule="exact"/>
                              <w:jc w:val="center"/>
                              <w:rPr>
                                <w:sz w:val="28"/>
                                <w:szCs w:val="28"/>
                              </w:rPr>
                            </w:pPr>
                            <w:r>
                              <w:rPr>
                                <w:rFonts w:ascii="HGP創英角ｺﾞｼｯｸUB" w:eastAsia="HGP創英角ｺﾞｼｯｸUB" w:hAnsi="HGP創英角ｺﾞｼｯｸUB" w:hint="eastAsia"/>
                                <w:sz w:val="24"/>
                                <w:szCs w:val="24"/>
                              </w:rPr>
                              <w:t>（業種別）</w:t>
                            </w:r>
                          </w:p>
                        </w:txbxContent>
                      </wps:txbx>
                      <wps:bodyPr rot="0" vert="horz" wrap="square" lIns="72000" tIns="36000" rIns="72000" bIns="360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009C9F08" id="_x0000_s1027" style="position:absolute;left:0;text-align:left;margin-left:6pt;margin-top:4.65pt;width:65.25pt;height:25.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" fillcolor="white [3201]" stroked="f" strokeweight="1pt">
                <v:stroke joinstyle="miter"/>
                <v:textbox inset="2mm,1mm,2mm,1mm">
                  <w:txbxContent>
                    <w:p w14:paraId="71D827CA" w14:textId="77777777" w:rsidR="0061115F" w:rsidRPr="00E922C1" w:rsidRDefault="0061115F" w:rsidP="00E922C1">
                      <w:pPr>
                        <w:spacing w:line="320" w:lineRule="exact"/>
                        <w:jc w:val="center"/>
                        <w:rPr>
                          <w:sz w:val="28"/>
                          <w:szCs w:val="28"/>
                        </w:rPr>
                      </w:pPr>
                      <w:r>
                        <w:rPr>
                          <w:rFonts w:ascii="HGP創英角ｺﾞｼｯｸUB" w:eastAsia="HGP創英角ｺﾞｼｯｸUB" w:hAnsi="HGP創英角ｺﾞｼｯｸUB" w:hint="eastAsia"/>
                          <w:sz w:val="24"/>
                          <w:szCs w:val="24"/>
                        </w:rPr>
                        <w:t>（業種別）</w:t>
                      </w:r>
                    </w:p>
                  </w:txbxContent>
                </v:textbox>
                <w10:wrap anchorx="margin"/>
              </v:roundrect>
            </w:pict>
          </mc:Fallback>
        </mc:AlternateContent>
      </w:r>
    </w:p>
    <w:tbl>
      <w:tblPr>
        <w:tblStyle w:val="a5"/>
        <w:tblW w:w="0" w:type="auto"/>
        <w:tblBorders>
          <w:top w:val="none" w:sz="0" w:space="0" w:color="auto"/>
          <w:left w:val="none" w:sz="0" w:space="0" w:color="auto"/>
          <w:bottom w:val="none" w:sz="0" w:space="0" w:color="auto"/>
          <w:right w:val="none" w:sz="0" w:space="0" w:color="auto"/>
          <w:insideH w:val="dotted" w:sz="4" w:space="0" w:color="0070C0"/>
          <w:insideV w:val="dotted" w:sz="4" w:space="0" w:color="0070C0"/>
        </w:tblBorders>
        <w:tblLook w:val="04A0" w:firstRow="1" w:lastRow="0" w:firstColumn="1" w:lastColumn="0" w:noHBand="0" w:noVBand="1"/>
      </w:tblPr>
      <w:tblGrid>
        <w:gridCol w:w="1925"/>
        <w:gridCol w:w="1925"/>
        <w:gridCol w:w="1926"/>
        <w:gridCol w:w="1926"/>
        <w:gridCol w:w="1926"/>
      </w:tblGrid>
      <w:tr w:rsidR="008470DD" w14:paraId="2C3527F2" w14:textId="77777777" w:rsidTr="0078322F">
        <w:tc>
          <w:tcPr>
            <w:tcW w:w="1925" w:type="dxa"/>
            <w:tcMar>
              <w:left w:w="0" w:type="dxa"/>
              <w:right w:w="0" w:type="dxa"/>
            </w:tcMar>
          </w:tcPr>
          <w:p w14:paraId="1FD94C5F" w14:textId="77777777" w:rsidR="0078322F" w:rsidRPr="0078322F" w:rsidRDefault="00BF6B0E" w:rsidP="008470DD">
            <w:pPr>
              <w:jc w:val="center"/>
              <w:rPr>
                <w:rFonts w:ascii="HG丸ｺﾞｼｯｸM-PRO" w:eastAsia="HG丸ｺﾞｼｯｸM-PRO" w:hAnsi="HG丸ｺﾞｼｯｸM-PRO" w:cs="メイリオ"/>
                <w:sz w:val="20"/>
                <w:szCs w:val="20"/>
              </w:rPr>
            </w:pPr>
            <w:bookmarkStart w:id="2" w:name="_Hlk531592035"/>
            <w:r w:rsidRPr="0078322F">
              <w:rPr>
                <w:rFonts w:ascii="ＭＳ Ｐゴシック" w:eastAsia="ＭＳ Ｐゴシック" w:hAnsi="ＭＳ Ｐゴシック"/>
                <w:noProof/>
                <w:sz w:val="18"/>
                <w:szCs w:val="18"/>
              </w:rPr>
              <w:drawing>
                <wp:anchor distT="0" distB="0" distL="114300" distR="114300" simplePos="0" relativeHeight="251661312" behindDoc="0" locked="0" layoutInCell="1" allowOverlap="1" wp14:anchorId="39AE288C" wp14:editId="6956534B">
                  <wp:simplePos x="0" y="0"/>
                  <wp:positionH relativeFrom="column">
                    <wp:posOffset>9525</wp:posOffset>
                  </wp:positionH>
                  <wp:positionV relativeFrom="paragraph">
                    <wp:posOffset>245110</wp:posOffset>
                  </wp:positionV>
                  <wp:extent cx="1188000" cy="462479"/>
                  <wp:effectExtent l="0" t="0" r="0" b="0"/>
                  <wp:wrapTopAndBottom/>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飲食店.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8000" cy="462479"/>
                          </a:xfrm>
                          <a:prstGeom prst="rect">
                            <a:avLst/>
                          </a:prstGeom>
                        </pic:spPr>
                      </pic:pic>
                    </a:graphicData>
                  </a:graphic>
                  <wp14:sizeRelH relativeFrom="page">
                    <wp14:pctWidth>0</wp14:pctWidth>
                  </wp14:sizeRelH>
                  <wp14:sizeRelV relativeFrom="page">
                    <wp14:pctHeight>0</wp14:pctHeight>
                  </wp14:sizeRelV>
                </wp:anchor>
              </w:drawing>
            </w:r>
            <w:r w:rsidR="0078322F" w:rsidRPr="0078322F">
              <w:rPr>
                <w:rFonts w:ascii="HG丸ｺﾞｼｯｸM-PRO" w:eastAsia="HG丸ｺﾞｼｯｸM-PRO" w:hAnsi="HG丸ｺﾞｼｯｸM-PRO" w:cs="メイリオ" w:hint="eastAsia"/>
                <w:sz w:val="20"/>
                <w:szCs w:val="20"/>
              </w:rPr>
              <w:t>飲食店</w:t>
            </w:r>
          </w:p>
          <w:p w14:paraId="6E538DEF" w14:textId="1203DC0D" w:rsidR="00FB435E" w:rsidRPr="0078322F" w:rsidRDefault="0078322F" w:rsidP="00BF6B0E">
            <w:pPr>
              <w:spacing w:beforeLines="50" w:before="180" w:line="240" w:lineRule="exact"/>
              <w:ind w:leftChars="25" w:left="53"/>
              <w:jc w:val="left"/>
              <w:rPr>
                <w:rFonts w:ascii="ＭＳ Ｐゴシック" w:eastAsia="ＭＳ Ｐゴシック" w:hAnsi="ＭＳ Ｐゴシック"/>
                <w:sz w:val="18"/>
                <w:szCs w:val="18"/>
              </w:rPr>
            </w:pPr>
            <w:r w:rsidRPr="0078322F">
              <w:rPr>
                <w:rFonts w:ascii="ＭＳ Ｐゴシック" w:eastAsia="ＭＳ Ｐゴシック" w:hAnsi="ＭＳ Ｐゴシック" w:hint="eastAsia"/>
                <w:sz w:val="18"/>
                <w:szCs w:val="18"/>
              </w:rPr>
              <w:t>厨房設備</w:t>
            </w:r>
            <w:r w:rsidR="008E7881">
              <w:rPr>
                <w:rFonts w:ascii="ＭＳ Ｐゴシック" w:eastAsia="ＭＳ Ｐゴシック" w:hAnsi="ＭＳ Ｐゴシック" w:hint="eastAsia"/>
                <w:sz w:val="18"/>
                <w:szCs w:val="18"/>
              </w:rPr>
              <w:t>、</w:t>
            </w:r>
            <w:r w:rsidRPr="0078322F">
              <w:rPr>
                <w:rFonts w:ascii="ＭＳ Ｐゴシック" w:eastAsia="ＭＳ Ｐゴシック" w:hAnsi="ＭＳ Ｐゴシック" w:hint="eastAsia"/>
                <w:sz w:val="18"/>
                <w:szCs w:val="18"/>
              </w:rPr>
              <w:t>接客用家具</w:t>
            </w:r>
            <w:r w:rsidR="008E7881">
              <w:rPr>
                <w:rFonts w:ascii="ＭＳ Ｐゴシック" w:eastAsia="ＭＳ Ｐゴシック" w:hAnsi="ＭＳ Ｐゴシック" w:hint="eastAsia"/>
                <w:sz w:val="18"/>
                <w:szCs w:val="18"/>
              </w:rPr>
              <w:t>、</w:t>
            </w:r>
            <w:r w:rsidRPr="0078322F">
              <w:rPr>
                <w:rFonts w:ascii="ＭＳ Ｐゴシック" w:eastAsia="ＭＳ Ｐゴシック" w:hAnsi="ＭＳ Ｐゴシック" w:hint="eastAsia"/>
                <w:sz w:val="18"/>
                <w:szCs w:val="18"/>
              </w:rPr>
              <w:t>備品</w:t>
            </w:r>
            <w:r w:rsidR="008E7881">
              <w:rPr>
                <w:rFonts w:ascii="ＭＳ Ｐゴシック" w:eastAsia="ＭＳ Ｐゴシック" w:hAnsi="ＭＳ Ｐゴシック" w:hint="eastAsia"/>
                <w:sz w:val="18"/>
                <w:szCs w:val="18"/>
              </w:rPr>
              <w:t>、</w:t>
            </w:r>
            <w:r w:rsidRPr="0078322F">
              <w:rPr>
                <w:rFonts w:ascii="ＭＳ Ｐゴシック" w:eastAsia="ＭＳ Ｐゴシック" w:hAnsi="ＭＳ Ｐゴシック" w:hint="eastAsia"/>
                <w:sz w:val="18"/>
                <w:szCs w:val="18"/>
              </w:rPr>
              <w:t>テレビ</w:t>
            </w:r>
            <w:r w:rsidR="008E7881">
              <w:rPr>
                <w:rFonts w:ascii="ＭＳ Ｐゴシック" w:eastAsia="ＭＳ Ｐゴシック" w:hAnsi="ＭＳ Ｐゴシック" w:hint="eastAsia"/>
                <w:sz w:val="18"/>
                <w:szCs w:val="18"/>
              </w:rPr>
              <w:t>、</w:t>
            </w:r>
            <w:r w:rsidRPr="0078322F">
              <w:rPr>
                <w:rFonts w:ascii="ＭＳ Ｐゴシック" w:eastAsia="ＭＳ Ｐゴシック" w:hAnsi="ＭＳ Ｐゴシック" w:hint="eastAsia"/>
                <w:sz w:val="18"/>
                <w:szCs w:val="18"/>
              </w:rPr>
              <w:t>レジスター</w:t>
            </w:r>
            <w:r w:rsidR="007417DC">
              <w:rPr>
                <w:rFonts w:ascii="ＭＳ Ｐゴシック" w:eastAsia="ＭＳ Ｐゴシック" w:hAnsi="ＭＳ Ｐゴシック" w:hint="eastAsia"/>
                <w:sz w:val="18"/>
                <w:szCs w:val="18"/>
              </w:rPr>
              <w:t>等</w:t>
            </w:r>
          </w:p>
        </w:tc>
        <w:tc>
          <w:tcPr>
            <w:tcW w:w="1925" w:type="dxa"/>
            <w:tcMar>
              <w:left w:w="0" w:type="dxa"/>
              <w:right w:w="0" w:type="dxa"/>
            </w:tcMar>
          </w:tcPr>
          <w:p w14:paraId="1678F739" w14:textId="77777777" w:rsidR="0078322F" w:rsidRPr="0078322F" w:rsidRDefault="0078322F" w:rsidP="008470DD">
            <w:pPr>
              <w:jc w:val="center"/>
              <w:rPr>
                <w:rFonts w:ascii="HG丸ｺﾞｼｯｸM-PRO" w:eastAsia="HG丸ｺﾞｼｯｸM-PRO" w:hAnsi="HG丸ｺﾞｼｯｸM-PRO"/>
                <w:sz w:val="20"/>
                <w:szCs w:val="20"/>
              </w:rPr>
            </w:pPr>
            <w:r w:rsidRPr="0078322F">
              <w:rPr>
                <w:rFonts w:ascii="ＭＳ Ｐゴシック" w:eastAsia="ＭＳ Ｐゴシック" w:hAnsi="ＭＳ Ｐゴシック"/>
                <w:noProof/>
                <w:sz w:val="18"/>
                <w:szCs w:val="18"/>
              </w:rPr>
              <w:drawing>
                <wp:anchor distT="0" distB="0" distL="114300" distR="114300" simplePos="0" relativeHeight="251662336" behindDoc="0" locked="0" layoutInCell="1" allowOverlap="1" wp14:anchorId="2FC650E5" wp14:editId="661A2334">
                  <wp:simplePos x="0" y="0"/>
                  <wp:positionH relativeFrom="column">
                    <wp:posOffset>9525</wp:posOffset>
                  </wp:positionH>
                  <wp:positionV relativeFrom="paragraph">
                    <wp:posOffset>245110</wp:posOffset>
                  </wp:positionV>
                  <wp:extent cx="1188000" cy="462479"/>
                  <wp:effectExtent l="0" t="0" r="0" b="0"/>
                  <wp:wrapTopAndBottom/>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商店・小売店.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8000" cy="462479"/>
                          </a:xfrm>
                          <a:prstGeom prst="rect">
                            <a:avLst/>
                          </a:prstGeom>
                        </pic:spPr>
                      </pic:pic>
                    </a:graphicData>
                  </a:graphic>
                  <wp14:sizeRelH relativeFrom="page">
                    <wp14:pctWidth>0</wp14:pctWidth>
                  </wp14:sizeRelH>
                  <wp14:sizeRelV relativeFrom="page">
                    <wp14:pctHeight>0</wp14:pctHeight>
                  </wp14:sizeRelV>
                </wp:anchor>
              </w:drawing>
            </w:r>
            <w:r w:rsidRPr="0078322F">
              <w:rPr>
                <w:rFonts w:ascii="HG丸ｺﾞｼｯｸM-PRO" w:eastAsia="HG丸ｺﾞｼｯｸM-PRO" w:hAnsi="HG丸ｺﾞｼｯｸM-PRO" w:hint="eastAsia"/>
                <w:sz w:val="20"/>
                <w:szCs w:val="20"/>
              </w:rPr>
              <w:t>商店・小売店</w:t>
            </w:r>
          </w:p>
          <w:p w14:paraId="39B100AD" w14:textId="255B5837" w:rsidR="0078322F" w:rsidRDefault="0078322F" w:rsidP="00BF6B0E">
            <w:pPr>
              <w:spacing w:beforeLines="50" w:before="180" w:line="240" w:lineRule="exact"/>
              <w:ind w:leftChars="25" w:left="53"/>
              <w:jc w:val="left"/>
              <w:rPr>
                <w:rFonts w:ascii="ＭＳ Ｐゴシック" w:eastAsia="ＭＳ Ｐゴシック" w:hAnsi="ＭＳ Ｐゴシック"/>
                <w:sz w:val="18"/>
                <w:szCs w:val="18"/>
              </w:rPr>
            </w:pPr>
            <w:r w:rsidRPr="0078322F">
              <w:rPr>
                <w:rFonts w:ascii="ＭＳ Ｐゴシック" w:eastAsia="ＭＳ Ｐゴシック" w:hAnsi="ＭＳ Ｐゴシック" w:hint="eastAsia"/>
                <w:sz w:val="18"/>
                <w:szCs w:val="18"/>
              </w:rPr>
              <w:t>商品陳列棚</w:t>
            </w:r>
            <w:r w:rsidR="008E7881">
              <w:rPr>
                <w:rFonts w:ascii="ＭＳ Ｐゴシック" w:eastAsia="ＭＳ Ｐゴシック" w:hAnsi="ＭＳ Ｐゴシック" w:hint="eastAsia"/>
                <w:sz w:val="18"/>
                <w:szCs w:val="18"/>
              </w:rPr>
              <w:t>、</w:t>
            </w:r>
            <w:r w:rsidRPr="0078322F">
              <w:rPr>
                <w:rFonts w:ascii="ＭＳ Ｐゴシック" w:eastAsia="ＭＳ Ｐゴシック" w:hAnsi="ＭＳ Ｐゴシック" w:hint="eastAsia"/>
                <w:sz w:val="18"/>
                <w:szCs w:val="18"/>
              </w:rPr>
              <w:t>冷凍冷蔵</w:t>
            </w:r>
          </w:p>
          <w:p w14:paraId="5673C4D0" w14:textId="42EDDF79" w:rsidR="00FB435E" w:rsidRPr="0078322F" w:rsidRDefault="0078322F" w:rsidP="00BF6B0E">
            <w:pPr>
              <w:spacing w:line="240" w:lineRule="exact"/>
              <w:ind w:leftChars="25" w:left="53"/>
              <w:jc w:val="left"/>
              <w:rPr>
                <w:rFonts w:ascii="ＭＳ Ｐゴシック" w:eastAsia="ＭＳ Ｐゴシック" w:hAnsi="ＭＳ Ｐゴシック"/>
                <w:sz w:val="18"/>
                <w:szCs w:val="18"/>
              </w:rPr>
            </w:pPr>
            <w:r w:rsidRPr="0078322F">
              <w:rPr>
                <w:rFonts w:ascii="ＭＳ Ｐゴシック" w:eastAsia="ＭＳ Ｐゴシック" w:hAnsi="ＭＳ Ｐゴシック" w:hint="eastAsia"/>
                <w:sz w:val="18"/>
                <w:szCs w:val="18"/>
              </w:rPr>
              <w:t>ストッカー</w:t>
            </w:r>
            <w:r w:rsidR="008E7881">
              <w:rPr>
                <w:rFonts w:ascii="ＭＳ Ｐゴシック" w:eastAsia="ＭＳ Ｐゴシック" w:hAnsi="ＭＳ Ｐゴシック" w:hint="eastAsia"/>
                <w:sz w:val="18"/>
                <w:szCs w:val="18"/>
              </w:rPr>
              <w:t>、</w:t>
            </w:r>
            <w:r w:rsidRPr="0078322F">
              <w:rPr>
                <w:rFonts w:ascii="ＭＳ Ｐゴシック" w:eastAsia="ＭＳ Ｐゴシック" w:hAnsi="ＭＳ Ｐゴシック" w:hint="eastAsia"/>
                <w:sz w:val="18"/>
                <w:szCs w:val="18"/>
              </w:rPr>
              <w:t>レジスター</w:t>
            </w:r>
            <w:r w:rsidR="008E7881">
              <w:rPr>
                <w:rFonts w:ascii="ＭＳ Ｐゴシック" w:eastAsia="ＭＳ Ｐゴシック" w:hAnsi="ＭＳ Ｐゴシック" w:hint="eastAsia"/>
                <w:sz w:val="18"/>
                <w:szCs w:val="18"/>
              </w:rPr>
              <w:t>、</w:t>
            </w:r>
            <w:r w:rsidRPr="0078322F">
              <w:rPr>
                <w:rFonts w:ascii="ＭＳ Ｐゴシック" w:eastAsia="ＭＳ Ｐゴシック" w:hAnsi="ＭＳ Ｐゴシック" w:hint="eastAsia"/>
                <w:sz w:val="18"/>
                <w:szCs w:val="18"/>
              </w:rPr>
              <w:t>自動販売機</w:t>
            </w:r>
            <w:r w:rsidR="007417DC">
              <w:rPr>
                <w:rFonts w:ascii="ＭＳ Ｐゴシック" w:eastAsia="ＭＳ Ｐゴシック" w:hAnsi="ＭＳ Ｐゴシック" w:hint="eastAsia"/>
                <w:sz w:val="18"/>
                <w:szCs w:val="18"/>
              </w:rPr>
              <w:t>等</w:t>
            </w:r>
          </w:p>
        </w:tc>
        <w:tc>
          <w:tcPr>
            <w:tcW w:w="1926" w:type="dxa"/>
            <w:tcMar>
              <w:left w:w="0" w:type="dxa"/>
              <w:right w:w="0" w:type="dxa"/>
            </w:tcMar>
          </w:tcPr>
          <w:p w14:paraId="325242D8" w14:textId="77777777" w:rsidR="0078322F" w:rsidRPr="0078322F" w:rsidRDefault="00BF6B0E" w:rsidP="008470DD">
            <w:pPr>
              <w:jc w:val="center"/>
              <w:rPr>
                <w:rFonts w:ascii="HG丸ｺﾞｼｯｸM-PRO" w:eastAsia="HG丸ｺﾞｼｯｸM-PRO" w:hAnsi="HG丸ｺﾞｼｯｸM-PRO"/>
                <w:sz w:val="20"/>
                <w:szCs w:val="20"/>
              </w:rPr>
            </w:pPr>
            <w:r>
              <w:rPr>
                <w:rFonts w:ascii="ＭＳ ゴシック" w:eastAsia="ＭＳ ゴシック" w:hAnsi="ＭＳ ゴシック"/>
                <w:noProof/>
                <w:sz w:val="24"/>
                <w:szCs w:val="24"/>
              </w:rPr>
              <w:drawing>
                <wp:anchor distT="0" distB="0" distL="114300" distR="114300" simplePos="0" relativeHeight="251663360" behindDoc="0" locked="0" layoutInCell="1" allowOverlap="1" wp14:anchorId="13C55CB5" wp14:editId="158244ED">
                  <wp:simplePos x="0" y="0"/>
                  <wp:positionH relativeFrom="column">
                    <wp:posOffset>19050</wp:posOffset>
                  </wp:positionH>
                  <wp:positionV relativeFrom="paragraph">
                    <wp:posOffset>254635</wp:posOffset>
                  </wp:positionV>
                  <wp:extent cx="1188000" cy="462479"/>
                  <wp:effectExtent l="0" t="0" r="0" b="0"/>
                  <wp:wrapTopAndBottom/>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ホテル・旅館.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8000" cy="462479"/>
                          </a:xfrm>
                          <a:prstGeom prst="rect">
                            <a:avLst/>
                          </a:prstGeom>
                        </pic:spPr>
                      </pic:pic>
                    </a:graphicData>
                  </a:graphic>
                  <wp14:sizeRelH relativeFrom="page">
                    <wp14:pctWidth>0</wp14:pctWidth>
                  </wp14:sizeRelH>
                  <wp14:sizeRelV relativeFrom="page">
                    <wp14:pctHeight>0</wp14:pctHeight>
                  </wp14:sizeRelV>
                </wp:anchor>
              </w:drawing>
            </w:r>
            <w:r w:rsidR="0078322F" w:rsidRPr="0078322F">
              <w:rPr>
                <w:rFonts w:ascii="HG丸ｺﾞｼｯｸM-PRO" w:eastAsia="HG丸ｺﾞｼｯｸM-PRO" w:hAnsi="HG丸ｺﾞｼｯｸM-PRO" w:hint="eastAsia"/>
                <w:sz w:val="20"/>
                <w:szCs w:val="20"/>
              </w:rPr>
              <w:t>ホテル・旅館</w:t>
            </w:r>
          </w:p>
          <w:p w14:paraId="18DB25CC" w14:textId="5743279D" w:rsidR="00BF6B0E" w:rsidRDefault="00BF6B0E" w:rsidP="00D453C7">
            <w:pPr>
              <w:spacing w:beforeLines="50" w:before="180" w:line="240" w:lineRule="exact"/>
              <w:ind w:leftChars="25" w:left="53"/>
              <w:jc w:val="left"/>
              <w:rPr>
                <w:rFonts w:ascii="ＭＳ Ｐゴシック" w:eastAsia="ＭＳ Ｐゴシック" w:hAnsi="ＭＳ Ｐゴシック"/>
                <w:sz w:val="18"/>
                <w:szCs w:val="18"/>
              </w:rPr>
            </w:pPr>
            <w:r w:rsidRPr="00BF6B0E">
              <w:rPr>
                <w:rFonts w:ascii="ＭＳ Ｐゴシック" w:eastAsia="ＭＳ Ｐゴシック" w:hAnsi="ＭＳ Ｐゴシック" w:hint="eastAsia"/>
                <w:sz w:val="18"/>
                <w:szCs w:val="18"/>
              </w:rPr>
              <w:t>客室備品</w:t>
            </w:r>
            <w:r w:rsidR="008E7881">
              <w:rPr>
                <w:rFonts w:ascii="ＭＳ Ｐゴシック" w:eastAsia="ＭＳ Ｐゴシック" w:hAnsi="ＭＳ Ｐゴシック" w:hint="eastAsia"/>
                <w:sz w:val="18"/>
                <w:szCs w:val="18"/>
              </w:rPr>
              <w:t>、</w:t>
            </w:r>
            <w:r w:rsidRPr="00BF6B0E">
              <w:rPr>
                <w:rFonts w:ascii="ＭＳ Ｐゴシック" w:eastAsia="ＭＳ Ｐゴシック" w:hAnsi="ＭＳ Ｐゴシック" w:hint="eastAsia"/>
                <w:sz w:val="18"/>
                <w:szCs w:val="18"/>
              </w:rPr>
              <w:t>洗濯設備</w:t>
            </w:r>
            <w:r w:rsidR="008E7881">
              <w:rPr>
                <w:rFonts w:ascii="ＭＳ Ｐゴシック" w:eastAsia="ＭＳ Ｐゴシック" w:hAnsi="ＭＳ Ｐゴシック" w:hint="eastAsia"/>
                <w:sz w:val="18"/>
                <w:szCs w:val="18"/>
              </w:rPr>
              <w:t>、</w:t>
            </w:r>
          </w:p>
          <w:p w14:paraId="2A45C7F8" w14:textId="22C42BB7" w:rsidR="00BF6B0E" w:rsidRDefault="00BF6B0E" w:rsidP="00D453C7">
            <w:pPr>
              <w:spacing w:line="240" w:lineRule="exact"/>
              <w:ind w:leftChars="25" w:left="53"/>
              <w:jc w:val="left"/>
              <w:rPr>
                <w:rFonts w:ascii="ＭＳ Ｐゴシック" w:eastAsia="ＭＳ Ｐゴシック" w:hAnsi="ＭＳ Ｐゴシック"/>
                <w:sz w:val="18"/>
                <w:szCs w:val="18"/>
              </w:rPr>
            </w:pPr>
            <w:r w:rsidRPr="00BF6B0E">
              <w:rPr>
                <w:rFonts w:ascii="ＭＳ Ｐゴシック" w:eastAsia="ＭＳ Ｐゴシック" w:hAnsi="ＭＳ Ｐゴシック" w:hint="eastAsia"/>
                <w:sz w:val="18"/>
                <w:szCs w:val="18"/>
              </w:rPr>
              <w:t>厨房設備</w:t>
            </w:r>
            <w:r w:rsidR="008E7881">
              <w:rPr>
                <w:rFonts w:ascii="ＭＳ Ｐゴシック" w:eastAsia="ＭＳ Ｐゴシック" w:hAnsi="ＭＳ Ｐゴシック" w:hint="eastAsia"/>
                <w:sz w:val="18"/>
                <w:szCs w:val="18"/>
              </w:rPr>
              <w:t>、</w:t>
            </w:r>
            <w:r w:rsidRPr="00BF6B0E">
              <w:rPr>
                <w:rFonts w:ascii="ＭＳ Ｐゴシック" w:eastAsia="ＭＳ Ｐゴシック" w:hAnsi="ＭＳ Ｐゴシック" w:hint="eastAsia"/>
                <w:sz w:val="18"/>
                <w:szCs w:val="18"/>
              </w:rPr>
              <w:t>LAN設備</w:t>
            </w:r>
            <w:r w:rsidR="008E7881">
              <w:rPr>
                <w:rFonts w:ascii="ＭＳ Ｐゴシック" w:eastAsia="ＭＳ Ｐゴシック" w:hAnsi="ＭＳ Ｐゴシック" w:hint="eastAsia"/>
                <w:sz w:val="18"/>
                <w:szCs w:val="18"/>
              </w:rPr>
              <w:t>、</w:t>
            </w:r>
          </w:p>
          <w:p w14:paraId="52154C29" w14:textId="723D9347" w:rsidR="00FB435E" w:rsidRPr="00BF6B0E" w:rsidRDefault="00BF6B0E" w:rsidP="00D453C7">
            <w:pPr>
              <w:spacing w:line="240" w:lineRule="exact"/>
              <w:ind w:leftChars="25" w:left="53"/>
              <w:jc w:val="left"/>
              <w:rPr>
                <w:rFonts w:ascii="ＭＳ Ｐゴシック" w:eastAsia="ＭＳ Ｐゴシック" w:hAnsi="ＭＳ Ｐゴシック"/>
                <w:sz w:val="18"/>
                <w:szCs w:val="18"/>
              </w:rPr>
            </w:pPr>
            <w:r w:rsidRPr="00BF6B0E">
              <w:rPr>
                <w:rFonts w:ascii="ＭＳ Ｐゴシック" w:eastAsia="ＭＳ Ｐゴシック" w:hAnsi="ＭＳ Ｐゴシック" w:hint="eastAsia"/>
                <w:sz w:val="18"/>
                <w:szCs w:val="18"/>
              </w:rPr>
              <w:t>植栽等の外構工事</w:t>
            </w:r>
            <w:r w:rsidR="007417DC">
              <w:rPr>
                <w:rFonts w:ascii="ＭＳ Ｐゴシック" w:eastAsia="ＭＳ Ｐゴシック" w:hAnsi="ＭＳ Ｐゴシック" w:hint="eastAsia"/>
                <w:sz w:val="18"/>
                <w:szCs w:val="18"/>
              </w:rPr>
              <w:t>等</w:t>
            </w:r>
          </w:p>
        </w:tc>
        <w:tc>
          <w:tcPr>
            <w:tcW w:w="1926" w:type="dxa"/>
            <w:tcMar>
              <w:left w:w="0" w:type="dxa"/>
              <w:right w:w="0" w:type="dxa"/>
            </w:tcMar>
          </w:tcPr>
          <w:p w14:paraId="16179D49" w14:textId="32A57596" w:rsidR="0078322F" w:rsidRPr="0078322F" w:rsidRDefault="00F408B2" w:rsidP="008470DD">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医療業全般</w:t>
            </w:r>
            <w:r w:rsidR="00BF6B0E">
              <w:rPr>
                <w:rFonts w:ascii="ＭＳ ゴシック" w:eastAsia="ＭＳ ゴシック" w:hAnsi="ＭＳ ゴシック"/>
                <w:noProof/>
                <w:sz w:val="24"/>
                <w:szCs w:val="24"/>
              </w:rPr>
              <w:drawing>
                <wp:anchor distT="0" distB="0" distL="114300" distR="114300" simplePos="0" relativeHeight="251664384" behindDoc="0" locked="0" layoutInCell="1" allowOverlap="1" wp14:anchorId="419B0247" wp14:editId="72B330E3">
                  <wp:simplePos x="0" y="0"/>
                  <wp:positionH relativeFrom="column">
                    <wp:posOffset>9525</wp:posOffset>
                  </wp:positionH>
                  <wp:positionV relativeFrom="paragraph">
                    <wp:posOffset>264160</wp:posOffset>
                  </wp:positionV>
                  <wp:extent cx="1188000" cy="462479"/>
                  <wp:effectExtent l="0" t="0" r="0" b="0"/>
                  <wp:wrapTopAndBottom/>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病院・薬局.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88000" cy="462479"/>
                          </a:xfrm>
                          <a:prstGeom prst="rect">
                            <a:avLst/>
                          </a:prstGeom>
                        </pic:spPr>
                      </pic:pic>
                    </a:graphicData>
                  </a:graphic>
                  <wp14:sizeRelH relativeFrom="page">
                    <wp14:pctWidth>0</wp14:pctWidth>
                  </wp14:sizeRelH>
                  <wp14:sizeRelV relativeFrom="page">
                    <wp14:pctHeight>0</wp14:pctHeight>
                  </wp14:sizeRelV>
                </wp:anchor>
              </w:drawing>
            </w:r>
          </w:p>
          <w:p w14:paraId="22F9AB93" w14:textId="200313EB" w:rsidR="00BF6B0E" w:rsidRDefault="00BF6B0E" w:rsidP="00D453C7">
            <w:pPr>
              <w:spacing w:beforeLines="50" w:before="180" w:line="240" w:lineRule="exact"/>
              <w:ind w:leftChars="25" w:left="53"/>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介護用ベッド</w:t>
            </w:r>
            <w:r w:rsidR="008E7881">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手術台</w:t>
            </w:r>
            <w:r w:rsidR="008E7881">
              <w:rPr>
                <w:rFonts w:ascii="ＭＳ Ｐゴシック" w:eastAsia="ＭＳ Ｐゴシック" w:hAnsi="ＭＳ Ｐゴシック" w:hint="eastAsia"/>
                <w:sz w:val="18"/>
                <w:szCs w:val="18"/>
              </w:rPr>
              <w:t>、</w:t>
            </w:r>
          </w:p>
          <w:p w14:paraId="5F37E6C4" w14:textId="38E2795A" w:rsidR="00FB435E" w:rsidRPr="00BF6B0E" w:rsidRDefault="00BF6B0E" w:rsidP="00D453C7">
            <w:pPr>
              <w:spacing w:line="240" w:lineRule="exact"/>
              <w:ind w:leftChars="25" w:left="53"/>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X線装置</w:t>
            </w:r>
            <w:r w:rsidR="008E7881">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キャビネット</w:t>
            </w:r>
            <w:r w:rsidR="008E7881">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各種医療機器</w:t>
            </w:r>
            <w:r w:rsidR="007417DC">
              <w:rPr>
                <w:rFonts w:ascii="ＭＳ Ｐゴシック" w:eastAsia="ＭＳ Ｐゴシック" w:hAnsi="ＭＳ Ｐゴシック" w:hint="eastAsia"/>
                <w:sz w:val="18"/>
                <w:szCs w:val="18"/>
              </w:rPr>
              <w:t>等</w:t>
            </w:r>
          </w:p>
        </w:tc>
        <w:tc>
          <w:tcPr>
            <w:tcW w:w="1926" w:type="dxa"/>
            <w:tcMar>
              <w:left w:w="0" w:type="dxa"/>
              <w:right w:w="0" w:type="dxa"/>
            </w:tcMar>
          </w:tcPr>
          <w:p w14:paraId="7E9CC82A" w14:textId="77777777" w:rsidR="0078322F" w:rsidRPr="0078322F" w:rsidRDefault="00BF6B0E" w:rsidP="008470DD">
            <w:pPr>
              <w:jc w:val="center"/>
              <w:rPr>
                <w:rFonts w:ascii="HG丸ｺﾞｼｯｸM-PRO" w:eastAsia="HG丸ｺﾞｼｯｸM-PRO" w:hAnsi="HG丸ｺﾞｼｯｸM-PRO"/>
                <w:sz w:val="20"/>
                <w:szCs w:val="20"/>
              </w:rPr>
            </w:pPr>
            <w:r>
              <w:rPr>
                <w:rFonts w:ascii="ＭＳ ゴシック" w:eastAsia="ＭＳ ゴシック" w:hAnsi="ＭＳ ゴシック"/>
                <w:noProof/>
                <w:sz w:val="24"/>
                <w:szCs w:val="24"/>
              </w:rPr>
              <w:drawing>
                <wp:anchor distT="0" distB="0" distL="114300" distR="114300" simplePos="0" relativeHeight="251665408" behindDoc="0" locked="0" layoutInCell="1" allowOverlap="1" wp14:anchorId="5F675F29" wp14:editId="1BBA9AE9">
                  <wp:simplePos x="0" y="0"/>
                  <wp:positionH relativeFrom="column">
                    <wp:posOffset>9525</wp:posOffset>
                  </wp:positionH>
                  <wp:positionV relativeFrom="paragraph">
                    <wp:posOffset>245110</wp:posOffset>
                  </wp:positionV>
                  <wp:extent cx="1188000" cy="462479"/>
                  <wp:effectExtent l="0" t="0" r="0" b="0"/>
                  <wp:wrapTopAndBottom/>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理容業・美容業.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88000" cy="462479"/>
                          </a:xfrm>
                          <a:prstGeom prst="rect">
                            <a:avLst/>
                          </a:prstGeom>
                        </pic:spPr>
                      </pic:pic>
                    </a:graphicData>
                  </a:graphic>
                  <wp14:sizeRelH relativeFrom="page">
                    <wp14:pctWidth>0</wp14:pctWidth>
                  </wp14:sizeRelH>
                  <wp14:sizeRelV relativeFrom="page">
                    <wp14:pctHeight>0</wp14:pctHeight>
                  </wp14:sizeRelV>
                </wp:anchor>
              </w:drawing>
            </w:r>
            <w:r w:rsidR="0078322F" w:rsidRPr="0078322F">
              <w:rPr>
                <w:rFonts w:ascii="HG丸ｺﾞｼｯｸM-PRO" w:eastAsia="HG丸ｺﾞｼｯｸM-PRO" w:hAnsi="HG丸ｺﾞｼｯｸM-PRO" w:hint="eastAsia"/>
                <w:sz w:val="20"/>
                <w:szCs w:val="20"/>
              </w:rPr>
              <w:t>理容業・美容業</w:t>
            </w:r>
          </w:p>
          <w:p w14:paraId="5FB7E0BA" w14:textId="0B27897E" w:rsidR="00FB435E" w:rsidRDefault="00BF6B0E" w:rsidP="00D453C7">
            <w:pPr>
              <w:spacing w:beforeLines="50" w:before="180" w:line="240" w:lineRule="exact"/>
              <w:ind w:leftChars="25" w:left="53"/>
              <w:jc w:val="left"/>
              <w:rPr>
                <w:rFonts w:ascii="ＭＳ ゴシック" w:eastAsia="ＭＳ ゴシック" w:hAnsi="ＭＳ ゴシック"/>
                <w:sz w:val="24"/>
                <w:szCs w:val="24"/>
              </w:rPr>
            </w:pPr>
            <w:r>
              <w:rPr>
                <w:rFonts w:ascii="ＭＳ Ｐゴシック" w:eastAsia="ＭＳ Ｐゴシック" w:hAnsi="ＭＳ Ｐゴシック" w:hint="eastAsia"/>
                <w:sz w:val="18"/>
                <w:szCs w:val="18"/>
              </w:rPr>
              <w:t>理・美容イス</w:t>
            </w:r>
            <w:r w:rsidR="008E7881">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理・美容備品</w:t>
            </w:r>
            <w:r w:rsidR="008E7881">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洗面台</w:t>
            </w:r>
            <w:r w:rsidR="008E7881">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タオル蒸器</w:t>
            </w:r>
            <w:r w:rsidR="007417DC">
              <w:rPr>
                <w:rFonts w:ascii="ＭＳ Ｐゴシック" w:eastAsia="ＭＳ Ｐゴシック" w:hAnsi="ＭＳ Ｐゴシック" w:hint="eastAsia"/>
                <w:sz w:val="18"/>
                <w:szCs w:val="18"/>
              </w:rPr>
              <w:t>等</w:t>
            </w:r>
          </w:p>
        </w:tc>
      </w:tr>
      <w:bookmarkEnd w:id="2"/>
    </w:tbl>
    <w:p w14:paraId="0E4A49BB" w14:textId="77777777" w:rsidR="00B4338C" w:rsidRDefault="00B4338C" w:rsidP="008470DD">
      <w:pPr>
        <w:spacing w:line="200" w:lineRule="exact"/>
        <w:rPr>
          <w:rFonts w:ascii="ＭＳ ゴシック" w:eastAsia="ＭＳ ゴシック" w:hAnsi="ＭＳ ゴシック"/>
          <w:sz w:val="24"/>
          <w:szCs w:val="24"/>
        </w:rPr>
      </w:pPr>
    </w:p>
    <w:tbl>
      <w:tblPr>
        <w:tblStyle w:val="a5"/>
        <w:tblW w:w="0" w:type="auto"/>
        <w:tblInd w:w="929" w:type="dxa"/>
        <w:tblBorders>
          <w:top w:val="none" w:sz="0" w:space="0" w:color="auto"/>
          <w:left w:val="none" w:sz="0" w:space="0" w:color="auto"/>
          <w:bottom w:val="none" w:sz="0" w:space="0" w:color="auto"/>
          <w:right w:val="none" w:sz="0" w:space="0" w:color="auto"/>
          <w:insideH w:val="dotted" w:sz="4" w:space="0" w:color="0070C0"/>
          <w:insideV w:val="dotted" w:sz="4" w:space="0" w:color="0070C0"/>
        </w:tblBorders>
        <w:tblLook w:val="04A0" w:firstRow="1" w:lastRow="0" w:firstColumn="1" w:lastColumn="0" w:noHBand="0" w:noVBand="1"/>
      </w:tblPr>
      <w:tblGrid>
        <w:gridCol w:w="1937"/>
        <w:gridCol w:w="1937"/>
        <w:gridCol w:w="1937"/>
        <w:gridCol w:w="1937"/>
      </w:tblGrid>
      <w:tr w:rsidR="008470DD" w14:paraId="635DDA26" w14:textId="77777777" w:rsidTr="0078322F">
        <w:tc>
          <w:tcPr>
            <w:tcW w:w="1937" w:type="dxa"/>
            <w:tcMar>
              <w:left w:w="0" w:type="dxa"/>
              <w:right w:w="0" w:type="dxa"/>
            </w:tcMar>
          </w:tcPr>
          <w:p w14:paraId="52FB441A" w14:textId="77777777" w:rsidR="0078322F" w:rsidRPr="0078322F" w:rsidRDefault="00D453C7" w:rsidP="008470DD">
            <w:pPr>
              <w:jc w:val="center"/>
              <w:rPr>
                <w:rFonts w:ascii="HG丸ｺﾞｼｯｸM-PRO" w:eastAsia="HG丸ｺﾞｼｯｸM-PRO" w:hAnsi="HG丸ｺﾞｼｯｸM-PRO"/>
                <w:sz w:val="20"/>
                <w:szCs w:val="20"/>
              </w:rPr>
            </w:pPr>
            <w:r>
              <w:rPr>
                <w:rFonts w:ascii="ＭＳ ゴシック" w:eastAsia="ＭＳ ゴシック" w:hAnsi="ＭＳ ゴシック"/>
                <w:noProof/>
                <w:sz w:val="24"/>
                <w:szCs w:val="24"/>
              </w:rPr>
              <w:drawing>
                <wp:anchor distT="0" distB="0" distL="114300" distR="114300" simplePos="0" relativeHeight="251666432" behindDoc="0" locked="0" layoutInCell="1" allowOverlap="1" wp14:anchorId="60D5AF83" wp14:editId="00BB30C0">
                  <wp:simplePos x="0" y="0"/>
                  <wp:positionH relativeFrom="column">
                    <wp:posOffset>9525</wp:posOffset>
                  </wp:positionH>
                  <wp:positionV relativeFrom="paragraph">
                    <wp:posOffset>254000</wp:posOffset>
                  </wp:positionV>
                  <wp:extent cx="1188000" cy="462479"/>
                  <wp:effectExtent l="0" t="0" r="0" b="0"/>
                  <wp:wrapTopAndBottom/>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賃貸住宅・賃駐車場.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88000" cy="462479"/>
                          </a:xfrm>
                          <a:prstGeom prst="rect">
                            <a:avLst/>
                          </a:prstGeom>
                        </pic:spPr>
                      </pic:pic>
                    </a:graphicData>
                  </a:graphic>
                  <wp14:sizeRelH relativeFrom="page">
                    <wp14:pctWidth>0</wp14:pctWidth>
                  </wp14:sizeRelH>
                  <wp14:sizeRelV relativeFrom="page">
                    <wp14:pctHeight>0</wp14:pctHeight>
                  </wp14:sizeRelV>
                </wp:anchor>
              </w:drawing>
            </w:r>
            <w:r w:rsidR="0078322F" w:rsidRPr="0078322F">
              <w:rPr>
                <w:rFonts w:ascii="HG丸ｺﾞｼｯｸM-PRO" w:eastAsia="HG丸ｺﾞｼｯｸM-PRO" w:hAnsi="HG丸ｺﾞｼｯｸM-PRO" w:hint="eastAsia"/>
                <w:sz w:val="20"/>
                <w:szCs w:val="20"/>
              </w:rPr>
              <w:t>賃貸住宅・貸駐車場</w:t>
            </w:r>
          </w:p>
          <w:p w14:paraId="0C7089FE" w14:textId="67A7FFD6" w:rsidR="008470DD" w:rsidRDefault="00E922F2" w:rsidP="00D453C7">
            <w:pPr>
              <w:spacing w:beforeLines="50" w:before="180" w:line="240" w:lineRule="exact"/>
              <w:ind w:leftChars="25" w:left="53"/>
              <w:jc w:val="left"/>
              <w:rPr>
                <w:rFonts w:ascii="ＭＳ ゴシック" w:eastAsia="ＭＳ ゴシック" w:hAnsi="ＭＳ ゴシック"/>
                <w:sz w:val="24"/>
                <w:szCs w:val="24"/>
              </w:rPr>
            </w:pPr>
            <w:r>
              <w:rPr>
                <w:rFonts w:ascii="ＭＳ Ｐゴシック" w:eastAsia="ＭＳ Ｐゴシック" w:hAnsi="ＭＳ Ｐゴシック" w:hint="eastAsia"/>
                <w:sz w:val="18"/>
                <w:szCs w:val="18"/>
              </w:rPr>
              <w:t>舗装路面</w:t>
            </w:r>
            <w:r w:rsidR="008E7881">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塀</w:t>
            </w:r>
            <w:r w:rsidR="008E7881">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フェンス</w:t>
            </w:r>
            <w:r w:rsidR="008E7881">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植栽</w:t>
            </w:r>
            <w:r w:rsidR="008E7881">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エアコン</w:t>
            </w:r>
            <w:r w:rsidR="008E7881">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受変電設備</w:t>
            </w:r>
            <w:r w:rsidR="008E7881">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太陽光発電設備</w:t>
            </w:r>
            <w:r w:rsidR="008E7881">
              <w:rPr>
                <w:rFonts w:ascii="ＭＳ Ｐゴシック" w:eastAsia="ＭＳ Ｐゴシック" w:hAnsi="ＭＳ Ｐゴシック" w:hint="eastAsia"/>
                <w:sz w:val="18"/>
                <w:szCs w:val="18"/>
              </w:rPr>
              <w:t>、</w:t>
            </w:r>
            <w:r w:rsidR="00D453C7">
              <w:rPr>
                <w:rFonts w:ascii="ＭＳ Ｐゴシック" w:eastAsia="ＭＳ Ｐゴシック" w:hAnsi="ＭＳ Ｐゴシック" w:hint="eastAsia"/>
                <w:sz w:val="18"/>
                <w:szCs w:val="18"/>
              </w:rPr>
              <w:t>駐車装置</w:t>
            </w:r>
            <w:r w:rsidR="007417DC">
              <w:rPr>
                <w:rFonts w:ascii="ＭＳ Ｐゴシック" w:eastAsia="ＭＳ Ｐゴシック" w:hAnsi="ＭＳ Ｐゴシック" w:hint="eastAsia"/>
                <w:sz w:val="18"/>
                <w:szCs w:val="18"/>
              </w:rPr>
              <w:t>等</w:t>
            </w:r>
          </w:p>
        </w:tc>
        <w:tc>
          <w:tcPr>
            <w:tcW w:w="1937" w:type="dxa"/>
            <w:tcMar>
              <w:left w:w="0" w:type="dxa"/>
              <w:right w:w="0" w:type="dxa"/>
            </w:tcMar>
          </w:tcPr>
          <w:p w14:paraId="546A8201" w14:textId="77777777" w:rsidR="0078322F" w:rsidRPr="0078322F" w:rsidRDefault="00D453C7" w:rsidP="0078322F">
            <w:pPr>
              <w:jc w:val="center"/>
              <w:rPr>
                <w:rFonts w:ascii="HG丸ｺﾞｼｯｸM-PRO" w:eastAsia="HG丸ｺﾞｼｯｸM-PRO" w:hAnsi="HG丸ｺﾞｼｯｸM-PRO"/>
                <w:sz w:val="20"/>
                <w:szCs w:val="20"/>
              </w:rPr>
            </w:pPr>
            <w:r>
              <w:rPr>
                <w:rFonts w:ascii="ＭＳ ゴシック" w:eastAsia="ＭＳ ゴシック" w:hAnsi="ＭＳ ゴシック"/>
                <w:noProof/>
                <w:sz w:val="24"/>
                <w:szCs w:val="24"/>
              </w:rPr>
              <w:drawing>
                <wp:anchor distT="0" distB="0" distL="114300" distR="114300" simplePos="0" relativeHeight="251667456" behindDoc="0" locked="0" layoutInCell="1" allowOverlap="1" wp14:anchorId="2849E867" wp14:editId="3665892B">
                  <wp:simplePos x="0" y="0"/>
                  <wp:positionH relativeFrom="column">
                    <wp:posOffset>9525</wp:posOffset>
                  </wp:positionH>
                  <wp:positionV relativeFrom="paragraph">
                    <wp:posOffset>244475</wp:posOffset>
                  </wp:positionV>
                  <wp:extent cx="1188000" cy="462480"/>
                  <wp:effectExtent l="0" t="0" r="0" b="0"/>
                  <wp:wrapTopAndBottom/>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食品製造・加工.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88000" cy="462480"/>
                          </a:xfrm>
                          <a:prstGeom prst="rect">
                            <a:avLst/>
                          </a:prstGeom>
                        </pic:spPr>
                      </pic:pic>
                    </a:graphicData>
                  </a:graphic>
                  <wp14:sizeRelH relativeFrom="page">
                    <wp14:pctWidth>0</wp14:pctWidth>
                  </wp14:sizeRelH>
                  <wp14:sizeRelV relativeFrom="page">
                    <wp14:pctHeight>0</wp14:pctHeight>
                  </wp14:sizeRelV>
                </wp:anchor>
              </w:drawing>
            </w:r>
            <w:r w:rsidR="0078322F" w:rsidRPr="0078322F">
              <w:rPr>
                <w:rFonts w:ascii="HG丸ｺﾞｼｯｸM-PRO" w:eastAsia="HG丸ｺﾞｼｯｸM-PRO" w:hAnsi="HG丸ｺﾞｼｯｸM-PRO" w:hint="eastAsia"/>
                <w:sz w:val="20"/>
                <w:szCs w:val="20"/>
              </w:rPr>
              <w:t>食品製造・加工業</w:t>
            </w:r>
          </w:p>
          <w:p w14:paraId="150A4B10" w14:textId="634659D5" w:rsidR="008470DD" w:rsidRDefault="00D453C7" w:rsidP="00D453C7">
            <w:pPr>
              <w:spacing w:beforeLines="50" w:before="180" w:line="240" w:lineRule="exact"/>
              <w:ind w:leftChars="25" w:left="53"/>
              <w:rPr>
                <w:rFonts w:ascii="ＭＳ ゴシック" w:eastAsia="ＭＳ ゴシック" w:hAnsi="ＭＳ ゴシック"/>
                <w:sz w:val="24"/>
                <w:szCs w:val="24"/>
              </w:rPr>
            </w:pPr>
            <w:r>
              <w:rPr>
                <w:rFonts w:ascii="ＭＳ Ｐゴシック" w:eastAsia="ＭＳ Ｐゴシック" w:hAnsi="ＭＳ Ｐゴシック" w:hint="eastAsia"/>
                <w:sz w:val="18"/>
                <w:szCs w:val="18"/>
              </w:rPr>
              <w:t>パン焼窯</w:t>
            </w:r>
            <w:r w:rsidR="008E7881">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豆腐製造設備</w:t>
            </w:r>
            <w:r w:rsidR="008E7881">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製麺設備</w:t>
            </w:r>
            <w:r w:rsidR="008E7881">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業務用冷蔵庫</w:t>
            </w:r>
            <w:r w:rsidR="008E7881">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ミキサー</w:t>
            </w:r>
            <w:r w:rsidR="007417DC">
              <w:rPr>
                <w:rFonts w:ascii="ＭＳ Ｐゴシック" w:eastAsia="ＭＳ Ｐゴシック" w:hAnsi="ＭＳ Ｐゴシック" w:hint="eastAsia"/>
                <w:sz w:val="18"/>
                <w:szCs w:val="18"/>
              </w:rPr>
              <w:t>等</w:t>
            </w:r>
          </w:p>
        </w:tc>
        <w:tc>
          <w:tcPr>
            <w:tcW w:w="1937" w:type="dxa"/>
            <w:tcMar>
              <w:left w:w="0" w:type="dxa"/>
              <w:right w:w="0" w:type="dxa"/>
            </w:tcMar>
          </w:tcPr>
          <w:p w14:paraId="46EE7177" w14:textId="77777777" w:rsidR="0078322F" w:rsidRPr="0078322F" w:rsidRDefault="00D453C7" w:rsidP="0078322F">
            <w:pPr>
              <w:jc w:val="center"/>
              <w:rPr>
                <w:rFonts w:ascii="HG丸ｺﾞｼｯｸM-PRO" w:eastAsia="HG丸ｺﾞｼｯｸM-PRO" w:hAnsi="HG丸ｺﾞｼｯｸM-PRO"/>
                <w:sz w:val="20"/>
                <w:szCs w:val="20"/>
              </w:rPr>
            </w:pPr>
            <w:r>
              <w:rPr>
                <w:rFonts w:ascii="ＭＳ ゴシック" w:eastAsia="ＭＳ ゴシック" w:hAnsi="ＭＳ ゴシック"/>
                <w:noProof/>
                <w:sz w:val="24"/>
                <w:szCs w:val="24"/>
              </w:rPr>
              <w:drawing>
                <wp:anchor distT="0" distB="0" distL="114300" distR="114300" simplePos="0" relativeHeight="251668480" behindDoc="0" locked="0" layoutInCell="1" allowOverlap="1" wp14:anchorId="704BFC1D" wp14:editId="2E13E39D">
                  <wp:simplePos x="0" y="0"/>
                  <wp:positionH relativeFrom="column">
                    <wp:posOffset>9525</wp:posOffset>
                  </wp:positionH>
                  <wp:positionV relativeFrom="paragraph">
                    <wp:posOffset>234950</wp:posOffset>
                  </wp:positionV>
                  <wp:extent cx="1188000" cy="462481"/>
                  <wp:effectExtent l="0" t="0" r="0" b="0"/>
                  <wp:wrapTopAndBottom/>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工場・倉庫.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88000" cy="462481"/>
                          </a:xfrm>
                          <a:prstGeom prst="rect">
                            <a:avLst/>
                          </a:prstGeom>
                        </pic:spPr>
                      </pic:pic>
                    </a:graphicData>
                  </a:graphic>
                  <wp14:sizeRelH relativeFrom="page">
                    <wp14:pctWidth>0</wp14:pctWidth>
                  </wp14:sizeRelH>
                  <wp14:sizeRelV relativeFrom="page">
                    <wp14:pctHeight>0</wp14:pctHeight>
                  </wp14:sizeRelV>
                </wp:anchor>
              </w:drawing>
            </w:r>
            <w:r w:rsidR="0078322F" w:rsidRPr="0078322F">
              <w:rPr>
                <w:rFonts w:ascii="HG丸ｺﾞｼｯｸM-PRO" w:eastAsia="HG丸ｺﾞｼｯｸM-PRO" w:hAnsi="HG丸ｺﾞｼｯｸM-PRO" w:hint="eastAsia"/>
                <w:sz w:val="20"/>
                <w:szCs w:val="20"/>
              </w:rPr>
              <w:t>工場・倉庫</w:t>
            </w:r>
          </w:p>
          <w:p w14:paraId="4483B51A" w14:textId="1C3D69ED" w:rsidR="008470DD" w:rsidRDefault="00D453C7" w:rsidP="00D453C7">
            <w:pPr>
              <w:spacing w:beforeLines="50" w:before="180" w:line="240" w:lineRule="exact"/>
              <w:ind w:leftChars="25" w:left="53"/>
              <w:rPr>
                <w:rFonts w:ascii="ＭＳ ゴシック" w:eastAsia="ＭＳ ゴシック" w:hAnsi="ＭＳ ゴシック"/>
                <w:sz w:val="24"/>
                <w:szCs w:val="24"/>
              </w:rPr>
            </w:pPr>
            <w:r>
              <w:rPr>
                <w:rFonts w:ascii="ＭＳ Ｐゴシック" w:eastAsia="ＭＳ Ｐゴシック" w:hAnsi="ＭＳ Ｐゴシック" w:hint="eastAsia"/>
                <w:sz w:val="18"/>
                <w:szCs w:val="18"/>
              </w:rPr>
              <w:t>製造設備</w:t>
            </w:r>
            <w:r w:rsidR="008E7881">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受変電設備</w:t>
            </w:r>
            <w:r w:rsidR="008E7881">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フォークリフト等の大型特殊車両</w:t>
            </w:r>
            <w:r w:rsidR="007417DC">
              <w:rPr>
                <w:rFonts w:ascii="ＭＳ Ｐゴシック" w:eastAsia="ＭＳ Ｐゴシック" w:hAnsi="ＭＳ Ｐゴシック" w:hint="eastAsia"/>
                <w:sz w:val="18"/>
                <w:szCs w:val="18"/>
              </w:rPr>
              <w:t>等</w:t>
            </w:r>
          </w:p>
        </w:tc>
        <w:tc>
          <w:tcPr>
            <w:tcW w:w="1937" w:type="dxa"/>
            <w:tcMar>
              <w:left w:w="0" w:type="dxa"/>
              <w:right w:w="0" w:type="dxa"/>
            </w:tcMar>
          </w:tcPr>
          <w:p w14:paraId="0BC77C3E" w14:textId="77777777" w:rsidR="0078322F" w:rsidRPr="0078322F" w:rsidRDefault="00D453C7" w:rsidP="0078322F">
            <w:pPr>
              <w:jc w:val="center"/>
              <w:rPr>
                <w:rFonts w:ascii="HG丸ｺﾞｼｯｸM-PRO" w:eastAsia="HG丸ｺﾞｼｯｸM-PRO" w:hAnsi="HG丸ｺﾞｼｯｸM-PRO"/>
                <w:sz w:val="20"/>
                <w:szCs w:val="20"/>
              </w:rPr>
            </w:pPr>
            <w:r>
              <w:rPr>
                <w:rFonts w:ascii="ＭＳ ゴシック" w:eastAsia="ＭＳ ゴシック" w:hAnsi="ＭＳ ゴシック"/>
                <w:noProof/>
                <w:sz w:val="24"/>
                <w:szCs w:val="24"/>
              </w:rPr>
              <w:drawing>
                <wp:anchor distT="0" distB="0" distL="114300" distR="114300" simplePos="0" relativeHeight="251669504" behindDoc="0" locked="0" layoutInCell="1" allowOverlap="1" wp14:anchorId="4C0FDA45" wp14:editId="173579E9">
                  <wp:simplePos x="0" y="0"/>
                  <wp:positionH relativeFrom="column">
                    <wp:posOffset>12700</wp:posOffset>
                  </wp:positionH>
                  <wp:positionV relativeFrom="paragraph">
                    <wp:posOffset>244475</wp:posOffset>
                  </wp:positionV>
                  <wp:extent cx="1188000" cy="462479"/>
                  <wp:effectExtent l="0" t="0" r="0" b="0"/>
                  <wp:wrapTopAndBottom/>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建設業.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88000" cy="462479"/>
                          </a:xfrm>
                          <a:prstGeom prst="rect">
                            <a:avLst/>
                          </a:prstGeom>
                        </pic:spPr>
                      </pic:pic>
                    </a:graphicData>
                  </a:graphic>
                  <wp14:sizeRelH relativeFrom="page">
                    <wp14:pctWidth>0</wp14:pctWidth>
                  </wp14:sizeRelH>
                  <wp14:sizeRelV relativeFrom="page">
                    <wp14:pctHeight>0</wp14:pctHeight>
                  </wp14:sizeRelV>
                </wp:anchor>
              </w:drawing>
            </w:r>
            <w:r w:rsidR="0078322F" w:rsidRPr="0078322F">
              <w:rPr>
                <w:rFonts w:ascii="HG丸ｺﾞｼｯｸM-PRO" w:eastAsia="HG丸ｺﾞｼｯｸM-PRO" w:hAnsi="HG丸ｺﾞｼｯｸM-PRO" w:hint="eastAsia"/>
                <w:sz w:val="20"/>
                <w:szCs w:val="20"/>
              </w:rPr>
              <w:t>建設業</w:t>
            </w:r>
          </w:p>
          <w:p w14:paraId="7EF6092C" w14:textId="2B53E9FD" w:rsidR="00D453C7" w:rsidRDefault="00D453C7" w:rsidP="00D453C7">
            <w:pPr>
              <w:spacing w:beforeLines="50" w:before="180" w:line="240" w:lineRule="exact"/>
              <w:ind w:leftChars="25" w:left="53"/>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ブルドーザー</w:t>
            </w:r>
            <w:r w:rsidR="008E7881">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ポンプ</w:t>
            </w:r>
            <w:r w:rsidR="008E7881">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ポータブル発電機</w:t>
            </w:r>
            <w:r w:rsidR="008E7881">
              <w:rPr>
                <w:rFonts w:ascii="ＭＳ Ｐゴシック" w:eastAsia="ＭＳ Ｐゴシック" w:hAnsi="ＭＳ Ｐゴシック" w:hint="eastAsia"/>
                <w:sz w:val="18"/>
                <w:szCs w:val="18"/>
              </w:rPr>
              <w:t>、</w:t>
            </w:r>
          </w:p>
          <w:p w14:paraId="3FCAD518" w14:textId="1F69903C" w:rsidR="008470DD" w:rsidRDefault="00D453C7" w:rsidP="00D453C7">
            <w:pPr>
              <w:spacing w:line="240" w:lineRule="exact"/>
              <w:ind w:leftChars="25" w:left="53"/>
              <w:rPr>
                <w:rFonts w:ascii="ＭＳ ゴシック" w:eastAsia="ＭＳ ゴシック" w:hAnsi="ＭＳ ゴシック"/>
                <w:sz w:val="24"/>
                <w:szCs w:val="24"/>
              </w:rPr>
            </w:pPr>
            <w:r>
              <w:rPr>
                <w:rFonts w:ascii="ＭＳ Ｐゴシック" w:eastAsia="ＭＳ Ｐゴシック" w:hAnsi="ＭＳ Ｐゴシック" w:hint="eastAsia"/>
                <w:sz w:val="18"/>
                <w:szCs w:val="18"/>
              </w:rPr>
              <w:t>パワーショベル</w:t>
            </w:r>
            <w:r w:rsidR="007417DC">
              <w:rPr>
                <w:rFonts w:ascii="ＭＳ Ｐゴシック" w:eastAsia="ＭＳ Ｐゴシック" w:hAnsi="ＭＳ Ｐゴシック" w:hint="eastAsia"/>
                <w:sz w:val="18"/>
                <w:szCs w:val="18"/>
              </w:rPr>
              <w:t>等</w:t>
            </w:r>
          </w:p>
        </w:tc>
      </w:tr>
    </w:tbl>
    <w:p w14:paraId="2286DB3E" w14:textId="77777777" w:rsidR="008470DD" w:rsidRPr="00683D68" w:rsidRDefault="008470DD" w:rsidP="00B4338C">
      <w:pPr>
        <w:rPr>
          <w:rFonts w:ascii="ＭＳ ゴシック" w:eastAsia="ＭＳ ゴシック" w:hAnsi="ＭＳ ゴシック"/>
          <w:sz w:val="24"/>
          <w:szCs w:val="24"/>
        </w:rPr>
      </w:pPr>
    </w:p>
    <w:bookmarkStart w:id="3" w:name="Q2"/>
    <w:bookmarkStart w:id="4" w:name="_Hlk528248575"/>
    <w:bookmarkEnd w:id="3"/>
    <w:p w14:paraId="3C5283D8" w14:textId="37797D11" w:rsidR="00CF30D7" w:rsidRPr="00917E96" w:rsidRDefault="00CF30D7" w:rsidP="00CF30D7">
      <w:pPr>
        <w:ind w:left="482" w:hangingChars="200" w:hanging="482"/>
        <w:rPr>
          <w:rFonts w:ascii="ＭＳ ゴシック" w:eastAsia="ＭＳ ゴシック" w:hAnsi="ＭＳ ゴシック"/>
          <w:b/>
          <w:color w:val="0070C0"/>
          <w:sz w:val="24"/>
          <w:szCs w:val="24"/>
        </w:rPr>
      </w:pPr>
      <w:r w:rsidRPr="00917E96">
        <w:rPr>
          <w:rFonts w:ascii="ＭＳ ゴシック" w:eastAsia="ＭＳ ゴシック" w:hAnsi="ＭＳ ゴシック"/>
          <w:b/>
          <w:color w:val="0070C0"/>
          <w:sz w:val="24"/>
          <w:szCs w:val="24"/>
        </w:rPr>
        <w:fldChar w:fldCharType="begin"/>
      </w:r>
      <w:r w:rsidRPr="00917E96">
        <w:rPr>
          <w:rFonts w:ascii="ＭＳ ゴシック" w:eastAsia="ＭＳ ゴシック" w:hAnsi="ＭＳ ゴシック"/>
          <w:b/>
          <w:color w:val="0070C0"/>
          <w:sz w:val="24"/>
          <w:szCs w:val="24"/>
        </w:rPr>
        <w:instrText xml:space="preserve"> </w:instrText>
      </w:r>
      <w:r w:rsidRPr="00917E96">
        <w:rPr>
          <w:rFonts w:ascii="ＭＳ ゴシック" w:eastAsia="ＭＳ ゴシック" w:hAnsi="ＭＳ ゴシック" w:hint="eastAsia"/>
          <w:b/>
          <w:color w:val="0070C0"/>
          <w:sz w:val="24"/>
          <w:szCs w:val="24"/>
        </w:rPr>
        <w:instrText xml:space="preserve">HYPERLINK </w:instrText>
      </w:r>
      <w:r w:rsidRPr="00917E96">
        <w:rPr>
          <w:rFonts w:ascii="ＭＳ ゴシック" w:eastAsia="ＭＳ ゴシック" w:hAnsi="ＭＳ ゴシック"/>
          <w:b/>
          <w:color w:val="0070C0"/>
          <w:sz w:val="24"/>
          <w:szCs w:val="24"/>
        </w:rPr>
        <w:instrText xml:space="preserve"> \l "Q8" </w:instrText>
      </w:r>
      <w:r w:rsidRPr="00917E96">
        <w:rPr>
          <w:rFonts w:ascii="ＭＳ ゴシック" w:eastAsia="ＭＳ ゴシック" w:hAnsi="ＭＳ ゴシック"/>
          <w:b/>
          <w:color w:val="0070C0"/>
          <w:sz w:val="24"/>
          <w:szCs w:val="24"/>
        </w:rPr>
      </w:r>
      <w:r w:rsidRPr="00917E96">
        <w:rPr>
          <w:rFonts w:ascii="ＭＳ ゴシック" w:eastAsia="ＭＳ ゴシック" w:hAnsi="ＭＳ ゴシック"/>
          <w:b/>
          <w:color w:val="0070C0"/>
          <w:sz w:val="24"/>
          <w:szCs w:val="24"/>
        </w:rPr>
        <w:fldChar w:fldCharType="separate"/>
      </w:r>
      <w:r w:rsidRPr="00917E96">
        <w:rPr>
          <w:rStyle w:val="a6"/>
          <w:rFonts w:ascii="ＭＳ ゴシック" w:eastAsia="ＭＳ ゴシック" w:hAnsi="ＭＳ ゴシック" w:hint="eastAsia"/>
          <w:b/>
          <w:sz w:val="24"/>
          <w:szCs w:val="24"/>
          <w:u w:val="none"/>
        </w:rPr>
        <w:t>Ｑ</w:t>
      </w:r>
      <w:r>
        <w:rPr>
          <w:rStyle w:val="a6"/>
          <w:rFonts w:ascii="ＭＳ ゴシック" w:eastAsia="ＭＳ ゴシック" w:hAnsi="ＭＳ ゴシック" w:hint="eastAsia"/>
          <w:b/>
          <w:sz w:val="24"/>
          <w:szCs w:val="24"/>
          <w:u w:val="none"/>
        </w:rPr>
        <w:t>２</w:t>
      </w:r>
      <w:r w:rsidRPr="00917E96">
        <w:rPr>
          <w:rStyle w:val="a6"/>
          <w:rFonts w:ascii="ＭＳ ゴシック" w:eastAsia="ＭＳ ゴシック" w:hAnsi="ＭＳ ゴシック" w:hint="eastAsia"/>
          <w:b/>
          <w:sz w:val="24"/>
          <w:szCs w:val="24"/>
          <w:u w:val="none"/>
        </w:rPr>
        <w:t xml:space="preserve">　税務署に確定申告をしていますが、市役所にも申告する必要はありますか？</w:t>
      </w:r>
      <w:r w:rsidRPr="00917E96">
        <w:rPr>
          <w:rFonts w:ascii="ＭＳ ゴシック" w:eastAsia="ＭＳ ゴシック" w:hAnsi="ＭＳ ゴシック"/>
          <w:b/>
          <w:color w:val="0070C0"/>
          <w:sz w:val="24"/>
          <w:szCs w:val="24"/>
        </w:rPr>
        <w:fldChar w:fldCharType="end"/>
      </w:r>
    </w:p>
    <w:p w14:paraId="4498BFDF" w14:textId="20A65EE5" w:rsidR="00CF30D7" w:rsidRDefault="00CF30D7" w:rsidP="00CF30D7">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Ａ</w:t>
      </w:r>
      <w:r w:rsidR="00C01884">
        <w:rPr>
          <w:rFonts w:ascii="ＭＳ ゴシック" w:eastAsia="ＭＳ ゴシック" w:hAnsi="ＭＳ ゴシック" w:hint="eastAsia"/>
          <w:sz w:val="24"/>
          <w:szCs w:val="24"/>
        </w:rPr>
        <w:t>２</w:t>
      </w:r>
      <w:r w:rsidRPr="00683D68">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所得税の確定申告と固定資産税の申告を混同されているケースがよくあります。</w:t>
      </w:r>
    </w:p>
    <w:p w14:paraId="3305B603" w14:textId="77777777" w:rsidR="00CF30D7" w:rsidRPr="00CD695A" w:rsidRDefault="00CF30D7" w:rsidP="00092114">
      <w:pPr>
        <w:ind w:leftChars="200" w:left="42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確定申告は所得税や法人税（国税）の計算のためのものであり、償却資産の申告は固定資産税（市税）の計算に必要なものです。償却資産を所有している方は、税務署とは別に、市への償却資産の申告が必要になります。</w:t>
      </w:r>
    </w:p>
    <w:p w14:paraId="790010CB" w14:textId="6AD774D7" w:rsidR="00CF30D7" w:rsidRDefault="00CF30D7" w:rsidP="00B4338C">
      <w:pPr>
        <w:rPr>
          <w:rFonts w:ascii="ＭＳ ゴシック" w:eastAsia="ＭＳ ゴシック" w:hAnsi="ＭＳ ゴシック"/>
          <w:b/>
          <w:color w:val="0070C0"/>
          <w:sz w:val="24"/>
          <w:szCs w:val="24"/>
        </w:rPr>
      </w:pPr>
    </w:p>
    <w:bookmarkStart w:id="5" w:name="Q3"/>
    <w:bookmarkEnd w:id="5"/>
    <w:p w14:paraId="2DEC73BF" w14:textId="66DAB7FD" w:rsidR="00C01884" w:rsidRPr="00620342" w:rsidRDefault="00B82F08" w:rsidP="00C01884">
      <w:pPr>
        <w:rPr>
          <w:rStyle w:val="a6"/>
          <w:rFonts w:ascii="ＭＳ ゴシック" w:eastAsia="ＭＳ ゴシック" w:hAnsi="ＭＳ ゴシック"/>
          <w:b/>
          <w:bCs/>
          <w:sz w:val="24"/>
          <w:szCs w:val="24"/>
          <w:u w:val="none"/>
        </w:rPr>
      </w:pPr>
      <w:r>
        <w:fldChar w:fldCharType="begin"/>
      </w:r>
      <w:r>
        <w:instrText xml:space="preserve"> HYPERLINK \l "Q20" </w:instrText>
      </w:r>
      <w:r>
        <w:fldChar w:fldCharType="separate"/>
      </w:r>
      <w:r w:rsidR="00C01884" w:rsidRPr="00620342">
        <w:rPr>
          <w:rStyle w:val="a6"/>
          <w:rFonts w:ascii="ＭＳ ゴシック" w:eastAsia="ＭＳ ゴシック" w:hAnsi="ＭＳ ゴシック" w:hint="eastAsia"/>
          <w:b/>
          <w:bCs/>
          <w:sz w:val="24"/>
          <w:szCs w:val="24"/>
          <w:u w:val="none"/>
        </w:rPr>
        <w:t>Ｑ</w:t>
      </w:r>
      <w:r w:rsidR="00C01884">
        <w:rPr>
          <w:rStyle w:val="a6"/>
          <w:rFonts w:ascii="ＭＳ ゴシック" w:eastAsia="ＭＳ ゴシック" w:hAnsi="ＭＳ ゴシック" w:hint="eastAsia"/>
          <w:b/>
          <w:bCs/>
          <w:sz w:val="24"/>
          <w:szCs w:val="24"/>
          <w:u w:val="none"/>
        </w:rPr>
        <w:t>３</w:t>
      </w:r>
      <w:r w:rsidR="00C01884" w:rsidRPr="00620342">
        <w:rPr>
          <w:rStyle w:val="a6"/>
          <w:rFonts w:ascii="ＭＳ ゴシック" w:eastAsia="ＭＳ ゴシック" w:hAnsi="ＭＳ ゴシック" w:hint="eastAsia"/>
          <w:b/>
          <w:bCs/>
          <w:sz w:val="24"/>
          <w:szCs w:val="24"/>
          <w:u w:val="none"/>
        </w:rPr>
        <w:t xml:space="preserve">　</w:t>
      </w:r>
      <w:r w:rsidR="00C01884">
        <w:rPr>
          <w:rStyle w:val="a6"/>
          <w:rFonts w:ascii="ＭＳ ゴシック" w:eastAsia="ＭＳ ゴシック" w:hAnsi="ＭＳ ゴシック" w:hint="eastAsia"/>
          <w:b/>
          <w:bCs/>
          <w:sz w:val="24"/>
          <w:szCs w:val="24"/>
          <w:u w:val="none"/>
        </w:rPr>
        <w:t>対象</w:t>
      </w:r>
      <w:r w:rsidR="00C01884" w:rsidRPr="00620342">
        <w:rPr>
          <w:rStyle w:val="a6"/>
          <w:rFonts w:ascii="ＭＳ ゴシック" w:eastAsia="ＭＳ ゴシック" w:hAnsi="ＭＳ ゴシック" w:hint="eastAsia"/>
          <w:b/>
          <w:bCs/>
          <w:sz w:val="24"/>
          <w:szCs w:val="24"/>
          <w:u w:val="none"/>
        </w:rPr>
        <w:t>資産</w:t>
      </w:r>
      <w:r w:rsidR="00C01884">
        <w:rPr>
          <w:rStyle w:val="a6"/>
          <w:rFonts w:ascii="ＭＳ ゴシック" w:eastAsia="ＭＳ ゴシック" w:hAnsi="ＭＳ ゴシック" w:hint="eastAsia"/>
          <w:b/>
          <w:bCs/>
          <w:sz w:val="24"/>
          <w:szCs w:val="24"/>
          <w:u w:val="none"/>
        </w:rPr>
        <w:t>がない場合</w:t>
      </w:r>
      <w:r w:rsidR="00C01884" w:rsidRPr="00620342">
        <w:rPr>
          <w:rStyle w:val="a6"/>
          <w:rFonts w:ascii="ＭＳ ゴシック" w:eastAsia="ＭＳ ゴシック" w:hAnsi="ＭＳ ゴシック" w:hint="eastAsia"/>
          <w:b/>
          <w:bCs/>
          <w:sz w:val="24"/>
          <w:szCs w:val="24"/>
          <w:u w:val="none"/>
        </w:rPr>
        <w:t>、申告は必要ですか？</w:t>
      </w:r>
      <w:r>
        <w:rPr>
          <w:rStyle w:val="a6"/>
          <w:rFonts w:ascii="ＭＳ ゴシック" w:eastAsia="ＭＳ ゴシック" w:hAnsi="ＭＳ ゴシック"/>
          <w:b/>
          <w:bCs/>
          <w:sz w:val="24"/>
          <w:szCs w:val="24"/>
          <w:u w:val="none"/>
        </w:rPr>
        <w:fldChar w:fldCharType="end"/>
      </w:r>
    </w:p>
    <w:p w14:paraId="6EC7B333" w14:textId="63D1A120" w:rsidR="00C01884" w:rsidRDefault="00C01884" w:rsidP="00754C45">
      <w:pPr>
        <w:ind w:left="480" w:hangingChars="200" w:hanging="480"/>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Ａ</w:t>
      </w:r>
      <w:r>
        <w:rPr>
          <w:rFonts w:ascii="ＭＳ ゴシック" w:eastAsia="ＭＳ ゴシック" w:hAnsi="ＭＳ ゴシック" w:hint="eastAsia"/>
          <w:sz w:val="24"/>
          <w:szCs w:val="24"/>
        </w:rPr>
        <w:t>３</w:t>
      </w:r>
      <w:r w:rsidRPr="00683D68">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資産の所有状況を把握させていただくため、申告書の右下の「備考」欄に「該当資産なし」の旨をご記入いただくか、京都市の申告書様式の「</w:t>
      </w:r>
      <w:r w:rsidR="00F24EA2">
        <w:rPr>
          <w:rFonts w:ascii="ＭＳ ゴシック" w:eastAsia="ＭＳ ゴシック" w:hAnsi="ＭＳ ゴシック" w:hint="eastAsia"/>
          <w:sz w:val="24"/>
          <w:szCs w:val="24"/>
        </w:rPr>
        <w:t>１８</w:t>
      </w:r>
      <w:r>
        <w:rPr>
          <w:rFonts w:ascii="ＭＳ ゴシック" w:eastAsia="ＭＳ ゴシック" w:hAnsi="ＭＳ ゴシック" w:hint="eastAsia"/>
          <w:sz w:val="24"/>
          <w:szCs w:val="24"/>
        </w:rPr>
        <w:t>備考（添付書類等）」欄の資産の状況について、「</w:t>
      </w:r>
      <w:r w:rsidR="00F24EA2">
        <w:rPr>
          <w:rFonts w:ascii="ＭＳ ゴシック" w:eastAsia="ＭＳ ゴシック" w:hAnsi="ＭＳ ゴシック" w:hint="eastAsia"/>
          <w:sz w:val="24"/>
          <w:szCs w:val="24"/>
        </w:rPr>
        <w:t>１</w:t>
      </w:r>
      <w:r>
        <w:rPr>
          <w:rFonts w:ascii="ＭＳ ゴシック" w:eastAsia="ＭＳ ゴシック" w:hAnsi="ＭＳ ゴシック" w:hint="eastAsia"/>
          <w:sz w:val="24"/>
          <w:szCs w:val="24"/>
        </w:rPr>
        <w:t>該当資産なし」を〇で囲んで提出してください。</w:t>
      </w:r>
    </w:p>
    <w:p w14:paraId="5AD28EE6" w14:textId="5CC9F92B" w:rsidR="00193D43" w:rsidRPr="00193D43" w:rsidRDefault="00193D43" w:rsidP="00193D43">
      <w:pPr>
        <w:rPr>
          <w:rStyle w:val="a6"/>
          <w:rFonts w:ascii="ＭＳ ゴシック" w:eastAsia="ＭＳ ゴシック" w:hAnsi="ＭＳ ゴシック"/>
          <w:b/>
          <w:bCs/>
          <w:color w:val="0070C0"/>
          <w:sz w:val="24"/>
          <w:szCs w:val="24"/>
          <w:u w:val="none"/>
        </w:rPr>
      </w:pPr>
      <w:bookmarkStart w:id="6" w:name="Q4"/>
      <w:bookmarkEnd w:id="6"/>
      <w:r w:rsidRPr="00193D43">
        <w:rPr>
          <w:rFonts w:ascii="ＭＳ ゴシック" w:eastAsia="ＭＳ ゴシック" w:hAnsi="ＭＳ ゴシック" w:hint="eastAsia"/>
          <w:b/>
          <w:bCs/>
          <w:color w:val="0070C0"/>
          <w:sz w:val="24"/>
          <w:szCs w:val="24"/>
        </w:rPr>
        <w:lastRenderedPageBreak/>
        <w:t>Ｑ４　資産の増減や移動がなく、昨年と同じ内容でも申告は必要ですか？</w:t>
      </w:r>
    </w:p>
    <w:p w14:paraId="4C16F06D" w14:textId="04C78F54" w:rsidR="00754C45" w:rsidRPr="00754C45" w:rsidRDefault="00193D43" w:rsidP="00193D43">
      <w:pPr>
        <w:ind w:left="480" w:hangingChars="200" w:hanging="480"/>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Ａ</w:t>
      </w:r>
      <w:r>
        <w:rPr>
          <w:rFonts w:ascii="ＭＳ ゴシック" w:eastAsia="ＭＳ ゴシック" w:hAnsi="ＭＳ ゴシック" w:hint="eastAsia"/>
          <w:sz w:val="24"/>
          <w:szCs w:val="24"/>
        </w:rPr>
        <w:t>４</w:t>
      </w:r>
      <w:r w:rsidRPr="00683D68">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申告は必要です。申告書の右下の「備考」欄に「資産の増減なし」の旨をご記入いただくか、京都市の申告書様式の「</w:t>
      </w:r>
      <w:r w:rsidR="00F24EA2">
        <w:rPr>
          <w:rFonts w:ascii="ＭＳ ゴシック" w:eastAsia="ＭＳ ゴシック" w:hAnsi="ＭＳ ゴシック" w:hint="eastAsia"/>
          <w:sz w:val="24"/>
          <w:szCs w:val="24"/>
        </w:rPr>
        <w:t>１８</w:t>
      </w:r>
      <w:r>
        <w:rPr>
          <w:rFonts w:ascii="ＭＳ ゴシック" w:eastAsia="ＭＳ ゴシック" w:hAnsi="ＭＳ ゴシック" w:hint="eastAsia"/>
          <w:sz w:val="24"/>
          <w:szCs w:val="24"/>
        </w:rPr>
        <w:t>備考（添付書類等）」欄の資産の状況について、「</w:t>
      </w:r>
      <w:r w:rsidR="00F24EA2">
        <w:rPr>
          <w:rFonts w:ascii="ＭＳ ゴシック" w:eastAsia="ＭＳ ゴシック" w:hAnsi="ＭＳ ゴシック" w:hint="eastAsia"/>
          <w:sz w:val="24"/>
          <w:szCs w:val="24"/>
        </w:rPr>
        <w:t>２</w:t>
      </w:r>
      <w:r>
        <w:rPr>
          <w:rFonts w:ascii="ＭＳ ゴシック" w:eastAsia="ＭＳ ゴシック" w:hAnsi="ＭＳ ゴシック" w:hint="eastAsia"/>
          <w:sz w:val="24"/>
          <w:szCs w:val="24"/>
        </w:rPr>
        <w:t>資産の増減なし」を〇で囲んで提出してください。</w:t>
      </w:r>
    </w:p>
    <w:p w14:paraId="0C00DD24" w14:textId="77777777" w:rsidR="001A301A" w:rsidRPr="00F24EA2" w:rsidRDefault="001A301A" w:rsidP="001A301A">
      <w:pPr>
        <w:ind w:left="482" w:hangingChars="200" w:hanging="482"/>
        <w:rPr>
          <w:rFonts w:ascii="ＭＳ ゴシック" w:eastAsia="ＭＳ ゴシック" w:hAnsi="ＭＳ ゴシック"/>
          <w:b/>
          <w:color w:val="0070C0"/>
          <w:sz w:val="24"/>
          <w:szCs w:val="24"/>
        </w:rPr>
      </w:pPr>
    </w:p>
    <w:p w14:paraId="701CCB50" w14:textId="2C3F1B23" w:rsidR="001A301A" w:rsidRPr="00262465" w:rsidRDefault="001A301A" w:rsidP="001A301A">
      <w:pPr>
        <w:ind w:left="482" w:hangingChars="200" w:hanging="482"/>
        <w:rPr>
          <w:rFonts w:ascii="ＭＳ ゴシック" w:eastAsia="ＭＳ ゴシック" w:hAnsi="ＭＳ ゴシック"/>
          <w:b/>
          <w:color w:val="0070C0"/>
          <w:sz w:val="24"/>
          <w:szCs w:val="24"/>
        </w:rPr>
      </w:pPr>
      <w:bookmarkStart w:id="7" w:name="Q5"/>
      <w:bookmarkEnd w:id="7"/>
      <w:r w:rsidRPr="00262465">
        <w:rPr>
          <w:rFonts w:ascii="ＭＳ ゴシック" w:eastAsia="ＭＳ ゴシック" w:hAnsi="ＭＳ ゴシック" w:hint="eastAsia"/>
          <w:b/>
          <w:color w:val="0070C0"/>
          <w:sz w:val="24"/>
          <w:szCs w:val="24"/>
        </w:rPr>
        <w:t>Ｑ</w:t>
      </w:r>
      <w:r>
        <w:rPr>
          <w:rFonts w:ascii="ＭＳ ゴシック" w:eastAsia="ＭＳ ゴシック" w:hAnsi="ＭＳ ゴシック" w:hint="eastAsia"/>
          <w:b/>
          <w:color w:val="0070C0"/>
          <w:sz w:val="24"/>
          <w:szCs w:val="24"/>
        </w:rPr>
        <w:t>５</w:t>
      </w:r>
      <w:r w:rsidRPr="00262465">
        <w:rPr>
          <w:rFonts w:ascii="ＭＳ ゴシック" w:eastAsia="ＭＳ ゴシック" w:hAnsi="ＭＳ ゴシック" w:hint="eastAsia"/>
          <w:b/>
          <w:color w:val="0070C0"/>
          <w:sz w:val="24"/>
          <w:szCs w:val="24"/>
        </w:rPr>
        <w:t xml:space="preserve">　廃業して資産がなくな</w:t>
      </w:r>
      <w:r>
        <w:rPr>
          <w:rFonts w:ascii="ＭＳ ゴシック" w:eastAsia="ＭＳ ゴシック" w:hAnsi="ＭＳ ゴシック" w:hint="eastAsia"/>
          <w:b/>
          <w:color w:val="0070C0"/>
          <w:sz w:val="24"/>
          <w:szCs w:val="24"/>
        </w:rPr>
        <w:t>りまし</w:t>
      </w:r>
      <w:r w:rsidRPr="00262465">
        <w:rPr>
          <w:rFonts w:ascii="ＭＳ ゴシック" w:eastAsia="ＭＳ ゴシック" w:hAnsi="ＭＳ ゴシック" w:hint="eastAsia"/>
          <w:b/>
          <w:color w:val="0070C0"/>
          <w:sz w:val="24"/>
          <w:szCs w:val="24"/>
        </w:rPr>
        <w:t>たが</w:t>
      </w:r>
      <w:r>
        <w:rPr>
          <w:rFonts w:ascii="ＭＳ ゴシック" w:eastAsia="ＭＳ ゴシック" w:hAnsi="ＭＳ ゴシック" w:hint="eastAsia"/>
          <w:b/>
          <w:color w:val="0070C0"/>
          <w:sz w:val="24"/>
          <w:szCs w:val="24"/>
        </w:rPr>
        <w:t>、</w:t>
      </w:r>
      <w:r w:rsidRPr="00262465">
        <w:rPr>
          <w:rFonts w:ascii="ＭＳ ゴシック" w:eastAsia="ＭＳ ゴシック" w:hAnsi="ＭＳ ゴシック" w:hint="eastAsia"/>
          <w:b/>
          <w:color w:val="0070C0"/>
          <w:sz w:val="24"/>
          <w:szCs w:val="24"/>
        </w:rPr>
        <w:t>申告は必要</w:t>
      </w:r>
      <w:r>
        <w:rPr>
          <w:rFonts w:ascii="ＭＳ ゴシック" w:eastAsia="ＭＳ ゴシック" w:hAnsi="ＭＳ ゴシック" w:hint="eastAsia"/>
          <w:b/>
          <w:color w:val="0070C0"/>
          <w:sz w:val="24"/>
          <w:szCs w:val="24"/>
        </w:rPr>
        <w:t>です</w:t>
      </w:r>
      <w:r w:rsidRPr="00262465">
        <w:rPr>
          <w:rFonts w:ascii="ＭＳ ゴシック" w:eastAsia="ＭＳ ゴシック" w:hAnsi="ＭＳ ゴシック" w:hint="eastAsia"/>
          <w:b/>
          <w:color w:val="0070C0"/>
          <w:sz w:val="24"/>
          <w:szCs w:val="24"/>
        </w:rPr>
        <w:t>か</w:t>
      </w:r>
      <w:r>
        <w:rPr>
          <w:rFonts w:ascii="ＭＳ ゴシック" w:eastAsia="ＭＳ ゴシック" w:hAnsi="ＭＳ ゴシック" w:hint="eastAsia"/>
          <w:b/>
          <w:color w:val="0070C0"/>
          <w:sz w:val="24"/>
          <w:szCs w:val="24"/>
        </w:rPr>
        <w:t>？</w:t>
      </w:r>
    </w:p>
    <w:p w14:paraId="1BB0B47A" w14:textId="1C370BEA" w:rsidR="001A301A" w:rsidRDefault="001A301A" w:rsidP="001A301A">
      <w:pPr>
        <w:ind w:left="480" w:hangingChars="200" w:hanging="480"/>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Ａ</w:t>
      </w:r>
      <w:r w:rsidR="00E70595">
        <w:rPr>
          <w:rFonts w:ascii="ＭＳ ゴシック" w:eastAsia="ＭＳ ゴシック" w:hAnsi="ＭＳ ゴシック" w:hint="eastAsia"/>
          <w:sz w:val="24"/>
          <w:szCs w:val="24"/>
        </w:rPr>
        <w:t>５</w:t>
      </w:r>
      <w:r w:rsidRPr="00683D68">
        <w:rPr>
          <w:rFonts w:ascii="ＭＳ ゴシック" w:eastAsia="ＭＳ ゴシック" w:hAnsi="ＭＳ ゴシック" w:hint="eastAsia"/>
          <w:sz w:val="24"/>
          <w:szCs w:val="24"/>
        </w:rPr>
        <w:t xml:space="preserve">　全資産減少の申告をしてください。</w:t>
      </w:r>
    </w:p>
    <w:p w14:paraId="35E96ED5" w14:textId="77777777" w:rsidR="001A301A" w:rsidRPr="00E05175" w:rsidRDefault="001A301A" w:rsidP="001A301A">
      <w:pPr>
        <w:rPr>
          <w:rFonts w:ascii="ＭＳ ゴシック" w:eastAsia="ＭＳ ゴシック" w:hAnsi="ＭＳ ゴシック"/>
          <w:sz w:val="24"/>
          <w:szCs w:val="24"/>
        </w:rPr>
      </w:pPr>
    </w:p>
    <w:p w14:paraId="574DAEEE" w14:textId="77777777" w:rsidR="001A301A" w:rsidRPr="00262465" w:rsidRDefault="001A301A" w:rsidP="001A301A">
      <w:pPr>
        <w:ind w:left="482" w:hangingChars="200" w:hanging="482"/>
        <w:rPr>
          <w:rFonts w:ascii="ＭＳ ゴシック" w:eastAsia="ＭＳ ゴシック" w:hAnsi="ＭＳ ゴシック"/>
          <w:b/>
          <w:color w:val="0070C0"/>
          <w:sz w:val="24"/>
          <w:szCs w:val="24"/>
        </w:rPr>
      </w:pPr>
      <w:bookmarkStart w:id="8" w:name="Q6"/>
      <w:bookmarkStart w:id="9" w:name="_Hlk528248643"/>
      <w:bookmarkEnd w:id="8"/>
      <w:r>
        <w:rPr>
          <w:rFonts w:ascii="ＭＳ ゴシック" w:eastAsia="ＭＳ ゴシック" w:hAnsi="ＭＳ ゴシック" w:hint="eastAsia"/>
          <w:b/>
          <w:color w:val="0070C0"/>
          <w:sz w:val="24"/>
          <w:szCs w:val="24"/>
        </w:rPr>
        <w:t>Ｑ６</w:t>
      </w:r>
      <w:r w:rsidRPr="00262465">
        <w:rPr>
          <w:rFonts w:ascii="ＭＳ ゴシック" w:eastAsia="ＭＳ ゴシック" w:hAnsi="ＭＳ ゴシック" w:hint="eastAsia"/>
          <w:b/>
          <w:color w:val="0070C0"/>
          <w:sz w:val="24"/>
          <w:szCs w:val="24"/>
        </w:rPr>
        <w:t xml:space="preserve">　</w:t>
      </w:r>
      <w:r>
        <w:rPr>
          <w:rFonts w:ascii="ＭＳ ゴシック" w:eastAsia="ＭＳ ゴシック" w:hAnsi="ＭＳ ゴシック" w:hint="eastAsia"/>
          <w:b/>
          <w:color w:val="0070C0"/>
          <w:sz w:val="24"/>
          <w:szCs w:val="24"/>
        </w:rPr>
        <w:t>減価償却を行っていない資産も申告が必要ですか？</w:t>
      </w:r>
    </w:p>
    <w:bookmarkEnd w:id="9"/>
    <w:p w14:paraId="5A3CBA39" w14:textId="4BFEC1D2" w:rsidR="001A301A" w:rsidRPr="00683D68" w:rsidRDefault="001A301A" w:rsidP="001A301A">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Ａ６</w:t>
      </w:r>
      <w:r w:rsidRPr="00683D68">
        <w:rPr>
          <w:rFonts w:ascii="ＭＳ ゴシック" w:eastAsia="ＭＳ ゴシック" w:hAnsi="ＭＳ ゴシック" w:hint="eastAsia"/>
          <w:sz w:val="24"/>
          <w:szCs w:val="24"/>
        </w:rPr>
        <w:t xml:space="preserve">　減価償却を行っていなくても</w:t>
      </w:r>
      <w:r>
        <w:rPr>
          <w:rFonts w:ascii="ＭＳ ゴシック" w:eastAsia="ＭＳ ゴシック" w:hAnsi="ＭＳ ゴシック" w:hint="eastAsia"/>
          <w:sz w:val="24"/>
          <w:szCs w:val="24"/>
        </w:rPr>
        <w:t>、</w:t>
      </w:r>
      <w:r w:rsidRPr="00683D68">
        <w:rPr>
          <w:rFonts w:ascii="ＭＳ ゴシック" w:eastAsia="ＭＳ ゴシック" w:hAnsi="ＭＳ ゴシック" w:hint="eastAsia"/>
          <w:sz w:val="24"/>
          <w:szCs w:val="24"/>
        </w:rPr>
        <w:t>本来減価償却されるべき資産であれば</w:t>
      </w:r>
      <w:r w:rsidR="00092114">
        <w:rPr>
          <w:rFonts w:ascii="ＭＳ ゴシック" w:eastAsia="ＭＳ ゴシック" w:hAnsi="ＭＳ ゴシック" w:hint="eastAsia"/>
          <w:sz w:val="24"/>
          <w:szCs w:val="24"/>
        </w:rPr>
        <w:t>、</w:t>
      </w:r>
      <w:r w:rsidRPr="00683D68">
        <w:rPr>
          <w:rFonts w:ascii="ＭＳ ゴシック" w:eastAsia="ＭＳ ゴシック" w:hAnsi="ＭＳ ゴシック" w:hint="eastAsia"/>
          <w:sz w:val="24"/>
          <w:szCs w:val="24"/>
        </w:rPr>
        <w:t>申告対象となります。</w:t>
      </w:r>
    </w:p>
    <w:p w14:paraId="66C10DC6" w14:textId="77777777" w:rsidR="001A301A" w:rsidRPr="00683D68" w:rsidRDefault="001A301A" w:rsidP="001A301A">
      <w:pPr>
        <w:ind w:left="480" w:hangingChars="200" w:hanging="480"/>
        <w:rPr>
          <w:rFonts w:ascii="ＭＳ ゴシック" w:eastAsia="ＭＳ ゴシック" w:hAnsi="ＭＳ ゴシック"/>
          <w:sz w:val="24"/>
          <w:szCs w:val="24"/>
        </w:rPr>
      </w:pPr>
    </w:p>
    <w:p w14:paraId="173A4271" w14:textId="77777777" w:rsidR="001A301A" w:rsidRPr="00262465" w:rsidRDefault="001A301A" w:rsidP="001A301A">
      <w:pPr>
        <w:ind w:left="482" w:hangingChars="200" w:hanging="482"/>
        <w:rPr>
          <w:rFonts w:ascii="ＭＳ ゴシック" w:eastAsia="ＭＳ ゴシック" w:hAnsi="ＭＳ ゴシック"/>
          <w:b/>
          <w:color w:val="0070C0"/>
          <w:sz w:val="24"/>
          <w:szCs w:val="24"/>
        </w:rPr>
      </w:pPr>
      <w:bookmarkStart w:id="10" w:name="Q7"/>
      <w:bookmarkEnd w:id="10"/>
      <w:r>
        <w:rPr>
          <w:rFonts w:ascii="ＭＳ ゴシック" w:eastAsia="ＭＳ ゴシック" w:hAnsi="ＭＳ ゴシック" w:hint="eastAsia"/>
          <w:b/>
          <w:color w:val="0070C0"/>
          <w:sz w:val="24"/>
          <w:szCs w:val="24"/>
        </w:rPr>
        <w:t>Ｑ７</w:t>
      </w:r>
      <w:r w:rsidRPr="00262465">
        <w:rPr>
          <w:rFonts w:ascii="ＭＳ ゴシック" w:eastAsia="ＭＳ ゴシック" w:hAnsi="ＭＳ ゴシック" w:hint="eastAsia"/>
          <w:b/>
          <w:color w:val="0070C0"/>
          <w:sz w:val="24"/>
          <w:szCs w:val="24"/>
        </w:rPr>
        <w:t xml:space="preserve">　</w:t>
      </w:r>
      <w:r>
        <w:rPr>
          <w:rFonts w:ascii="ＭＳ ゴシック" w:eastAsia="ＭＳ ゴシック" w:hAnsi="ＭＳ ゴシック" w:hint="eastAsia"/>
          <w:b/>
          <w:color w:val="0070C0"/>
          <w:sz w:val="24"/>
          <w:szCs w:val="24"/>
        </w:rPr>
        <w:t>減価償却が終わった古い資産も申告が必要ですか？</w:t>
      </w:r>
    </w:p>
    <w:p w14:paraId="3113B6E7" w14:textId="77777777" w:rsidR="001A301A" w:rsidRDefault="001A301A" w:rsidP="001A301A">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Ａ７</w:t>
      </w:r>
      <w:r w:rsidRPr="00683D68">
        <w:rPr>
          <w:rFonts w:ascii="ＭＳ ゴシック" w:eastAsia="ＭＳ ゴシック" w:hAnsi="ＭＳ ゴシック" w:hint="eastAsia"/>
          <w:sz w:val="24"/>
          <w:szCs w:val="24"/>
        </w:rPr>
        <w:t xml:space="preserve">　事業の用に供することができる場合は</w:t>
      </w:r>
      <w:r>
        <w:rPr>
          <w:rFonts w:ascii="ＭＳ ゴシック" w:eastAsia="ＭＳ ゴシック" w:hAnsi="ＭＳ ゴシック" w:hint="eastAsia"/>
          <w:sz w:val="24"/>
          <w:szCs w:val="24"/>
        </w:rPr>
        <w:t>、</w:t>
      </w:r>
      <w:r w:rsidRPr="00683D68">
        <w:rPr>
          <w:rFonts w:ascii="ＭＳ ゴシック" w:eastAsia="ＭＳ ゴシック" w:hAnsi="ＭＳ ゴシック" w:hint="eastAsia"/>
          <w:sz w:val="24"/>
          <w:szCs w:val="24"/>
        </w:rPr>
        <w:t>申告対象となります。</w:t>
      </w:r>
    </w:p>
    <w:p w14:paraId="19F46B9F" w14:textId="77777777" w:rsidR="001A301A" w:rsidRDefault="001A301A" w:rsidP="001A301A">
      <w:pPr>
        <w:ind w:left="482" w:hangingChars="200" w:hanging="482"/>
        <w:rPr>
          <w:rFonts w:ascii="ＭＳ ゴシック" w:eastAsia="ＭＳ ゴシック" w:hAnsi="ＭＳ ゴシック"/>
          <w:b/>
          <w:color w:val="0070C0"/>
          <w:sz w:val="24"/>
          <w:szCs w:val="24"/>
        </w:rPr>
      </w:pPr>
      <w:bookmarkStart w:id="11" w:name="_Hlk528248616"/>
    </w:p>
    <w:p w14:paraId="4A56A1B5" w14:textId="1D7AA055" w:rsidR="001A301A" w:rsidRPr="00262465" w:rsidRDefault="001A301A" w:rsidP="001A301A">
      <w:pPr>
        <w:ind w:left="482" w:hangingChars="200" w:hanging="482"/>
        <w:rPr>
          <w:rFonts w:ascii="ＭＳ ゴシック" w:eastAsia="ＭＳ ゴシック" w:hAnsi="ＭＳ ゴシック"/>
          <w:b/>
          <w:color w:val="0070C0"/>
          <w:sz w:val="24"/>
          <w:szCs w:val="24"/>
        </w:rPr>
      </w:pPr>
      <w:bookmarkStart w:id="12" w:name="Q8"/>
      <w:bookmarkEnd w:id="12"/>
      <w:r>
        <w:rPr>
          <w:rFonts w:ascii="ＭＳ ゴシック" w:eastAsia="ＭＳ ゴシック" w:hAnsi="ＭＳ ゴシック" w:hint="eastAsia"/>
          <w:b/>
          <w:color w:val="0070C0"/>
          <w:sz w:val="24"/>
          <w:szCs w:val="24"/>
        </w:rPr>
        <w:t>Ｑ８</w:t>
      </w:r>
      <w:r w:rsidRPr="00262465">
        <w:rPr>
          <w:rFonts w:ascii="ＭＳ ゴシック" w:eastAsia="ＭＳ ゴシック" w:hAnsi="ＭＳ ゴシック" w:hint="eastAsia"/>
          <w:b/>
          <w:color w:val="0070C0"/>
          <w:sz w:val="24"/>
          <w:szCs w:val="24"/>
        </w:rPr>
        <w:t xml:space="preserve">　</w:t>
      </w:r>
      <w:r>
        <w:rPr>
          <w:rFonts w:ascii="ＭＳ ゴシック" w:eastAsia="ＭＳ ゴシック" w:hAnsi="ＭＳ ゴシック" w:hint="eastAsia"/>
          <w:b/>
          <w:color w:val="0070C0"/>
          <w:sz w:val="24"/>
          <w:szCs w:val="24"/>
        </w:rPr>
        <w:t>使用していない資産も申告が必要ですか？</w:t>
      </w:r>
    </w:p>
    <w:bookmarkEnd w:id="11"/>
    <w:p w14:paraId="78868739" w14:textId="6FBCBE29" w:rsidR="001A301A" w:rsidRPr="00683D68" w:rsidRDefault="001A301A" w:rsidP="001A301A">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Ａ８</w:t>
      </w:r>
      <w:r w:rsidRPr="00683D68">
        <w:rPr>
          <w:rFonts w:ascii="ＭＳ ゴシック" w:eastAsia="ＭＳ ゴシック" w:hAnsi="ＭＳ ゴシック" w:hint="eastAsia"/>
          <w:sz w:val="24"/>
          <w:szCs w:val="24"/>
        </w:rPr>
        <w:t xml:space="preserve">　将来的にも使用できないことが</w:t>
      </w:r>
      <w:r>
        <w:rPr>
          <w:rFonts w:ascii="ＭＳ ゴシック" w:eastAsia="ＭＳ ゴシック" w:hAnsi="ＭＳ ゴシック" w:hint="eastAsia"/>
          <w:sz w:val="24"/>
          <w:szCs w:val="24"/>
        </w:rPr>
        <w:t>客観的に</w:t>
      </w:r>
      <w:r w:rsidRPr="00683D68">
        <w:rPr>
          <w:rFonts w:ascii="ＭＳ ゴシック" w:eastAsia="ＭＳ ゴシック" w:hAnsi="ＭＳ ゴシック" w:hint="eastAsia"/>
          <w:sz w:val="24"/>
          <w:szCs w:val="24"/>
        </w:rPr>
        <w:t>明らかで</w:t>
      </w:r>
      <w:r>
        <w:rPr>
          <w:rFonts w:ascii="ＭＳ ゴシック" w:eastAsia="ＭＳ ゴシック" w:hAnsi="ＭＳ ゴシック" w:hint="eastAsia"/>
          <w:sz w:val="24"/>
          <w:szCs w:val="24"/>
        </w:rPr>
        <w:t>、</w:t>
      </w:r>
      <w:r w:rsidRPr="00683D68">
        <w:rPr>
          <w:rFonts w:ascii="ＭＳ ゴシック" w:eastAsia="ＭＳ ゴシック" w:hAnsi="ＭＳ ゴシック" w:hint="eastAsia"/>
          <w:sz w:val="24"/>
          <w:szCs w:val="24"/>
        </w:rPr>
        <w:t>税務会計上も有姿除却している資産は</w:t>
      </w:r>
      <w:r>
        <w:rPr>
          <w:rFonts w:ascii="ＭＳ ゴシック" w:eastAsia="ＭＳ ゴシック" w:hAnsi="ＭＳ ゴシック" w:hint="eastAsia"/>
          <w:sz w:val="24"/>
          <w:szCs w:val="24"/>
        </w:rPr>
        <w:t>、</w:t>
      </w:r>
      <w:r w:rsidRPr="00683D68">
        <w:rPr>
          <w:rFonts w:ascii="ＭＳ ゴシック" w:eastAsia="ＭＳ ゴシック" w:hAnsi="ＭＳ ゴシック" w:hint="eastAsia"/>
          <w:sz w:val="24"/>
          <w:szCs w:val="24"/>
        </w:rPr>
        <w:t>申告の必要はありません。</w:t>
      </w:r>
    </w:p>
    <w:p w14:paraId="5BFE9A2E" w14:textId="77777777" w:rsidR="001A301A" w:rsidRPr="00683D68" w:rsidRDefault="001A301A" w:rsidP="001A301A">
      <w:pPr>
        <w:ind w:left="480" w:hangingChars="200" w:hanging="480"/>
        <w:rPr>
          <w:rFonts w:ascii="ＭＳ ゴシック" w:eastAsia="ＭＳ ゴシック" w:hAnsi="ＭＳ ゴシック"/>
          <w:sz w:val="24"/>
          <w:szCs w:val="24"/>
        </w:rPr>
      </w:pPr>
    </w:p>
    <w:p w14:paraId="516DB5F2" w14:textId="20277505" w:rsidR="001A301A" w:rsidRPr="00262465" w:rsidRDefault="001A301A" w:rsidP="001A301A">
      <w:pPr>
        <w:ind w:left="482" w:hangingChars="200" w:hanging="482"/>
        <w:rPr>
          <w:rFonts w:ascii="ＭＳ ゴシック" w:eastAsia="ＭＳ ゴシック" w:hAnsi="ＭＳ ゴシック"/>
          <w:b/>
          <w:color w:val="0070C0"/>
          <w:sz w:val="24"/>
          <w:szCs w:val="24"/>
        </w:rPr>
      </w:pPr>
      <w:bookmarkStart w:id="13" w:name="Q9"/>
      <w:bookmarkEnd w:id="13"/>
      <w:r>
        <w:rPr>
          <w:rFonts w:ascii="ＭＳ ゴシック" w:eastAsia="ＭＳ ゴシック" w:hAnsi="ＭＳ ゴシック" w:hint="eastAsia"/>
          <w:b/>
          <w:color w:val="0070C0"/>
          <w:sz w:val="24"/>
          <w:szCs w:val="24"/>
        </w:rPr>
        <w:t>Ｑ９</w:t>
      </w:r>
      <w:r w:rsidRPr="00262465">
        <w:rPr>
          <w:rFonts w:ascii="ＭＳ ゴシック" w:eastAsia="ＭＳ ゴシック" w:hAnsi="ＭＳ ゴシック" w:hint="eastAsia"/>
          <w:b/>
          <w:color w:val="0070C0"/>
          <w:sz w:val="24"/>
          <w:szCs w:val="24"/>
        </w:rPr>
        <w:t xml:space="preserve">　</w:t>
      </w:r>
      <w:r>
        <w:rPr>
          <w:rFonts w:ascii="ＭＳ ゴシック" w:eastAsia="ＭＳ ゴシック" w:hAnsi="ＭＳ ゴシック" w:hint="eastAsia"/>
          <w:b/>
          <w:color w:val="0070C0"/>
          <w:sz w:val="24"/>
          <w:szCs w:val="24"/>
        </w:rPr>
        <w:t>稼動を休止している資産も申告が必要ですか？</w:t>
      </w:r>
    </w:p>
    <w:p w14:paraId="78E9D994" w14:textId="5BE37C40" w:rsidR="001A301A" w:rsidRPr="00683D68" w:rsidRDefault="001A301A" w:rsidP="001A301A">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Ａ９</w:t>
      </w:r>
      <w:r w:rsidRPr="00683D68">
        <w:rPr>
          <w:rFonts w:ascii="ＭＳ ゴシック" w:eastAsia="ＭＳ ゴシック" w:hAnsi="ＭＳ ゴシック" w:hint="eastAsia"/>
          <w:sz w:val="24"/>
          <w:szCs w:val="24"/>
        </w:rPr>
        <w:t xml:space="preserve">　一時的に稼動を休止しているものやメンテナンス等をすれば使用できる状態にあるもの（遊休資産）や</w:t>
      </w:r>
      <w:r>
        <w:rPr>
          <w:rFonts w:ascii="ＭＳ ゴシック" w:eastAsia="ＭＳ ゴシック" w:hAnsi="ＭＳ ゴシック" w:hint="eastAsia"/>
          <w:sz w:val="24"/>
          <w:szCs w:val="24"/>
        </w:rPr>
        <w:t>、</w:t>
      </w:r>
      <w:r w:rsidRPr="00683D68">
        <w:rPr>
          <w:rFonts w:ascii="ＭＳ ゴシック" w:eastAsia="ＭＳ ゴシック" w:hAnsi="ＭＳ ゴシック" w:hint="eastAsia"/>
          <w:sz w:val="24"/>
          <w:szCs w:val="24"/>
        </w:rPr>
        <w:t>将来的に使用する予定があるもの（未稼働資産）は</w:t>
      </w:r>
      <w:r w:rsidR="00092114">
        <w:rPr>
          <w:rFonts w:ascii="ＭＳ ゴシック" w:eastAsia="ＭＳ ゴシック" w:hAnsi="ＭＳ ゴシック" w:hint="eastAsia"/>
          <w:sz w:val="24"/>
          <w:szCs w:val="24"/>
        </w:rPr>
        <w:t>、</w:t>
      </w:r>
      <w:r w:rsidRPr="00683D68">
        <w:rPr>
          <w:rFonts w:ascii="ＭＳ ゴシック" w:eastAsia="ＭＳ ゴシック" w:hAnsi="ＭＳ ゴシック" w:hint="eastAsia"/>
          <w:sz w:val="24"/>
          <w:szCs w:val="24"/>
        </w:rPr>
        <w:t>申告対象となります。</w:t>
      </w:r>
    </w:p>
    <w:p w14:paraId="405B8CE2" w14:textId="77777777" w:rsidR="006D26D9" w:rsidRDefault="006D26D9" w:rsidP="001A301A">
      <w:pPr>
        <w:ind w:left="482" w:hangingChars="200" w:hanging="482"/>
        <w:rPr>
          <w:rFonts w:ascii="ＭＳ ゴシック" w:eastAsia="ＭＳ ゴシック" w:hAnsi="ＭＳ ゴシック"/>
          <w:b/>
          <w:color w:val="0070C0"/>
          <w:sz w:val="24"/>
          <w:szCs w:val="24"/>
        </w:rPr>
      </w:pPr>
      <w:bookmarkStart w:id="14" w:name="Q10"/>
      <w:bookmarkEnd w:id="14"/>
    </w:p>
    <w:p w14:paraId="3E4D0CB6" w14:textId="02E9046D" w:rsidR="001A301A" w:rsidRPr="00262465" w:rsidRDefault="001A301A" w:rsidP="001A301A">
      <w:pPr>
        <w:ind w:left="482" w:hangingChars="200" w:hanging="482"/>
        <w:rPr>
          <w:rFonts w:ascii="ＭＳ ゴシック" w:eastAsia="ＭＳ ゴシック" w:hAnsi="ＭＳ ゴシック"/>
          <w:b/>
          <w:color w:val="0070C0"/>
          <w:sz w:val="24"/>
          <w:szCs w:val="24"/>
        </w:rPr>
      </w:pPr>
      <w:r>
        <w:rPr>
          <w:rFonts w:ascii="ＭＳ ゴシック" w:eastAsia="ＭＳ ゴシック" w:hAnsi="ＭＳ ゴシック" w:hint="eastAsia"/>
          <w:b/>
          <w:color w:val="0070C0"/>
          <w:sz w:val="24"/>
          <w:szCs w:val="24"/>
        </w:rPr>
        <w:t>Ｑ10</w:t>
      </w:r>
      <w:r w:rsidRPr="00262465">
        <w:rPr>
          <w:rFonts w:ascii="ＭＳ ゴシック" w:eastAsia="ＭＳ ゴシック" w:hAnsi="ＭＳ ゴシック" w:hint="eastAsia"/>
          <w:b/>
          <w:color w:val="0070C0"/>
          <w:sz w:val="24"/>
          <w:szCs w:val="24"/>
        </w:rPr>
        <w:t xml:space="preserve">　</w:t>
      </w:r>
      <w:r>
        <w:rPr>
          <w:rFonts w:ascii="ＭＳ ゴシック" w:eastAsia="ＭＳ ゴシック" w:hAnsi="ＭＳ ゴシック" w:hint="eastAsia"/>
          <w:b/>
          <w:color w:val="0070C0"/>
          <w:sz w:val="24"/>
          <w:szCs w:val="24"/>
        </w:rPr>
        <w:t>年度途中で譲渡した資産はどうなりますか？</w:t>
      </w:r>
    </w:p>
    <w:p w14:paraId="2CED6508" w14:textId="0002199D" w:rsidR="001A301A" w:rsidRPr="00683D68" w:rsidRDefault="001A301A" w:rsidP="001A301A">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Ａ10</w:t>
      </w:r>
      <w:r w:rsidRPr="00683D68">
        <w:rPr>
          <w:rFonts w:ascii="ＭＳ ゴシック" w:eastAsia="ＭＳ ゴシック" w:hAnsi="ＭＳ ゴシック" w:hint="eastAsia"/>
          <w:sz w:val="24"/>
          <w:szCs w:val="24"/>
        </w:rPr>
        <w:t xml:space="preserve">　賦課期日（</w:t>
      </w:r>
      <w:r w:rsidR="00E35E39">
        <w:rPr>
          <w:rFonts w:ascii="ＭＳ ゴシック" w:eastAsia="ＭＳ ゴシック" w:hAnsi="ＭＳ ゴシック" w:hint="eastAsia"/>
          <w:sz w:val="24"/>
          <w:szCs w:val="24"/>
        </w:rPr>
        <w:t>毎年</w:t>
      </w:r>
      <w:r w:rsidRPr="00683D68">
        <w:rPr>
          <w:rFonts w:ascii="ＭＳ ゴシック" w:eastAsia="ＭＳ ゴシック" w:hAnsi="ＭＳ ゴシック" w:hint="eastAsia"/>
          <w:sz w:val="24"/>
          <w:szCs w:val="24"/>
        </w:rPr>
        <w:t>１月１日）現在の所有者に申告していただくこととなります。</w:t>
      </w:r>
    </w:p>
    <w:p w14:paraId="2A499F40" w14:textId="77777777" w:rsidR="001A301A" w:rsidRDefault="001A301A" w:rsidP="001A301A">
      <w:pPr>
        <w:ind w:left="480" w:hangingChars="200" w:hanging="480"/>
        <w:rPr>
          <w:rFonts w:ascii="ＭＳ ゴシック" w:eastAsia="ＭＳ ゴシック" w:hAnsi="ＭＳ ゴシック"/>
          <w:sz w:val="24"/>
          <w:szCs w:val="24"/>
        </w:rPr>
      </w:pPr>
    </w:p>
    <w:p w14:paraId="656F2EB1" w14:textId="41601EF7" w:rsidR="001A301A" w:rsidRPr="00E70595" w:rsidRDefault="001A301A" w:rsidP="001A301A">
      <w:pPr>
        <w:rPr>
          <w:rStyle w:val="a6"/>
          <w:rFonts w:ascii="ＭＳ ゴシック" w:eastAsia="ＭＳ ゴシック" w:hAnsi="ＭＳ ゴシック"/>
          <w:b/>
          <w:bCs/>
          <w:color w:val="0070C0"/>
          <w:sz w:val="24"/>
          <w:szCs w:val="24"/>
          <w:u w:val="none"/>
        </w:rPr>
      </w:pPr>
      <w:bookmarkStart w:id="15" w:name="Q11"/>
      <w:bookmarkEnd w:id="15"/>
      <w:r w:rsidRPr="00E70595">
        <w:rPr>
          <w:rFonts w:ascii="ＭＳ ゴシック" w:eastAsia="ＭＳ ゴシック" w:hAnsi="ＭＳ ゴシック" w:hint="eastAsia"/>
          <w:b/>
          <w:bCs/>
          <w:color w:val="0070C0"/>
          <w:sz w:val="24"/>
          <w:szCs w:val="24"/>
        </w:rPr>
        <w:t>Ｑ11　家庭用と事業用の両方に使用している資産は申告の対象になりますか？</w:t>
      </w:r>
    </w:p>
    <w:p w14:paraId="755F3156" w14:textId="2E89E339" w:rsidR="001A301A" w:rsidRDefault="001A301A" w:rsidP="001A301A">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Ａ11</w:t>
      </w:r>
      <w:r w:rsidRPr="00683D68">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家庭用にも事業用にも使用される資産は、事業の用に供することができる資産であるため、その資産全体が申告対象になります。</w:t>
      </w:r>
    </w:p>
    <w:p w14:paraId="64593F30" w14:textId="77777777" w:rsidR="00092114" w:rsidRDefault="00092114" w:rsidP="001A301A">
      <w:pPr>
        <w:rPr>
          <w:rFonts w:ascii="ＭＳ ゴシック" w:eastAsia="ＭＳ ゴシック" w:hAnsi="ＭＳ ゴシック"/>
          <w:b/>
          <w:color w:val="0070C0"/>
          <w:sz w:val="24"/>
          <w:szCs w:val="24"/>
        </w:rPr>
      </w:pPr>
      <w:bookmarkStart w:id="16" w:name="Q12"/>
      <w:bookmarkEnd w:id="16"/>
    </w:p>
    <w:p w14:paraId="52E1C562" w14:textId="4122851B" w:rsidR="001A301A" w:rsidRPr="00262465" w:rsidRDefault="001A301A" w:rsidP="001A301A">
      <w:pPr>
        <w:rPr>
          <w:rFonts w:ascii="ＭＳ ゴシック" w:eastAsia="ＭＳ ゴシック" w:hAnsi="ＭＳ ゴシック"/>
          <w:b/>
          <w:color w:val="0070C0"/>
          <w:sz w:val="24"/>
          <w:szCs w:val="24"/>
        </w:rPr>
      </w:pPr>
      <w:r w:rsidRPr="00262465">
        <w:rPr>
          <w:rFonts w:ascii="ＭＳ ゴシック" w:eastAsia="ＭＳ ゴシック" w:hAnsi="ＭＳ ゴシック" w:hint="eastAsia"/>
          <w:b/>
          <w:color w:val="0070C0"/>
          <w:sz w:val="24"/>
          <w:szCs w:val="24"/>
        </w:rPr>
        <w:t>Ｑ</w:t>
      </w:r>
      <w:r>
        <w:rPr>
          <w:rFonts w:ascii="ＭＳ ゴシック" w:eastAsia="ＭＳ ゴシック" w:hAnsi="ＭＳ ゴシック" w:hint="eastAsia"/>
          <w:b/>
          <w:color w:val="0070C0"/>
          <w:sz w:val="24"/>
          <w:szCs w:val="24"/>
        </w:rPr>
        <w:t>12</w:t>
      </w:r>
      <w:r w:rsidRPr="00262465">
        <w:rPr>
          <w:rFonts w:ascii="ＭＳ ゴシック" w:eastAsia="ＭＳ ゴシック" w:hAnsi="ＭＳ ゴシック" w:hint="eastAsia"/>
          <w:b/>
          <w:color w:val="0070C0"/>
          <w:sz w:val="24"/>
          <w:szCs w:val="24"/>
        </w:rPr>
        <w:t xml:space="preserve">　</w:t>
      </w:r>
      <w:bookmarkStart w:id="17" w:name="_Hlk528242723"/>
      <w:r w:rsidRPr="00262465">
        <w:rPr>
          <w:rFonts w:ascii="ＭＳ ゴシック" w:eastAsia="ＭＳ ゴシック" w:hAnsi="ＭＳ ゴシック" w:hint="eastAsia"/>
          <w:b/>
          <w:color w:val="0070C0"/>
          <w:sz w:val="24"/>
          <w:szCs w:val="24"/>
        </w:rPr>
        <w:t>自動車も償却資産になりますか</w:t>
      </w:r>
      <w:bookmarkEnd w:id="17"/>
      <w:r w:rsidRPr="00262465">
        <w:rPr>
          <w:rFonts w:ascii="ＭＳ ゴシック" w:eastAsia="ＭＳ ゴシック" w:hAnsi="ＭＳ ゴシック" w:hint="eastAsia"/>
          <w:b/>
          <w:color w:val="0070C0"/>
          <w:sz w:val="24"/>
          <w:szCs w:val="24"/>
        </w:rPr>
        <w:t>？</w:t>
      </w:r>
    </w:p>
    <w:p w14:paraId="3A5E28E7" w14:textId="1C6E2ABF" w:rsidR="001A301A" w:rsidRDefault="001A301A" w:rsidP="001A301A">
      <w:pPr>
        <w:spacing w:afterLines="50" w:after="180"/>
        <w:ind w:left="480" w:hangingChars="200" w:hanging="480"/>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Ａ</w:t>
      </w:r>
      <w:r>
        <w:rPr>
          <w:rFonts w:ascii="ＭＳ ゴシック" w:eastAsia="ＭＳ ゴシック" w:hAnsi="ＭＳ ゴシック" w:hint="eastAsia"/>
          <w:sz w:val="24"/>
          <w:szCs w:val="24"/>
        </w:rPr>
        <w:t>12</w:t>
      </w:r>
      <w:r w:rsidRPr="00683D68">
        <w:rPr>
          <w:rFonts w:ascii="ＭＳ ゴシック" w:eastAsia="ＭＳ ゴシック" w:hAnsi="ＭＳ ゴシック" w:hint="eastAsia"/>
          <w:sz w:val="24"/>
          <w:szCs w:val="24"/>
        </w:rPr>
        <w:t xml:space="preserve">　大型特殊自動車（フォークリフト・ロードローラー・ブルドーザーなど）は</w:t>
      </w:r>
      <w:r>
        <w:rPr>
          <w:rFonts w:ascii="ＭＳ ゴシック" w:eastAsia="ＭＳ ゴシック" w:hAnsi="ＭＳ ゴシック" w:hint="eastAsia"/>
          <w:sz w:val="24"/>
          <w:szCs w:val="24"/>
        </w:rPr>
        <w:t>、</w:t>
      </w:r>
      <w:r w:rsidRPr="00683D68">
        <w:rPr>
          <w:rFonts w:ascii="ＭＳ ゴシック" w:eastAsia="ＭＳ ゴシック" w:hAnsi="ＭＳ ゴシック" w:hint="eastAsia"/>
          <w:sz w:val="24"/>
          <w:szCs w:val="24"/>
        </w:rPr>
        <w:t>償却資産の申告対象となります。自動車税</w:t>
      </w:r>
      <w:r>
        <w:rPr>
          <w:rFonts w:ascii="ＭＳ ゴシック" w:eastAsia="ＭＳ ゴシック" w:hAnsi="ＭＳ ゴシック" w:hint="eastAsia"/>
          <w:sz w:val="24"/>
          <w:szCs w:val="24"/>
        </w:rPr>
        <w:t>及び軽自動車税</w:t>
      </w:r>
      <w:r w:rsidRPr="00683D68">
        <w:rPr>
          <w:rFonts w:ascii="ＭＳ ゴシック" w:eastAsia="ＭＳ ゴシック" w:hAnsi="ＭＳ ゴシック" w:hint="eastAsia"/>
          <w:sz w:val="24"/>
          <w:szCs w:val="24"/>
        </w:rPr>
        <w:t>の対象となっている自動車は</w:t>
      </w:r>
      <w:r w:rsidR="00092114">
        <w:rPr>
          <w:rFonts w:ascii="ＭＳ ゴシック" w:eastAsia="ＭＳ ゴシック" w:hAnsi="ＭＳ ゴシック" w:hint="eastAsia"/>
          <w:sz w:val="24"/>
          <w:szCs w:val="24"/>
        </w:rPr>
        <w:t>、</w:t>
      </w:r>
      <w:r w:rsidRPr="00683D68">
        <w:rPr>
          <w:rFonts w:ascii="ＭＳ ゴシック" w:eastAsia="ＭＳ ゴシック" w:hAnsi="ＭＳ ゴシック" w:hint="eastAsia"/>
          <w:sz w:val="24"/>
          <w:szCs w:val="24"/>
        </w:rPr>
        <w:t>申告対象外です。</w:t>
      </w:r>
    </w:p>
    <w:p w14:paraId="496AB3F5" w14:textId="1D869E4A" w:rsidR="00092114" w:rsidRDefault="00092114" w:rsidP="001A301A">
      <w:pPr>
        <w:spacing w:afterLines="50" w:after="180"/>
        <w:ind w:left="480" w:hangingChars="200" w:hanging="480"/>
        <w:rPr>
          <w:rFonts w:ascii="ＭＳ ゴシック" w:eastAsia="ＭＳ ゴシック" w:hAnsi="ＭＳ ゴシック"/>
          <w:sz w:val="24"/>
          <w:szCs w:val="24"/>
        </w:rPr>
      </w:pPr>
    </w:p>
    <w:p w14:paraId="50734005" w14:textId="706BD010" w:rsidR="00092114" w:rsidRDefault="00092114" w:rsidP="001A301A">
      <w:pPr>
        <w:spacing w:afterLines="50" w:after="180"/>
        <w:ind w:left="480" w:hangingChars="200" w:hanging="480"/>
        <w:rPr>
          <w:rFonts w:ascii="ＭＳ ゴシック" w:eastAsia="ＭＳ ゴシック" w:hAnsi="ＭＳ ゴシック"/>
          <w:sz w:val="24"/>
          <w:szCs w:val="24"/>
        </w:rPr>
      </w:pPr>
    </w:p>
    <w:p w14:paraId="7319E441" w14:textId="77777777" w:rsidR="00092114" w:rsidRDefault="00092114" w:rsidP="001A301A">
      <w:pPr>
        <w:spacing w:afterLines="50" w:after="180"/>
        <w:ind w:left="480" w:hangingChars="200" w:hanging="480"/>
        <w:rPr>
          <w:rFonts w:ascii="ＭＳ ゴシック" w:eastAsia="ＭＳ ゴシック" w:hAnsi="ＭＳ ゴシック"/>
          <w:sz w:val="24"/>
          <w:szCs w:val="24"/>
        </w:rPr>
      </w:pPr>
    </w:p>
    <w:tbl>
      <w:tblPr>
        <w:tblStyle w:val="a5"/>
        <w:tblW w:w="0" w:type="auto"/>
        <w:tblInd w:w="421" w:type="dxa"/>
        <w:tblLook w:val="04A0" w:firstRow="1" w:lastRow="0" w:firstColumn="1" w:lastColumn="0" w:noHBand="0" w:noVBand="1"/>
      </w:tblPr>
      <w:tblGrid>
        <w:gridCol w:w="1627"/>
        <w:gridCol w:w="3901"/>
        <w:gridCol w:w="2835"/>
      </w:tblGrid>
      <w:tr w:rsidR="001A301A" w:rsidRPr="00683D68" w14:paraId="12577EF2" w14:textId="77777777" w:rsidTr="002554DA">
        <w:tc>
          <w:tcPr>
            <w:tcW w:w="5528" w:type="dxa"/>
            <w:gridSpan w:val="2"/>
            <w:shd w:val="clear" w:color="auto" w:fill="2F5496" w:themeFill="accent1" w:themeFillShade="BF"/>
          </w:tcPr>
          <w:p w14:paraId="4953F9C3" w14:textId="77777777" w:rsidR="001A301A" w:rsidRPr="00683D68" w:rsidRDefault="001A301A" w:rsidP="002554DA">
            <w:pPr>
              <w:spacing w:line="240" w:lineRule="exact"/>
              <w:jc w:val="center"/>
              <w:rPr>
                <w:rFonts w:ascii="游ゴシック Medium" w:eastAsia="游ゴシック Medium" w:hAnsi="游ゴシック Medium"/>
                <w:color w:val="FFFFFF" w:themeColor="background1"/>
                <w:sz w:val="24"/>
                <w:szCs w:val="24"/>
              </w:rPr>
            </w:pPr>
            <w:r w:rsidRPr="00683D68">
              <w:rPr>
                <w:rFonts w:ascii="游ゴシック Medium" w:eastAsia="游ゴシック Medium" w:hAnsi="游ゴシック Medium" w:hint="eastAsia"/>
                <w:color w:val="FFFFFF" w:themeColor="background1"/>
                <w:sz w:val="24"/>
                <w:szCs w:val="24"/>
              </w:rPr>
              <w:lastRenderedPageBreak/>
              <w:t>車両の分類</w:t>
            </w:r>
          </w:p>
        </w:tc>
        <w:tc>
          <w:tcPr>
            <w:tcW w:w="2835" w:type="dxa"/>
            <w:shd w:val="clear" w:color="auto" w:fill="2F5496" w:themeFill="accent1" w:themeFillShade="BF"/>
          </w:tcPr>
          <w:p w14:paraId="35A1917F" w14:textId="77777777" w:rsidR="001A301A" w:rsidRPr="00683D68" w:rsidRDefault="001A301A" w:rsidP="002554DA">
            <w:pPr>
              <w:spacing w:line="240" w:lineRule="exact"/>
              <w:jc w:val="center"/>
              <w:rPr>
                <w:rFonts w:ascii="游ゴシック Medium" w:eastAsia="游ゴシック Medium" w:hAnsi="游ゴシック Medium"/>
                <w:color w:val="FFFFFF" w:themeColor="background1"/>
                <w:sz w:val="24"/>
                <w:szCs w:val="24"/>
              </w:rPr>
            </w:pPr>
            <w:r w:rsidRPr="00683D68">
              <w:rPr>
                <w:rFonts w:ascii="游ゴシック Medium" w:eastAsia="游ゴシック Medium" w:hAnsi="游ゴシック Medium" w:hint="eastAsia"/>
                <w:color w:val="FFFFFF" w:themeColor="background1"/>
                <w:sz w:val="24"/>
                <w:szCs w:val="24"/>
              </w:rPr>
              <w:t>対象税目</w:t>
            </w:r>
          </w:p>
        </w:tc>
      </w:tr>
      <w:tr w:rsidR="001A301A" w:rsidRPr="00683D68" w14:paraId="67D94B17" w14:textId="77777777" w:rsidTr="002554DA">
        <w:tc>
          <w:tcPr>
            <w:tcW w:w="5528" w:type="dxa"/>
            <w:gridSpan w:val="2"/>
          </w:tcPr>
          <w:p w14:paraId="41ADBA2B" w14:textId="77777777" w:rsidR="001A301A" w:rsidRPr="00683D68" w:rsidRDefault="001A301A" w:rsidP="002554DA">
            <w:pPr>
              <w:spacing w:line="240" w:lineRule="exact"/>
              <w:rPr>
                <w:rFonts w:ascii="游ゴシック Medium" w:eastAsia="游ゴシック Medium" w:hAnsi="游ゴシック Medium"/>
                <w:sz w:val="24"/>
                <w:szCs w:val="24"/>
              </w:rPr>
            </w:pPr>
            <w:r w:rsidRPr="00683D68">
              <w:rPr>
                <w:rFonts w:ascii="游ゴシック Medium" w:eastAsia="游ゴシック Medium" w:hAnsi="游ゴシック Medium" w:hint="eastAsia"/>
                <w:sz w:val="24"/>
                <w:szCs w:val="24"/>
              </w:rPr>
              <w:t>普通自動車</w:t>
            </w:r>
          </w:p>
        </w:tc>
        <w:tc>
          <w:tcPr>
            <w:tcW w:w="2835" w:type="dxa"/>
            <w:vMerge w:val="restart"/>
            <w:vAlign w:val="center"/>
          </w:tcPr>
          <w:p w14:paraId="40CBDC90" w14:textId="77777777" w:rsidR="001A301A" w:rsidRPr="00683D68" w:rsidRDefault="001A301A" w:rsidP="002554DA">
            <w:pPr>
              <w:spacing w:line="240" w:lineRule="exact"/>
              <w:rPr>
                <w:rFonts w:ascii="游ゴシック Medium" w:eastAsia="游ゴシック Medium" w:hAnsi="游ゴシック Medium"/>
                <w:sz w:val="24"/>
                <w:szCs w:val="24"/>
              </w:rPr>
            </w:pPr>
            <w:r w:rsidRPr="00683D68">
              <w:rPr>
                <w:rFonts w:ascii="游ゴシック Medium" w:eastAsia="游ゴシック Medium" w:hAnsi="游ゴシック Medium" w:hint="eastAsia"/>
                <w:sz w:val="24"/>
                <w:szCs w:val="24"/>
              </w:rPr>
              <w:t>自動車税</w:t>
            </w:r>
          </w:p>
        </w:tc>
      </w:tr>
      <w:tr w:rsidR="001A301A" w:rsidRPr="00683D68" w14:paraId="2823805F" w14:textId="77777777" w:rsidTr="002554DA">
        <w:tc>
          <w:tcPr>
            <w:tcW w:w="1627" w:type="dxa"/>
            <w:vMerge w:val="restart"/>
            <w:vAlign w:val="center"/>
          </w:tcPr>
          <w:p w14:paraId="162295D6" w14:textId="77777777" w:rsidR="001A301A" w:rsidRPr="00683D68" w:rsidRDefault="001A301A" w:rsidP="002554DA">
            <w:pPr>
              <w:spacing w:line="240" w:lineRule="exact"/>
              <w:rPr>
                <w:rFonts w:ascii="游ゴシック Medium" w:eastAsia="游ゴシック Medium" w:hAnsi="游ゴシック Medium"/>
                <w:sz w:val="24"/>
                <w:szCs w:val="24"/>
              </w:rPr>
            </w:pPr>
            <w:r w:rsidRPr="00683D68">
              <w:rPr>
                <w:rFonts w:ascii="游ゴシック Medium" w:eastAsia="游ゴシック Medium" w:hAnsi="游ゴシック Medium" w:hint="eastAsia"/>
                <w:sz w:val="24"/>
                <w:szCs w:val="24"/>
              </w:rPr>
              <w:t>小型自動車</w:t>
            </w:r>
          </w:p>
        </w:tc>
        <w:tc>
          <w:tcPr>
            <w:tcW w:w="3901" w:type="dxa"/>
          </w:tcPr>
          <w:p w14:paraId="47DAFC79" w14:textId="77777777" w:rsidR="001A301A" w:rsidRPr="00683D68" w:rsidRDefault="001A301A" w:rsidP="002554DA">
            <w:pPr>
              <w:spacing w:line="240" w:lineRule="exact"/>
              <w:rPr>
                <w:rFonts w:ascii="游ゴシック Medium" w:eastAsia="游ゴシック Medium" w:hAnsi="游ゴシック Medium"/>
                <w:sz w:val="24"/>
                <w:szCs w:val="24"/>
              </w:rPr>
            </w:pPr>
            <w:r w:rsidRPr="00683D68">
              <w:rPr>
                <w:rFonts w:ascii="游ゴシック Medium" w:eastAsia="游ゴシック Medium" w:hAnsi="游ゴシック Medium" w:hint="eastAsia"/>
                <w:sz w:val="24"/>
                <w:szCs w:val="24"/>
              </w:rPr>
              <w:t>二輪以外</w:t>
            </w:r>
          </w:p>
        </w:tc>
        <w:tc>
          <w:tcPr>
            <w:tcW w:w="2835" w:type="dxa"/>
            <w:vMerge/>
          </w:tcPr>
          <w:p w14:paraId="37147D9B" w14:textId="77777777" w:rsidR="001A301A" w:rsidRPr="00683D68" w:rsidRDefault="001A301A" w:rsidP="002554DA">
            <w:pPr>
              <w:spacing w:line="240" w:lineRule="exact"/>
              <w:rPr>
                <w:rFonts w:ascii="游ゴシック Medium" w:eastAsia="游ゴシック Medium" w:hAnsi="游ゴシック Medium"/>
                <w:sz w:val="24"/>
                <w:szCs w:val="24"/>
              </w:rPr>
            </w:pPr>
          </w:p>
        </w:tc>
      </w:tr>
      <w:tr w:rsidR="001A301A" w:rsidRPr="00683D68" w14:paraId="116BF197" w14:textId="77777777" w:rsidTr="002554DA">
        <w:tc>
          <w:tcPr>
            <w:tcW w:w="1627" w:type="dxa"/>
            <w:vMerge/>
          </w:tcPr>
          <w:p w14:paraId="750086EA" w14:textId="77777777" w:rsidR="001A301A" w:rsidRPr="00683D68" w:rsidRDefault="001A301A" w:rsidP="002554DA">
            <w:pPr>
              <w:spacing w:line="240" w:lineRule="exact"/>
              <w:rPr>
                <w:rFonts w:ascii="游ゴシック Medium" w:eastAsia="游ゴシック Medium" w:hAnsi="游ゴシック Medium"/>
                <w:sz w:val="24"/>
                <w:szCs w:val="24"/>
              </w:rPr>
            </w:pPr>
          </w:p>
        </w:tc>
        <w:tc>
          <w:tcPr>
            <w:tcW w:w="3901" w:type="dxa"/>
          </w:tcPr>
          <w:p w14:paraId="3044A702" w14:textId="77777777" w:rsidR="001A301A" w:rsidRPr="00683D68" w:rsidRDefault="001A301A" w:rsidP="002554DA">
            <w:pPr>
              <w:spacing w:line="240" w:lineRule="exact"/>
              <w:rPr>
                <w:rFonts w:ascii="游ゴシック Medium" w:eastAsia="游ゴシック Medium" w:hAnsi="游ゴシック Medium"/>
                <w:sz w:val="24"/>
                <w:szCs w:val="24"/>
              </w:rPr>
            </w:pPr>
            <w:r w:rsidRPr="00683D68">
              <w:rPr>
                <w:rFonts w:ascii="游ゴシック Medium" w:eastAsia="游ゴシック Medium" w:hAnsi="游ゴシック Medium" w:hint="eastAsia"/>
                <w:sz w:val="24"/>
                <w:szCs w:val="24"/>
              </w:rPr>
              <w:t>二輪</w:t>
            </w:r>
          </w:p>
        </w:tc>
        <w:tc>
          <w:tcPr>
            <w:tcW w:w="2835" w:type="dxa"/>
            <w:vMerge w:val="restart"/>
            <w:vAlign w:val="center"/>
          </w:tcPr>
          <w:p w14:paraId="54C7D60F" w14:textId="77777777" w:rsidR="001A301A" w:rsidRPr="00683D68" w:rsidRDefault="001A301A" w:rsidP="002554DA">
            <w:pPr>
              <w:spacing w:line="240" w:lineRule="exact"/>
              <w:rPr>
                <w:rFonts w:ascii="游ゴシック Medium" w:eastAsia="游ゴシック Medium" w:hAnsi="游ゴシック Medium"/>
                <w:sz w:val="24"/>
                <w:szCs w:val="24"/>
              </w:rPr>
            </w:pPr>
            <w:r w:rsidRPr="00683D68">
              <w:rPr>
                <w:rFonts w:ascii="游ゴシック Medium" w:eastAsia="游ゴシック Medium" w:hAnsi="游ゴシック Medium" w:hint="eastAsia"/>
                <w:sz w:val="24"/>
                <w:szCs w:val="24"/>
              </w:rPr>
              <w:t>軽自動車税</w:t>
            </w:r>
          </w:p>
        </w:tc>
      </w:tr>
      <w:tr w:rsidR="001A301A" w:rsidRPr="00683D68" w14:paraId="5D1A3737" w14:textId="77777777" w:rsidTr="002554DA">
        <w:tc>
          <w:tcPr>
            <w:tcW w:w="5528" w:type="dxa"/>
            <w:gridSpan w:val="2"/>
            <w:tcBorders>
              <w:bottom w:val="single" w:sz="12" w:space="0" w:color="ED7D31" w:themeColor="accent2"/>
            </w:tcBorders>
          </w:tcPr>
          <w:p w14:paraId="751FF629" w14:textId="77777777" w:rsidR="001A301A" w:rsidRPr="00683D68" w:rsidRDefault="001A301A" w:rsidP="002554DA">
            <w:pPr>
              <w:spacing w:line="240" w:lineRule="exact"/>
              <w:rPr>
                <w:rFonts w:ascii="游ゴシック Medium" w:eastAsia="游ゴシック Medium" w:hAnsi="游ゴシック Medium"/>
                <w:sz w:val="24"/>
                <w:szCs w:val="24"/>
              </w:rPr>
            </w:pPr>
            <w:r w:rsidRPr="00683D68">
              <w:rPr>
                <w:rFonts w:ascii="游ゴシック Medium" w:eastAsia="游ゴシック Medium" w:hAnsi="游ゴシック Medium" w:hint="eastAsia"/>
                <w:sz w:val="24"/>
                <w:szCs w:val="24"/>
              </w:rPr>
              <w:t>軽自動車</w:t>
            </w:r>
            <w:r>
              <w:rPr>
                <w:rFonts w:ascii="游ゴシック Medium" w:eastAsia="游ゴシック Medium" w:hAnsi="游ゴシック Medium" w:hint="eastAsia"/>
                <w:sz w:val="24"/>
                <w:szCs w:val="24"/>
              </w:rPr>
              <w:t>、</w:t>
            </w:r>
            <w:r w:rsidRPr="00683D68">
              <w:rPr>
                <w:rFonts w:ascii="游ゴシック Medium" w:eastAsia="游ゴシック Medium" w:hAnsi="游ゴシック Medium" w:hint="eastAsia"/>
                <w:sz w:val="24"/>
                <w:szCs w:val="24"/>
              </w:rPr>
              <w:t>原動機付自転車</w:t>
            </w:r>
            <w:r>
              <w:rPr>
                <w:rFonts w:ascii="游ゴシック Medium" w:eastAsia="游ゴシック Medium" w:hAnsi="游ゴシック Medium" w:hint="eastAsia"/>
                <w:sz w:val="24"/>
                <w:szCs w:val="24"/>
              </w:rPr>
              <w:t>、</w:t>
            </w:r>
            <w:r w:rsidRPr="00683D68">
              <w:rPr>
                <w:rFonts w:ascii="游ゴシック Medium" w:eastAsia="游ゴシック Medium" w:hAnsi="游ゴシック Medium" w:hint="eastAsia"/>
                <w:sz w:val="24"/>
                <w:szCs w:val="24"/>
              </w:rPr>
              <w:t>小型特殊自動車</w:t>
            </w:r>
          </w:p>
        </w:tc>
        <w:tc>
          <w:tcPr>
            <w:tcW w:w="2835" w:type="dxa"/>
            <w:vMerge/>
            <w:tcBorders>
              <w:bottom w:val="single" w:sz="12" w:space="0" w:color="ED7D31" w:themeColor="accent2"/>
            </w:tcBorders>
            <w:vAlign w:val="center"/>
          </w:tcPr>
          <w:p w14:paraId="66336799" w14:textId="77777777" w:rsidR="001A301A" w:rsidRPr="00683D68" w:rsidRDefault="001A301A" w:rsidP="002554DA">
            <w:pPr>
              <w:spacing w:line="240" w:lineRule="exact"/>
              <w:rPr>
                <w:rFonts w:ascii="游ゴシック Medium" w:eastAsia="游ゴシック Medium" w:hAnsi="游ゴシック Medium"/>
                <w:sz w:val="24"/>
                <w:szCs w:val="24"/>
              </w:rPr>
            </w:pPr>
          </w:p>
        </w:tc>
      </w:tr>
      <w:tr w:rsidR="001A301A" w:rsidRPr="00683D68" w14:paraId="169CAD01" w14:textId="77777777" w:rsidTr="002554DA">
        <w:tc>
          <w:tcPr>
            <w:tcW w:w="5528" w:type="dxa"/>
            <w:gridSpan w:val="2"/>
            <w:tcBorders>
              <w:top w:val="single" w:sz="12" w:space="0" w:color="ED7D31" w:themeColor="accent2"/>
              <w:left w:val="single" w:sz="12" w:space="0" w:color="ED7D31" w:themeColor="accent2"/>
              <w:bottom w:val="single" w:sz="12" w:space="0" w:color="ED7D31" w:themeColor="accent2"/>
            </w:tcBorders>
          </w:tcPr>
          <w:p w14:paraId="51C522A1" w14:textId="77777777" w:rsidR="001A301A" w:rsidRPr="00683D68" w:rsidRDefault="001A301A" w:rsidP="002554DA">
            <w:pPr>
              <w:spacing w:line="240" w:lineRule="exact"/>
              <w:rPr>
                <w:rFonts w:ascii="游ゴシック Medium" w:eastAsia="游ゴシック Medium" w:hAnsi="游ゴシック Medium"/>
                <w:sz w:val="24"/>
                <w:szCs w:val="24"/>
              </w:rPr>
            </w:pPr>
            <w:r w:rsidRPr="00683D68">
              <w:rPr>
                <w:rFonts w:ascii="游ゴシック Medium" w:eastAsia="游ゴシック Medium" w:hAnsi="游ゴシック Medium" w:hint="eastAsia"/>
                <w:sz w:val="24"/>
                <w:szCs w:val="24"/>
              </w:rPr>
              <w:t>大型特殊自動車</w:t>
            </w:r>
          </w:p>
          <w:p w14:paraId="12CE58AD" w14:textId="77777777" w:rsidR="001A301A" w:rsidRPr="00683D68" w:rsidRDefault="001A301A" w:rsidP="002554DA">
            <w:pPr>
              <w:spacing w:line="240" w:lineRule="exact"/>
              <w:rPr>
                <w:rFonts w:ascii="游ゴシック Medium" w:eastAsia="游ゴシック Medium" w:hAnsi="游ゴシック Medium"/>
                <w:sz w:val="24"/>
                <w:szCs w:val="24"/>
              </w:rPr>
            </w:pPr>
            <w:r w:rsidRPr="00683D68">
              <w:rPr>
                <w:rFonts w:ascii="游ゴシック Medium" w:eastAsia="游ゴシック Medium" w:hAnsi="游ゴシック Medium" w:hint="eastAsia"/>
                <w:sz w:val="24"/>
                <w:szCs w:val="24"/>
              </w:rPr>
              <w:t>（分類番号が「</w:t>
            </w:r>
            <w:r>
              <w:rPr>
                <w:rFonts w:ascii="游ゴシック Medium" w:eastAsia="游ゴシック Medium" w:hAnsi="游ゴシック Medium" w:hint="eastAsia"/>
                <w:sz w:val="24"/>
                <w:szCs w:val="24"/>
              </w:rPr>
              <w:t>0、</w:t>
            </w:r>
            <w:r w:rsidRPr="00683D68">
              <w:rPr>
                <w:rFonts w:ascii="游ゴシック Medium" w:eastAsia="游ゴシック Medium" w:hAnsi="游ゴシック Medium" w:hint="eastAsia"/>
                <w:sz w:val="24"/>
                <w:szCs w:val="24"/>
              </w:rPr>
              <w:t>00～09</w:t>
            </w:r>
            <w:r>
              <w:rPr>
                <w:rFonts w:ascii="游ゴシック Medium" w:eastAsia="游ゴシック Medium" w:hAnsi="游ゴシック Medium" w:hint="eastAsia"/>
                <w:sz w:val="24"/>
                <w:szCs w:val="24"/>
              </w:rPr>
              <w:t>、</w:t>
            </w:r>
            <w:r w:rsidRPr="00683D68">
              <w:rPr>
                <w:rFonts w:ascii="游ゴシック Medium" w:eastAsia="游ゴシック Medium" w:hAnsi="游ゴシック Medium" w:hint="eastAsia"/>
                <w:sz w:val="24"/>
                <w:szCs w:val="24"/>
              </w:rPr>
              <w:t>000～099」</w:t>
            </w:r>
          </w:p>
          <w:p w14:paraId="112CA4B1" w14:textId="77777777" w:rsidR="001A301A" w:rsidRPr="00683D68" w:rsidRDefault="001A301A" w:rsidP="002554DA">
            <w:pPr>
              <w:spacing w:line="240" w:lineRule="exact"/>
              <w:rPr>
                <w:rFonts w:ascii="游ゴシック Medium" w:eastAsia="游ゴシック Medium" w:hAnsi="游ゴシック Medium"/>
                <w:sz w:val="24"/>
                <w:szCs w:val="24"/>
              </w:rPr>
            </w:pPr>
            <w:r w:rsidRPr="00683D68">
              <w:rPr>
                <w:rFonts w:ascii="游ゴシック Medium" w:eastAsia="游ゴシック Medium" w:hAnsi="游ゴシック Medium" w:hint="eastAsia"/>
                <w:sz w:val="24"/>
                <w:szCs w:val="24"/>
              </w:rPr>
              <w:t xml:space="preserve">　　　　　　「9</w:t>
            </w:r>
            <w:r>
              <w:rPr>
                <w:rFonts w:ascii="游ゴシック Medium" w:eastAsia="游ゴシック Medium" w:hAnsi="游ゴシック Medium" w:hint="eastAsia"/>
                <w:sz w:val="24"/>
                <w:szCs w:val="24"/>
              </w:rPr>
              <w:t>、</w:t>
            </w:r>
            <w:r w:rsidRPr="00683D68">
              <w:rPr>
                <w:rFonts w:ascii="游ゴシック Medium" w:eastAsia="游ゴシック Medium" w:hAnsi="游ゴシック Medium" w:hint="eastAsia"/>
                <w:sz w:val="24"/>
                <w:szCs w:val="24"/>
              </w:rPr>
              <w:t>90～99</w:t>
            </w:r>
            <w:r>
              <w:rPr>
                <w:rFonts w:ascii="游ゴシック Medium" w:eastAsia="游ゴシック Medium" w:hAnsi="游ゴシック Medium" w:hint="eastAsia"/>
                <w:sz w:val="24"/>
                <w:szCs w:val="24"/>
              </w:rPr>
              <w:t>、</w:t>
            </w:r>
            <w:r w:rsidRPr="00683D68">
              <w:rPr>
                <w:rFonts w:ascii="游ゴシック Medium" w:eastAsia="游ゴシック Medium" w:hAnsi="游ゴシック Medium" w:hint="eastAsia"/>
                <w:sz w:val="24"/>
                <w:szCs w:val="24"/>
              </w:rPr>
              <w:t>900～999</w:t>
            </w:r>
            <w:r w:rsidRPr="00683D68">
              <w:rPr>
                <w:rFonts w:ascii="游ゴシック Medium" w:eastAsia="游ゴシック Medium" w:hAnsi="游ゴシック Medium"/>
                <w:sz w:val="24"/>
                <w:szCs w:val="24"/>
              </w:rPr>
              <w:t>」</w:t>
            </w:r>
            <w:r w:rsidRPr="00683D68">
              <w:rPr>
                <w:rFonts w:ascii="游ゴシック Medium" w:eastAsia="游ゴシック Medium" w:hAnsi="游ゴシック Medium" w:hint="eastAsia"/>
                <w:sz w:val="24"/>
                <w:szCs w:val="24"/>
              </w:rPr>
              <w:t>の車両）</w:t>
            </w:r>
          </w:p>
        </w:tc>
        <w:tc>
          <w:tcPr>
            <w:tcW w:w="2835" w:type="dxa"/>
            <w:tcBorders>
              <w:top w:val="single" w:sz="12" w:space="0" w:color="ED7D31" w:themeColor="accent2"/>
              <w:bottom w:val="single" w:sz="12" w:space="0" w:color="ED7D31" w:themeColor="accent2"/>
              <w:right w:val="single" w:sz="12" w:space="0" w:color="ED7D31" w:themeColor="accent2"/>
            </w:tcBorders>
            <w:vAlign w:val="center"/>
          </w:tcPr>
          <w:p w14:paraId="78B6C47B" w14:textId="77777777" w:rsidR="001A301A" w:rsidRPr="00683D68" w:rsidRDefault="001A301A" w:rsidP="002554DA">
            <w:pPr>
              <w:spacing w:line="240" w:lineRule="exact"/>
              <w:rPr>
                <w:rFonts w:ascii="游ゴシック Medium" w:eastAsia="游ゴシック Medium" w:hAnsi="游ゴシック Medium"/>
                <w:sz w:val="24"/>
                <w:szCs w:val="24"/>
              </w:rPr>
            </w:pPr>
            <w:r w:rsidRPr="00683D68">
              <w:rPr>
                <w:rFonts w:ascii="游ゴシック Medium" w:eastAsia="游ゴシック Medium" w:hAnsi="游ゴシック Medium" w:hint="eastAsia"/>
                <w:sz w:val="24"/>
                <w:szCs w:val="24"/>
              </w:rPr>
              <w:t>固定資産税（償却資産）</w:t>
            </w:r>
          </w:p>
        </w:tc>
      </w:tr>
    </w:tbl>
    <w:p w14:paraId="190D96E1" w14:textId="77777777" w:rsidR="001A301A" w:rsidRDefault="001A301A" w:rsidP="001A301A">
      <w:pPr>
        <w:ind w:left="482" w:hangingChars="200" w:hanging="482"/>
        <w:rPr>
          <w:rFonts w:ascii="ＭＳ ゴシック" w:eastAsia="ＭＳ ゴシック" w:hAnsi="ＭＳ ゴシック"/>
          <w:b/>
          <w:color w:val="0070C0"/>
          <w:sz w:val="24"/>
          <w:szCs w:val="24"/>
        </w:rPr>
      </w:pPr>
    </w:p>
    <w:p w14:paraId="13A5BED5" w14:textId="7EC65090" w:rsidR="001A301A" w:rsidRPr="00262465" w:rsidRDefault="001A301A" w:rsidP="001A301A">
      <w:pPr>
        <w:ind w:left="482" w:hangingChars="200" w:hanging="482"/>
        <w:rPr>
          <w:rFonts w:ascii="ＭＳ ゴシック" w:eastAsia="ＭＳ ゴシック" w:hAnsi="ＭＳ ゴシック"/>
          <w:b/>
          <w:sz w:val="24"/>
          <w:szCs w:val="24"/>
        </w:rPr>
      </w:pPr>
      <w:bookmarkStart w:id="18" w:name="Q13"/>
      <w:bookmarkEnd w:id="18"/>
      <w:r w:rsidRPr="00262465">
        <w:rPr>
          <w:rFonts w:ascii="ＭＳ ゴシック" w:eastAsia="ＭＳ ゴシック" w:hAnsi="ＭＳ ゴシック" w:hint="eastAsia"/>
          <w:b/>
          <w:color w:val="0070C0"/>
          <w:sz w:val="24"/>
          <w:szCs w:val="24"/>
        </w:rPr>
        <w:t>Ｑ</w:t>
      </w:r>
      <w:r>
        <w:rPr>
          <w:rFonts w:ascii="ＭＳ ゴシック" w:eastAsia="ＭＳ ゴシック" w:hAnsi="ＭＳ ゴシック" w:hint="eastAsia"/>
          <w:b/>
          <w:color w:val="0070C0"/>
          <w:sz w:val="24"/>
          <w:szCs w:val="24"/>
        </w:rPr>
        <w:t>13</w:t>
      </w:r>
      <w:r w:rsidRPr="00262465">
        <w:rPr>
          <w:rFonts w:ascii="ＭＳ ゴシック" w:eastAsia="ＭＳ ゴシック" w:hAnsi="ＭＳ ゴシック" w:hint="eastAsia"/>
          <w:b/>
          <w:color w:val="0070C0"/>
          <w:sz w:val="24"/>
          <w:szCs w:val="24"/>
        </w:rPr>
        <w:t xml:space="preserve">　</w:t>
      </w:r>
      <w:r>
        <w:rPr>
          <w:rFonts w:ascii="ＭＳ ゴシック" w:eastAsia="ＭＳ ゴシック" w:hAnsi="ＭＳ ゴシック" w:hint="eastAsia"/>
          <w:b/>
          <w:color w:val="0070C0"/>
          <w:sz w:val="24"/>
          <w:szCs w:val="24"/>
        </w:rPr>
        <w:t>家屋（</w:t>
      </w:r>
      <w:r w:rsidRPr="00262465">
        <w:rPr>
          <w:rFonts w:ascii="ＭＳ ゴシック" w:eastAsia="ＭＳ ゴシック" w:hAnsi="ＭＳ ゴシック" w:hint="eastAsia"/>
          <w:b/>
          <w:color w:val="0070C0"/>
          <w:sz w:val="24"/>
          <w:szCs w:val="24"/>
        </w:rPr>
        <w:t>建物</w:t>
      </w:r>
      <w:r>
        <w:rPr>
          <w:rFonts w:ascii="ＭＳ ゴシック" w:eastAsia="ＭＳ ゴシック" w:hAnsi="ＭＳ ゴシック" w:hint="eastAsia"/>
          <w:b/>
          <w:color w:val="0070C0"/>
          <w:sz w:val="24"/>
          <w:szCs w:val="24"/>
        </w:rPr>
        <w:t>）</w:t>
      </w:r>
      <w:r w:rsidRPr="00262465">
        <w:rPr>
          <w:rFonts w:ascii="ＭＳ ゴシック" w:eastAsia="ＭＳ ゴシック" w:hAnsi="ＭＳ ゴシック" w:hint="eastAsia"/>
          <w:b/>
          <w:color w:val="0070C0"/>
          <w:sz w:val="24"/>
          <w:szCs w:val="24"/>
        </w:rPr>
        <w:t>に</w:t>
      </w:r>
      <w:r>
        <w:rPr>
          <w:rFonts w:ascii="ＭＳ ゴシック" w:eastAsia="ＭＳ ゴシック" w:hAnsi="ＭＳ ゴシック" w:hint="eastAsia"/>
          <w:b/>
          <w:color w:val="0070C0"/>
          <w:sz w:val="24"/>
          <w:szCs w:val="24"/>
        </w:rPr>
        <w:t>取り</w:t>
      </w:r>
      <w:r w:rsidRPr="00262465">
        <w:rPr>
          <w:rFonts w:ascii="ＭＳ ゴシック" w:eastAsia="ＭＳ ゴシック" w:hAnsi="ＭＳ ゴシック" w:hint="eastAsia"/>
          <w:b/>
          <w:color w:val="0070C0"/>
          <w:sz w:val="24"/>
          <w:szCs w:val="24"/>
        </w:rPr>
        <w:t>付けた</w:t>
      </w:r>
      <w:r>
        <w:rPr>
          <w:rFonts w:ascii="ＭＳ ゴシック" w:eastAsia="ＭＳ ゴシック" w:hAnsi="ＭＳ ゴシック" w:hint="eastAsia"/>
          <w:b/>
          <w:color w:val="0070C0"/>
          <w:sz w:val="24"/>
          <w:szCs w:val="24"/>
        </w:rPr>
        <w:t>附帯</w:t>
      </w:r>
      <w:r w:rsidRPr="00262465">
        <w:rPr>
          <w:rFonts w:ascii="ＭＳ ゴシック" w:eastAsia="ＭＳ ゴシック" w:hAnsi="ＭＳ ゴシック" w:hint="eastAsia"/>
          <w:b/>
          <w:color w:val="0070C0"/>
          <w:sz w:val="24"/>
          <w:szCs w:val="24"/>
        </w:rPr>
        <w:t>設備も償却資産になりますか？</w:t>
      </w:r>
    </w:p>
    <w:p w14:paraId="58969F16" w14:textId="4A0566F0" w:rsidR="001A301A" w:rsidRPr="00683D68" w:rsidRDefault="001A301A" w:rsidP="001A301A">
      <w:pPr>
        <w:ind w:left="480" w:hangingChars="200" w:hanging="480"/>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Ａ</w:t>
      </w:r>
      <w:r>
        <w:rPr>
          <w:rFonts w:ascii="ＭＳ ゴシック" w:eastAsia="ＭＳ ゴシック" w:hAnsi="ＭＳ ゴシック" w:hint="eastAsia"/>
          <w:sz w:val="24"/>
          <w:szCs w:val="24"/>
        </w:rPr>
        <w:t>13</w:t>
      </w:r>
      <w:r w:rsidRPr="00683D68">
        <w:rPr>
          <w:rFonts w:ascii="ＭＳ ゴシック" w:eastAsia="ＭＳ ゴシック" w:hAnsi="ＭＳ ゴシック" w:hint="eastAsia"/>
          <w:sz w:val="24"/>
          <w:szCs w:val="24"/>
        </w:rPr>
        <w:t xml:space="preserve">　家屋</w:t>
      </w:r>
      <w:r>
        <w:rPr>
          <w:rFonts w:ascii="ＭＳ ゴシック" w:eastAsia="ＭＳ ゴシック" w:hAnsi="ＭＳ ゴシック" w:hint="eastAsia"/>
          <w:sz w:val="24"/>
          <w:szCs w:val="24"/>
        </w:rPr>
        <w:t>（建物）</w:t>
      </w:r>
      <w:r w:rsidRPr="00683D68">
        <w:rPr>
          <w:rFonts w:ascii="ＭＳ ゴシック" w:eastAsia="ＭＳ ゴシック" w:hAnsi="ＭＳ ゴシック" w:hint="eastAsia"/>
          <w:sz w:val="24"/>
          <w:szCs w:val="24"/>
        </w:rPr>
        <w:t>の附帯設備は</w:t>
      </w:r>
      <w:r>
        <w:rPr>
          <w:rFonts w:ascii="ＭＳ ゴシック" w:eastAsia="ＭＳ ゴシック" w:hAnsi="ＭＳ ゴシック" w:hint="eastAsia"/>
          <w:sz w:val="24"/>
          <w:szCs w:val="24"/>
        </w:rPr>
        <w:t>、施工者が</w:t>
      </w:r>
      <w:r w:rsidRPr="00683D68">
        <w:rPr>
          <w:rFonts w:ascii="ＭＳ ゴシック" w:eastAsia="ＭＳ ゴシック" w:hAnsi="ＭＳ ゴシック" w:hint="eastAsia"/>
          <w:sz w:val="24"/>
          <w:szCs w:val="24"/>
        </w:rPr>
        <w:t>家屋の所有者の場合と</w:t>
      </w:r>
      <w:r>
        <w:rPr>
          <w:rFonts w:ascii="ＭＳ ゴシック" w:eastAsia="ＭＳ ゴシック" w:hAnsi="ＭＳ ゴシック" w:hint="eastAsia"/>
          <w:sz w:val="24"/>
          <w:szCs w:val="24"/>
        </w:rPr>
        <w:t>、</w:t>
      </w:r>
      <w:r w:rsidRPr="00683D68">
        <w:rPr>
          <w:rFonts w:ascii="ＭＳ ゴシック" w:eastAsia="ＭＳ ゴシック" w:hAnsi="ＭＳ ゴシック" w:hint="eastAsia"/>
          <w:sz w:val="24"/>
          <w:szCs w:val="24"/>
        </w:rPr>
        <w:t>所有者ではない場合（テナント</w:t>
      </w:r>
      <w:r w:rsidR="00092114">
        <w:rPr>
          <w:rFonts w:ascii="ＭＳ ゴシック" w:eastAsia="ＭＳ ゴシック" w:hAnsi="ＭＳ ゴシック" w:hint="eastAsia"/>
          <w:sz w:val="24"/>
          <w:szCs w:val="24"/>
        </w:rPr>
        <w:t>等</w:t>
      </w:r>
      <w:r w:rsidRPr="00683D68">
        <w:rPr>
          <w:rFonts w:ascii="ＭＳ ゴシック" w:eastAsia="ＭＳ ゴシック" w:hAnsi="ＭＳ ゴシック" w:hint="eastAsia"/>
          <w:sz w:val="24"/>
          <w:szCs w:val="24"/>
        </w:rPr>
        <w:t>）で取扱いが異なります。</w:t>
      </w:r>
    </w:p>
    <w:p w14:paraId="2561E131" w14:textId="77777777" w:rsidR="001A301A" w:rsidRDefault="001A301A" w:rsidP="001A301A">
      <w:pPr>
        <w:ind w:firstLineChars="300" w:firstLine="720"/>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償却資産の申告対象となるものについては</w:t>
      </w:r>
      <w:r>
        <w:rPr>
          <w:rFonts w:ascii="ＭＳ ゴシック" w:eastAsia="ＭＳ ゴシック" w:hAnsi="ＭＳ ゴシック" w:hint="eastAsia"/>
          <w:sz w:val="24"/>
          <w:szCs w:val="24"/>
        </w:rPr>
        <w:t>、</w:t>
      </w:r>
      <w:r w:rsidRPr="00683D68">
        <w:rPr>
          <w:rFonts w:ascii="ＭＳ ゴシック" w:eastAsia="ＭＳ ゴシック" w:hAnsi="ＭＳ ゴシック" w:hint="eastAsia"/>
          <w:sz w:val="24"/>
          <w:szCs w:val="24"/>
        </w:rPr>
        <w:t>以下をご参照ください。</w:t>
      </w:r>
    </w:p>
    <w:p w14:paraId="3708D23E" w14:textId="77777777" w:rsidR="001A301A" w:rsidRPr="00683D68" w:rsidRDefault="00F77F72" w:rsidP="001A301A">
      <w:pPr>
        <w:ind w:firstLineChars="200" w:firstLine="420"/>
        <w:rPr>
          <w:rFonts w:ascii="ＭＳ ゴシック" w:eastAsia="ＭＳ ゴシック" w:hAnsi="ＭＳ ゴシック"/>
          <w:sz w:val="24"/>
          <w:szCs w:val="24"/>
        </w:rPr>
      </w:pPr>
      <w:hyperlink w:anchor="別表１" w:history="1">
        <w:r w:rsidR="001A301A" w:rsidRPr="00EA2E1B">
          <w:rPr>
            <w:rStyle w:val="a6"/>
            <w:rFonts w:ascii="ＭＳ ゴシック" w:eastAsia="ＭＳ ゴシック" w:hAnsi="ＭＳ ゴシック" w:hint="eastAsia"/>
            <w:sz w:val="24"/>
            <w:szCs w:val="24"/>
          </w:rPr>
          <w:t>［家屋と償却資産の区分例］</w:t>
        </w:r>
        <w:r w:rsidR="001A301A" w:rsidRPr="00EA2E1B">
          <w:rPr>
            <w:rStyle w:val="a6"/>
            <w:rFonts w:ascii="ＭＳ ゴシック" w:eastAsia="ＭＳ ゴシック" w:hAnsi="ＭＳ ゴシック"/>
            <w:sz w:val="24"/>
            <w:szCs w:val="24"/>
          </w:rPr>
          <w:t>一覧</w:t>
        </w:r>
        <w:r w:rsidR="001A301A" w:rsidRPr="00EA2E1B">
          <w:rPr>
            <w:rStyle w:val="a6"/>
            <w:rFonts w:ascii="ＭＳ ゴシック" w:eastAsia="ＭＳ ゴシック" w:hAnsi="ＭＳ ゴシック" w:hint="eastAsia"/>
            <w:sz w:val="24"/>
            <w:szCs w:val="24"/>
          </w:rPr>
          <w:t>表</w:t>
        </w:r>
      </w:hyperlink>
    </w:p>
    <w:p w14:paraId="68766C43" w14:textId="77777777" w:rsidR="001A301A" w:rsidRDefault="001A301A" w:rsidP="001A301A">
      <w:pPr>
        <w:ind w:left="480" w:hangingChars="200" w:hanging="480"/>
        <w:rPr>
          <w:rFonts w:ascii="ＭＳ ゴシック" w:eastAsia="ＭＳ ゴシック" w:hAnsi="ＭＳ ゴシック"/>
          <w:sz w:val="24"/>
          <w:szCs w:val="24"/>
        </w:rPr>
      </w:pPr>
    </w:p>
    <w:p w14:paraId="22243B15" w14:textId="77777777" w:rsidR="001A301A" w:rsidRPr="00191081" w:rsidRDefault="001A301A" w:rsidP="001A301A">
      <w:pPr>
        <w:ind w:left="480" w:hangingChars="200" w:hanging="480"/>
        <w:rPr>
          <w:rFonts w:ascii="ＭＳ ゴシック" w:eastAsia="ＭＳ ゴシック" w:hAnsi="ＭＳ ゴシック"/>
          <w:sz w:val="22"/>
        </w:rPr>
      </w:pPr>
      <w:r>
        <w:rPr>
          <w:rFonts w:ascii="ＭＳ ゴシック" w:eastAsia="ＭＳ ゴシック" w:hAnsi="ＭＳ ゴシック" w:hint="eastAsia"/>
          <w:sz w:val="24"/>
          <w:szCs w:val="24"/>
        </w:rPr>
        <w:t xml:space="preserve">　　</w:t>
      </w:r>
      <w:r w:rsidRPr="00191081">
        <w:rPr>
          <w:rFonts w:ascii="ＭＳ ゴシック" w:eastAsia="ＭＳ ゴシック" w:hAnsi="ＭＳ ゴシック" w:hint="eastAsia"/>
          <w:sz w:val="22"/>
        </w:rPr>
        <w:t>（家屋で課税されるもの・償却資産で課税されるものの具体例）</w:t>
      </w:r>
    </w:p>
    <w:tbl>
      <w:tblPr>
        <w:tblStyle w:val="a5"/>
        <w:tblW w:w="0" w:type="auto"/>
        <w:tblInd w:w="480" w:type="dxa"/>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ook w:val="04A0" w:firstRow="1" w:lastRow="0" w:firstColumn="1" w:lastColumn="0" w:noHBand="0" w:noVBand="1"/>
      </w:tblPr>
      <w:tblGrid>
        <w:gridCol w:w="4574"/>
        <w:gridCol w:w="4574"/>
      </w:tblGrid>
      <w:tr w:rsidR="001A301A" w14:paraId="04D08294" w14:textId="77777777" w:rsidTr="002554DA">
        <w:trPr>
          <w:trHeight w:val="3979"/>
        </w:trPr>
        <w:tc>
          <w:tcPr>
            <w:tcW w:w="4814" w:type="dxa"/>
            <w:tcMar>
              <w:left w:w="0" w:type="dxa"/>
              <w:right w:w="0" w:type="dxa"/>
            </w:tcMar>
          </w:tcPr>
          <w:p w14:paraId="62FB47F4" w14:textId="77777777" w:rsidR="001A301A" w:rsidRDefault="001A301A" w:rsidP="002554DA">
            <w:pPr>
              <w:jc w:val="center"/>
              <w:rPr>
                <w:rFonts w:ascii="HGP創英角ｺﾞｼｯｸUB" w:eastAsia="HGP創英角ｺﾞｼｯｸUB" w:hAnsi="HGP創英角ｺﾞｼｯｸUB"/>
                <w:sz w:val="22"/>
              </w:rPr>
            </w:pPr>
            <w:r w:rsidRPr="00FF56F4">
              <w:rPr>
                <w:rFonts w:ascii="HGP創英角ｺﾞｼｯｸUB" w:eastAsia="HGP創英角ｺﾞｼｯｸUB" w:hAnsi="HGP創英角ｺﾞｼｯｸUB" w:hint="eastAsia"/>
                <w:sz w:val="22"/>
              </w:rPr>
              <w:t>電気設備</w:t>
            </w:r>
          </w:p>
          <w:p w14:paraId="5D0445BD" w14:textId="1F203E60" w:rsidR="001A301A" w:rsidRDefault="001A301A" w:rsidP="002554DA">
            <w:pPr>
              <w:jc w:val="center"/>
              <w:rPr>
                <w:rFonts w:ascii="ＭＳ ゴシック" w:eastAsia="ＭＳ ゴシック" w:hAnsi="ＭＳ ゴシック"/>
                <w:sz w:val="22"/>
              </w:rPr>
            </w:pPr>
            <w:r w:rsidRPr="00FF56F4">
              <w:rPr>
                <w:rFonts w:ascii="ＭＳ ゴシック" w:eastAsia="ＭＳ ゴシック" w:hAnsi="ＭＳ ゴシック" w:hint="eastAsia"/>
                <w:sz w:val="22"/>
              </w:rPr>
              <w:t>コンセント配線</w:t>
            </w:r>
            <w:r w:rsidR="007417DC">
              <w:rPr>
                <w:rFonts w:ascii="ＭＳ ゴシック" w:eastAsia="ＭＳ ゴシック" w:hAnsi="ＭＳ ゴシック" w:hint="eastAsia"/>
                <w:sz w:val="22"/>
              </w:rPr>
              <w:t>等</w:t>
            </w:r>
            <w:r w:rsidRPr="00FF56F4">
              <w:rPr>
                <w:rFonts w:ascii="ＭＳ ゴシック" w:eastAsia="ＭＳ ゴシック" w:hAnsi="ＭＳ ゴシック" w:hint="eastAsia"/>
                <w:sz w:val="22"/>
              </w:rPr>
              <w:t>屋内設備は家屋</w:t>
            </w:r>
          </w:p>
          <w:p w14:paraId="07F4454C" w14:textId="23E2DCA4" w:rsidR="001A301A" w:rsidRPr="00FF56F4" w:rsidRDefault="001A301A" w:rsidP="002554DA">
            <w:pPr>
              <w:jc w:val="center"/>
              <w:rPr>
                <w:rFonts w:ascii="ＭＳ ゴシック" w:eastAsia="ＭＳ ゴシック" w:hAnsi="ＭＳ ゴシック"/>
                <w:b/>
                <w:sz w:val="22"/>
              </w:rPr>
            </w:pPr>
            <w:r w:rsidRPr="00FF56F4">
              <w:rPr>
                <w:rFonts w:ascii="ＭＳ ゴシック" w:eastAsia="ＭＳ ゴシック" w:hAnsi="ＭＳ ゴシック"/>
                <w:b/>
                <w:noProof/>
                <w:color w:val="ED7D31" w:themeColor="accent2"/>
                <w:sz w:val="22"/>
              </w:rPr>
              <w:drawing>
                <wp:anchor distT="0" distB="0" distL="114300" distR="114300" simplePos="0" relativeHeight="251675648" behindDoc="0" locked="0" layoutInCell="1" allowOverlap="1" wp14:anchorId="5ECB5F53" wp14:editId="3B14DEF0">
                  <wp:simplePos x="0" y="0"/>
                  <wp:positionH relativeFrom="column">
                    <wp:posOffset>47625</wp:posOffset>
                  </wp:positionH>
                  <wp:positionV relativeFrom="paragraph">
                    <wp:posOffset>207010</wp:posOffset>
                  </wp:positionV>
                  <wp:extent cx="2808000" cy="1830343"/>
                  <wp:effectExtent l="0" t="0" r="0" b="0"/>
                  <wp:wrapTopAndBottom/>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電気設備.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08000" cy="1830343"/>
                          </a:xfrm>
                          <a:prstGeom prst="rect">
                            <a:avLst/>
                          </a:prstGeom>
                        </pic:spPr>
                      </pic:pic>
                    </a:graphicData>
                  </a:graphic>
                  <wp14:sizeRelH relativeFrom="margin">
                    <wp14:pctWidth>0</wp14:pctWidth>
                  </wp14:sizeRelH>
                  <wp14:sizeRelV relativeFrom="margin">
                    <wp14:pctHeight>0</wp14:pctHeight>
                  </wp14:sizeRelV>
                </wp:anchor>
              </w:drawing>
            </w:r>
            <w:r w:rsidRPr="00FF56F4">
              <w:rPr>
                <w:rFonts w:ascii="ＭＳ ゴシック" w:eastAsia="ＭＳ ゴシック" w:hAnsi="ＭＳ ゴシック" w:hint="eastAsia"/>
                <w:b/>
                <w:color w:val="ED7D31" w:themeColor="accent2"/>
                <w:sz w:val="22"/>
              </w:rPr>
              <w:t>屋外設備・引込設備</w:t>
            </w:r>
            <w:r w:rsidR="007417DC">
              <w:rPr>
                <w:rFonts w:ascii="ＭＳ ゴシック" w:eastAsia="ＭＳ ゴシック" w:hAnsi="ＭＳ ゴシック" w:hint="eastAsia"/>
                <w:b/>
                <w:color w:val="ED7D31" w:themeColor="accent2"/>
                <w:sz w:val="22"/>
              </w:rPr>
              <w:t>等</w:t>
            </w:r>
            <w:r w:rsidRPr="00FF56F4">
              <w:rPr>
                <w:rFonts w:ascii="ＭＳ ゴシック" w:eastAsia="ＭＳ ゴシック" w:hAnsi="ＭＳ ゴシック" w:hint="eastAsia"/>
                <w:b/>
                <w:color w:val="ED7D31" w:themeColor="accent2"/>
                <w:sz w:val="22"/>
              </w:rPr>
              <w:t>は償却資産</w:t>
            </w:r>
          </w:p>
        </w:tc>
        <w:tc>
          <w:tcPr>
            <w:tcW w:w="4814" w:type="dxa"/>
            <w:tcMar>
              <w:left w:w="0" w:type="dxa"/>
              <w:right w:w="0" w:type="dxa"/>
            </w:tcMar>
          </w:tcPr>
          <w:p w14:paraId="41131BB9" w14:textId="77777777" w:rsidR="001A301A" w:rsidRPr="00FF56F4" w:rsidRDefault="001A301A" w:rsidP="002554DA">
            <w:pPr>
              <w:jc w:val="center"/>
              <w:rPr>
                <w:rFonts w:ascii="HGP創英角ｺﾞｼｯｸUB" w:eastAsia="HGP創英角ｺﾞｼｯｸUB" w:hAnsi="HGP創英角ｺﾞｼｯｸUB"/>
                <w:sz w:val="22"/>
              </w:rPr>
            </w:pPr>
            <w:r w:rsidRPr="00FF56F4">
              <w:rPr>
                <w:rFonts w:ascii="HGP創英角ｺﾞｼｯｸUB" w:eastAsia="HGP創英角ｺﾞｼｯｸUB" w:hAnsi="HGP創英角ｺﾞｼｯｸUB" w:hint="eastAsia"/>
                <w:sz w:val="22"/>
              </w:rPr>
              <w:t>電話設備</w:t>
            </w:r>
          </w:p>
          <w:p w14:paraId="151B5B01" w14:textId="3387106A" w:rsidR="001A301A" w:rsidRPr="00FF56F4" w:rsidRDefault="001A301A" w:rsidP="002554DA">
            <w:pPr>
              <w:jc w:val="center"/>
              <w:rPr>
                <w:rFonts w:ascii="ＭＳ ゴシック" w:eastAsia="ＭＳ ゴシック" w:hAnsi="ＭＳ ゴシック"/>
                <w:sz w:val="22"/>
              </w:rPr>
            </w:pPr>
            <w:r w:rsidRPr="00FF56F4">
              <w:rPr>
                <w:rFonts w:ascii="ＭＳ ゴシック" w:eastAsia="ＭＳ ゴシック" w:hAnsi="ＭＳ ゴシック"/>
                <w:b/>
                <w:noProof/>
                <w:color w:val="ED7D31" w:themeColor="accent2"/>
                <w:sz w:val="22"/>
              </w:rPr>
              <w:drawing>
                <wp:anchor distT="0" distB="0" distL="114300" distR="114300" simplePos="0" relativeHeight="251676672" behindDoc="0" locked="0" layoutInCell="1" allowOverlap="1" wp14:anchorId="2AB96F03" wp14:editId="26E4870E">
                  <wp:simplePos x="0" y="0"/>
                  <wp:positionH relativeFrom="column">
                    <wp:posOffset>38100</wp:posOffset>
                  </wp:positionH>
                  <wp:positionV relativeFrom="paragraph">
                    <wp:posOffset>435610</wp:posOffset>
                  </wp:positionV>
                  <wp:extent cx="2807970" cy="1830070"/>
                  <wp:effectExtent l="0" t="0" r="0" b="0"/>
                  <wp:wrapTopAndBottom/>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電話設備.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807970" cy="1830070"/>
                          </a:xfrm>
                          <a:prstGeom prst="rect">
                            <a:avLst/>
                          </a:prstGeom>
                        </pic:spPr>
                      </pic:pic>
                    </a:graphicData>
                  </a:graphic>
                  <wp14:sizeRelH relativeFrom="margin">
                    <wp14:pctWidth>0</wp14:pctWidth>
                  </wp14:sizeRelH>
                  <wp14:sizeRelV relativeFrom="margin">
                    <wp14:pctHeight>0</wp14:pctHeight>
                  </wp14:sizeRelV>
                </wp:anchor>
              </w:drawing>
            </w:r>
            <w:r w:rsidRPr="00FF56F4">
              <w:rPr>
                <w:rFonts w:ascii="ＭＳ ゴシック" w:eastAsia="ＭＳ ゴシック" w:hAnsi="ＭＳ ゴシック" w:hint="eastAsia"/>
                <w:sz w:val="22"/>
              </w:rPr>
              <w:t>配管・</w:t>
            </w:r>
            <w:r w:rsidR="007417DC">
              <w:rPr>
                <w:rFonts w:ascii="ＭＳ ゴシック" w:eastAsia="ＭＳ ゴシック" w:hAnsi="ＭＳ ゴシック" w:hint="eastAsia"/>
                <w:sz w:val="22"/>
              </w:rPr>
              <w:t>配線等</w:t>
            </w:r>
            <w:r w:rsidRPr="00FF56F4">
              <w:rPr>
                <w:rFonts w:ascii="ＭＳ ゴシック" w:eastAsia="ＭＳ ゴシック" w:hAnsi="ＭＳ ゴシック" w:hint="eastAsia"/>
                <w:sz w:val="22"/>
              </w:rPr>
              <w:t>は家屋</w:t>
            </w:r>
          </w:p>
          <w:p w14:paraId="557F0430" w14:textId="2CB6F36E" w:rsidR="001A301A" w:rsidRPr="00FF56F4" w:rsidRDefault="001A301A" w:rsidP="002554DA">
            <w:pPr>
              <w:jc w:val="center"/>
              <w:rPr>
                <w:rFonts w:ascii="ＭＳ ゴシック" w:eastAsia="ＭＳ ゴシック" w:hAnsi="ＭＳ ゴシック"/>
                <w:b/>
                <w:sz w:val="24"/>
                <w:szCs w:val="24"/>
              </w:rPr>
            </w:pPr>
            <w:r w:rsidRPr="00FF56F4">
              <w:rPr>
                <w:rFonts w:ascii="ＭＳ ゴシック" w:eastAsia="ＭＳ ゴシック" w:hAnsi="ＭＳ ゴシック" w:hint="eastAsia"/>
                <w:b/>
                <w:color w:val="ED7D31" w:themeColor="accent2"/>
                <w:sz w:val="22"/>
              </w:rPr>
              <w:t>電話機・交換機</w:t>
            </w:r>
            <w:r w:rsidR="007417DC">
              <w:rPr>
                <w:rFonts w:ascii="ＭＳ ゴシック" w:eastAsia="ＭＳ ゴシック" w:hAnsi="ＭＳ ゴシック" w:hint="eastAsia"/>
                <w:b/>
                <w:color w:val="ED7D31" w:themeColor="accent2"/>
                <w:sz w:val="22"/>
              </w:rPr>
              <w:t>等</w:t>
            </w:r>
            <w:r w:rsidRPr="00FF56F4">
              <w:rPr>
                <w:rFonts w:ascii="ＭＳ ゴシック" w:eastAsia="ＭＳ ゴシック" w:hAnsi="ＭＳ ゴシック" w:hint="eastAsia"/>
                <w:b/>
                <w:color w:val="ED7D31" w:themeColor="accent2"/>
                <w:sz w:val="22"/>
              </w:rPr>
              <w:t>の機器は償却資産</w:t>
            </w:r>
          </w:p>
        </w:tc>
      </w:tr>
      <w:tr w:rsidR="001A301A" w14:paraId="7F833FD8" w14:textId="77777777" w:rsidTr="002554DA">
        <w:trPr>
          <w:trHeight w:val="4093"/>
        </w:trPr>
        <w:tc>
          <w:tcPr>
            <w:tcW w:w="4814" w:type="dxa"/>
            <w:tcMar>
              <w:left w:w="0" w:type="dxa"/>
              <w:right w:w="0" w:type="dxa"/>
            </w:tcMar>
          </w:tcPr>
          <w:p w14:paraId="4E2E12C6" w14:textId="77777777" w:rsidR="001A301A" w:rsidRPr="00FF56F4" w:rsidRDefault="001A301A" w:rsidP="002554DA">
            <w:pPr>
              <w:jc w:val="center"/>
              <w:rPr>
                <w:rFonts w:ascii="HGP創英角ｺﾞｼｯｸUB" w:eastAsia="HGP創英角ｺﾞｼｯｸUB" w:hAnsi="HGP創英角ｺﾞｼｯｸUB"/>
                <w:sz w:val="22"/>
              </w:rPr>
            </w:pPr>
            <w:r w:rsidRPr="00FF56F4">
              <w:rPr>
                <w:rFonts w:ascii="HGP創英角ｺﾞｼｯｸUB" w:eastAsia="HGP創英角ｺﾞｼｯｸUB" w:hAnsi="HGP創英角ｺﾞｼｯｸUB" w:hint="eastAsia"/>
                <w:sz w:val="22"/>
              </w:rPr>
              <w:t>給排水設備</w:t>
            </w:r>
          </w:p>
          <w:p w14:paraId="589319CF" w14:textId="5258B6B7" w:rsidR="001A301A" w:rsidRDefault="001A301A" w:rsidP="002554DA">
            <w:pPr>
              <w:jc w:val="center"/>
              <w:rPr>
                <w:rFonts w:ascii="ＭＳ ゴシック" w:eastAsia="ＭＳ ゴシック" w:hAnsi="ＭＳ ゴシック"/>
                <w:sz w:val="22"/>
              </w:rPr>
            </w:pPr>
            <w:r>
              <w:rPr>
                <w:rFonts w:ascii="ＭＳ ゴシック" w:eastAsia="ＭＳ ゴシック" w:hAnsi="ＭＳ ゴシック" w:hint="eastAsia"/>
                <w:sz w:val="22"/>
              </w:rPr>
              <w:t>屋内配管</w:t>
            </w:r>
            <w:r w:rsidR="007417DC">
              <w:rPr>
                <w:rFonts w:ascii="ＭＳ ゴシック" w:eastAsia="ＭＳ ゴシック" w:hAnsi="ＭＳ ゴシック" w:hint="eastAsia"/>
                <w:sz w:val="22"/>
              </w:rPr>
              <w:t>等</w:t>
            </w:r>
            <w:r w:rsidRPr="00FF56F4">
              <w:rPr>
                <w:rFonts w:ascii="ＭＳ ゴシック" w:eastAsia="ＭＳ ゴシック" w:hAnsi="ＭＳ ゴシック" w:hint="eastAsia"/>
                <w:sz w:val="22"/>
              </w:rPr>
              <w:t>は家屋</w:t>
            </w:r>
          </w:p>
          <w:p w14:paraId="1E51F8E9" w14:textId="2FA1CA5B" w:rsidR="001A301A" w:rsidRDefault="001A301A" w:rsidP="002554DA">
            <w:pPr>
              <w:jc w:val="center"/>
              <w:rPr>
                <w:rFonts w:ascii="ＭＳ ゴシック" w:eastAsia="ＭＳ ゴシック" w:hAnsi="ＭＳ ゴシック"/>
                <w:sz w:val="24"/>
                <w:szCs w:val="24"/>
              </w:rPr>
            </w:pPr>
            <w:r>
              <w:rPr>
                <w:rFonts w:ascii="ＭＳ ゴシック" w:eastAsia="ＭＳ ゴシック" w:hAnsi="ＭＳ ゴシック"/>
                <w:noProof/>
                <w:sz w:val="24"/>
                <w:szCs w:val="24"/>
              </w:rPr>
              <w:drawing>
                <wp:anchor distT="0" distB="0" distL="114300" distR="114300" simplePos="0" relativeHeight="251677696" behindDoc="0" locked="0" layoutInCell="1" allowOverlap="1" wp14:anchorId="281DEA12" wp14:editId="1EA9810B">
                  <wp:simplePos x="0" y="0"/>
                  <wp:positionH relativeFrom="column">
                    <wp:posOffset>19050</wp:posOffset>
                  </wp:positionH>
                  <wp:positionV relativeFrom="paragraph">
                    <wp:posOffset>260350</wp:posOffset>
                  </wp:positionV>
                  <wp:extent cx="2807970" cy="1830070"/>
                  <wp:effectExtent l="0" t="0" r="0" b="0"/>
                  <wp:wrapTopAndBottom/>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給排水設備.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807970" cy="1830070"/>
                          </a:xfrm>
                          <a:prstGeom prst="rect">
                            <a:avLst/>
                          </a:prstGeom>
                        </pic:spPr>
                      </pic:pic>
                    </a:graphicData>
                  </a:graphic>
                  <wp14:sizeRelH relativeFrom="margin">
                    <wp14:pctWidth>0</wp14:pctWidth>
                  </wp14:sizeRelH>
                  <wp14:sizeRelV relativeFrom="margin">
                    <wp14:pctHeight>0</wp14:pctHeight>
                  </wp14:sizeRelV>
                </wp:anchor>
              </w:drawing>
            </w:r>
            <w:r w:rsidRPr="00FF56F4">
              <w:rPr>
                <w:rFonts w:ascii="ＭＳ ゴシック" w:eastAsia="ＭＳ ゴシック" w:hAnsi="ＭＳ ゴシック" w:hint="eastAsia"/>
                <w:b/>
                <w:color w:val="ED7D31" w:themeColor="accent2"/>
                <w:sz w:val="22"/>
              </w:rPr>
              <w:t>屋外設備・引込設備</w:t>
            </w:r>
            <w:r w:rsidR="007417DC">
              <w:rPr>
                <w:rFonts w:ascii="ＭＳ ゴシック" w:eastAsia="ＭＳ ゴシック" w:hAnsi="ＭＳ ゴシック" w:hint="eastAsia"/>
                <w:b/>
                <w:color w:val="ED7D31" w:themeColor="accent2"/>
                <w:sz w:val="22"/>
              </w:rPr>
              <w:t>等</w:t>
            </w:r>
            <w:r w:rsidRPr="00FF56F4">
              <w:rPr>
                <w:rFonts w:ascii="ＭＳ ゴシック" w:eastAsia="ＭＳ ゴシック" w:hAnsi="ＭＳ ゴシック" w:hint="eastAsia"/>
                <w:b/>
                <w:color w:val="ED7D31" w:themeColor="accent2"/>
                <w:sz w:val="22"/>
              </w:rPr>
              <w:t>は償却資産</w:t>
            </w:r>
          </w:p>
        </w:tc>
        <w:tc>
          <w:tcPr>
            <w:tcW w:w="4814" w:type="dxa"/>
            <w:tcMar>
              <w:left w:w="0" w:type="dxa"/>
              <w:right w:w="0" w:type="dxa"/>
            </w:tcMar>
          </w:tcPr>
          <w:p w14:paraId="49C6CCE6" w14:textId="77777777" w:rsidR="001A301A" w:rsidRPr="00FF56F4" w:rsidRDefault="001A301A" w:rsidP="002554DA">
            <w:pPr>
              <w:jc w:val="center"/>
              <w:rPr>
                <w:rFonts w:ascii="HGP創英角ｺﾞｼｯｸUB" w:eastAsia="HGP創英角ｺﾞｼｯｸUB" w:hAnsi="HGP創英角ｺﾞｼｯｸUB"/>
                <w:sz w:val="22"/>
              </w:rPr>
            </w:pPr>
            <w:r w:rsidRPr="00FF56F4">
              <w:rPr>
                <w:rFonts w:ascii="HGP創英角ｺﾞｼｯｸUB" w:eastAsia="HGP創英角ｺﾞｼｯｸUB" w:hAnsi="HGP創英角ｺﾞｼｯｸUB" w:hint="eastAsia"/>
                <w:sz w:val="22"/>
              </w:rPr>
              <w:t>空調設備</w:t>
            </w:r>
          </w:p>
          <w:p w14:paraId="6AAF6D9E" w14:textId="7A0230F0" w:rsidR="001A301A" w:rsidRDefault="001A301A" w:rsidP="002554DA">
            <w:pPr>
              <w:jc w:val="center"/>
              <w:rPr>
                <w:rFonts w:ascii="ＭＳ ゴシック" w:eastAsia="ＭＳ ゴシック" w:hAnsi="ＭＳ ゴシック"/>
                <w:sz w:val="22"/>
              </w:rPr>
            </w:pPr>
            <w:r>
              <w:rPr>
                <w:rFonts w:ascii="ＭＳ ゴシック" w:eastAsia="ＭＳ ゴシック" w:hAnsi="ＭＳ ゴシック"/>
                <w:noProof/>
                <w:sz w:val="24"/>
                <w:szCs w:val="24"/>
              </w:rPr>
              <w:drawing>
                <wp:anchor distT="0" distB="0" distL="114300" distR="114300" simplePos="0" relativeHeight="251678720" behindDoc="0" locked="0" layoutInCell="1" allowOverlap="1" wp14:anchorId="67C847EE" wp14:editId="097C5380">
                  <wp:simplePos x="0" y="0"/>
                  <wp:positionH relativeFrom="column">
                    <wp:posOffset>57150</wp:posOffset>
                  </wp:positionH>
                  <wp:positionV relativeFrom="paragraph">
                    <wp:posOffset>441325</wp:posOffset>
                  </wp:positionV>
                  <wp:extent cx="2808000" cy="1830343"/>
                  <wp:effectExtent l="0" t="0" r="0" b="0"/>
                  <wp:wrapTopAndBottom/>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空調設備.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808000" cy="1830343"/>
                          </a:xfrm>
                          <a:prstGeom prst="rect">
                            <a:avLst/>
                          </a:prstGeom>
                        </pic:spPr>
                      </pic:pic>
                    </a:graphicData>
                  </a:graphic>
                  <wp14:sizeRelH relativeFrom="margin">
                    <wp14:pctWidth>0</wp14:pctWidth>
                  </wp14:sizeRelH>
                  <wp14:sizeRelV relativeFrom="margin">
                    <wp14:pctHeight>0</wp14:pctHeight>
                  </wp14:sizeRelV>
                </wp:anchor>
              </w:drawing>
            </w:r>
            <w:r>
              <w:rPr>
                <w:rFonts w:ascii="ＭＳ ゴシック" w:eastAsia="ＭＳ ゴシック" w:hAnsi="ＭＳ ゴシック" w:hint="eastAsia"/>
                <w:sz w:val="22"/>
              </w:rPr>
              <w:t>家屋一体設備（天井埋込型</w:t>
            </w:r>
            <w:r w:rsidR="007417DC">
              <w:rPr>
                <w:rFonts w:ascii="ＭＳ ゴシック" w:eastAsia="ＭＳ ゴシック" w:hAnsi="ＭＳ ゴシック" w:hint="eastAsia"/>
                <w:sz w:val="22"/>
              </w:rPr>
              <w:t>等</w:t>
            </w:r>
            <w:r>
              <w:rPr>
                <w:rFonts w:ascii="ＭＳ ゴシック" w:eastAsia="ＭＳ ゴシック" w:hAnsi="ＭＳ ゴシック" w:hint="eastAsia"/>
                <w:sz w:val="22"/>
              </w:rPr>
              <w:t>）</w:t>
            </w:r>
            <w:r w:rsidRPr="00FF56F4">
              <w:rPr>
                <w:rFonts w:ascii="ＭＳ ゴシック" w:eastAsia="ＭＳ ゴシック" w:hAnsi="ＭＳ ゴシック" w:hint="eastAsia"/>
                <w:sz w:val="22"/>
              </w:rPr>
              <w:t>は家屋</w:t>
            </w:r>
          </w:p>
          <w:p w14:paraId="670D2CF9" w14:textId="5AC9414F" w:rsidR="001A301A" w:rsidRDefault="001A301A" w:rsidP="002554DA">
            <w:pPr>
              <w:jc w:val="center"/>
              <w:rPr>
                <w:rFonts w:ascii="ＭＳ ゴシック" w:eastAsia="ＭＳ ゴシック" w:hAnsi="ＭＳ ゴシック"/>
                <w:sz w:val="24"/>
                <w:szCs w:val="24"/>
              </w:rPr>
            </w:pPr>
            <w:r>
              <w:rPr>
                <w:rFonts w:ascii="ＭＳ ゴシック" w:eastAsia="ＭＳ ゴシック" w:hAnsi="ＭＳ ゴシック" w:hint="eastAsia"/>
                <w:b/>
                <w:color w:val="ED7D31" w:themeColor="accent2"/>
                <w:sz w:val="22"/>
              </w:rPr>
              <w:t>壁掛型・据置型</w:t>
            </w:r>
            <w:r w:rsidR="007417DC">
              <w:rPr>
                <w:rFonts w:ascii="ＭＳ ゴシック" w:eastAsia="ＭＳ ゴシック" w:hAnsi="ＭＳ ゴシック" w:hint="eastAsia"/>
                <w:b/>
                <w:color w:val="ED7D31" w:themeColor="accent2"/>
                <w:sz w:val="22"/>
              </w:rPr>
              <w:t>等</w:t>
            </w:r>
            <w:r w:rsidRPr="00FF56F4">
              <w:rPr>
                <w:rFonts w:ascii="ＭＳ ゴシック" w:eastAsia="ＭＳ ゴシック" w:hAnsi="ＭＳ ゴシック" w:hint="eastAsia"/>
                <w:b/>
                <w:color w:val="ED7D31" w:themeColor="accent2"/>
                <w:sz w:val="22"/>
              </w:rPr>
              <w:t>は償却資産</w:t>
            </w:r>
          </w:p>
        </w:tc>
      </w:tr>
    </w:tbl>
    <w:p w14:paraId="6935372E" w14:textId="77777777" w:rsidR="001A301A" w:rsidRPr="00683D68" w:rsidRDefault="001A301A" w:rsidP="001A301A">
      <w:pPr>
        <w:ind w:left="480" w:hangingChars="200" w:hanging="480"/>
        <w:rPr>
          <w:rFonts w:ascii="ＭＳ ゴシック" w:eastAsia="ＭＳ ゴシック" w:hAnsi="ＭＳ ゴシック"/>
          <w:sz w:val="24"/>
          <w:szCs w:val="24"/>
        </w:rPr>
      </w:pPr>
    </w:p>
    <w:p w14:paraId="3992C756" w14:textId="087E35A5" w:rsidR="001A301A" w:rsidRPr="00262465" w:rsidRDefault="001A301A" w:rsidP="001A301A">
      <w:pPr>
        <w:ind w:left="482" w:hangingChars="200" w:hanging="482"/>
        <w:rPr>
          <w:rFonts w:ascii="ＭＳ ゴシック" w:eastAsia="ＭＳ ゴシック" w:hAnsi="ＭＳ ゴシック"/>
          <w:b/>
          <w:sz w:val="24"/>
          <w:szCs w:val="24"/>
        </w:rPr>
      </w:pPr>
      <w:bookmarkStart w:id="19" w:name="Q14"/>
      <w:bookmarkStart w:id="20" w:name="_Hlk528248604"/>
      <w:bookmarkEnd w:id="19"/>
      <w:r w:rsidRPr="00262465">
        <w:rPr>
          <w:rFonts w:ascii="ＭＳ ゴシック" w:eastAsia="ＭＳ ゴシック" w:hAnsi="ＭＳ ゴシック" w:hint="eastAsia"/>
          <w:b/>
          <w:color w:val="0070C0"/>
          <w:sz w:val="24"/>
          <w:szCs w:val="24"/>
        </w:rPr>
        <w:t>Ｑ</w:t>
      </w:r>
      <w:r>
        <w:rPr>
          <w:rFonts w:ascii="ＭＳ ゴシック" w:eastAsia="ＭＳ ゴシック" w:hAnsi="ＭＳ ゴシック" w:hint="eastAsia"/>
          <w:b/>
          <w:color w:val="0070C0"/>
          <w:sz w:val="24"/>
          <w:szCs w:val="24"/>
        </w:rPr>
        <w:t>14</w:t>
      </w:r>
      <w:r w:rsidRPr="00262465">
        <w:rPr>
          <w:rFonts w:ascii="ＭＳ ゴシック" w:eastAsia="ＭＳ ゴシック" w:hAnsi="ＭＳ ゴシック" w:hint="eastAsia"/>
          <w:b/>
          <w:color w:val="0070C0"/>
          <w:sz w:val="24"/>
          <w:szCs w:val="24"/>
        </w:rPr>
        <w:t xml:space="preserve">　福利厚生のための資産も</w:t>
      </w:r>
      <w:r>
        <w:rPr>
          <w:rFonts w:ascii="ＭＳ ゴシック" w:eastAsia="ＭＳ ゴシック" w:hAnsi="ＭＳ ゴシック" w:hint="eastAsia"/>
          <w:b/>
          <w:color w:val="0070C0"/>
          <w:sz w:val="24"/>
          <w:szCs w:val="24"/>
        </w:rPr>
        <w:t>申告</w:t>
      </w:r>
      <w:r w:rsidRPr="00262465">
        <w:rPr>
          <w:rFonts w:ascii="ＭＳ ゴシック" w:eastAsia="ＭＳ ゴシック" w:hAnsi="ＭＳ ゴシック" w:hint="eastAsia"/>
          <w:b/>
          <w:color w:val="0070C0"/>
          <w:sz w:val="24"/>
          <w:szCs w:val="24"/>
        </w:rPr>
        <w:t>対象にな</w:t>
      </w:r>
      <w:r>
        <w:rPr>
          <w:rFonts w:ascii="ＭＳ ゴシック" w:eastAsia="ＭＳ ゴシック" w:hAnsi="ＭＳ ゴシック" w:hint="eastAsia"/>
          <w:b/>
          <w:color w:val="0070C0"/>
          <w:sz w:val="24"/>
          <w:szCs w:val="24"/>
        </w:rPr>
        <w:t>ります</w:t>
      </w:r>
      <w:r w:rsidRPr="00262465">
        <w:rPr>
          <w:rFonts w:ascii="ＭＳ ゴシック" w:eastAsia="ＭＳ ゴシック" w:hAnsi="ＭＳ ゴシック" w:hint="eastAsia"/>
          <w:b/>
          <w:color w:val="0070C0"/>
          <w:sz w:val="24"/>
          <w:szCs w:val="24"/>
        </w:rPr>
        <w:t>か</w:t>
      </w:r>
      <w:r>
        <w:rPr>
          <w:rFonts w:ascii="ＭＳ ゴシック" w:eastAsia="ＭＳ ゴシック" w:hAnsi="ＭＳ ゴシック" w:hint="eastAsia"/>
          <w:b/>
          <w:color w:val="0070C0"/>
          <w:sz w:val="24"/>
          <w:szCs w:val="24"/>
        </w:rPr>
        <w:t>？</w:t>
      </w:r>
    </w:p>
    <w:bookmarkEnd w:id="20"/>
    <w:p w14:paraId="4EF61019" w14:textId="24740394" w:rsidR="001A301A" w:rsidRPr="00683D68" w:rsidRDefault="001A301A" w:rsidP="001A301A">
      <w:pPr>
        <w:ind w:left="480" w:hangingChars="200" w:hanging="480"/>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Ａ</w:t>
      </w:r>
      <w:r>
        <w:rPr>
          <w:rFonts w:ascii="ＭＳ ゴシック" w:eastAsia="ＭＳ ゴシック" w:hAnsi="ＭＳ ゴシック" w:hint="eastAsia"/>
          <w:sz w:val="24"/>
          <w:szCs w:val="24"/>
        </w:rPr>
        <w:t>14</w:t>
      </w:r>
      <w:r w:rsidRPr="00683D68">
        <w:rPr>
          <w:rFonts w:ascii="ＭＳ ゴシック" w:eastAsia="ＭＳ ゴシック" w:hAnsi="ＭＳ ゴシック" w:hint="eastAsia"/>
          <w:sz w:val="24"/>
          <w:szCs w:val="24"/>
        </w:rPr>
        <w:t xml:space="preserve">　企業が従業員のために設置している福利厚生施設（医療施設・寄宿舎・娯楽施設等）は</w:t>
      </w:r>
      <w:r>
        <w:rPr>
          <w:rFonts w:ascii="ＭＳ ゴシック" w:eastAsia="ＭＳ ゴシック" w:hAnsi="ＭＳ ゴシック" w:hint="eastAsia"/>
          <w:sz w:val="24"/>
          <w:szCs w:val="24"/>
        </w:rPr>
        <w:t>、</w:t>
      </w:r>
      <w:r w:rsidRPr="00683D68">
        <w:rPr>
          <w:rFonts w:ascii="ＭＳ ゴシック" w:eastAsia="ＭＳ ゴシック" w:hAnsi="ＭＳ ゴシック" w:hint="eastAsia"/>
          <w:sz w:val="24"/>
          <w:szCs w:val="24"/>
        </w:rPr>
        <w:t>間接的ですが</w:t>
      </w:r>
      <w:r>
        <w:rPr>
          <w:rFonts w:ascii="ＭＳ ゴシック" w:eastAsia="ＭＳ ゴシック" w:hAnsi="ＭＳ ゴシック" w:hint="eastAsia"/>
          <w:sz w:val="24"/>
          <w:szCs w:val="24"/>
        </w:rPr>
        <w:t>、</w:t>
      </w:r>
      <w:r w:rsidRPr="00683D68">
        <w:rPr>
          <w:rFonts w:ascii="ＭＳ ゴシック" w:eastAsia="ＭＳ ゴシック" w:hAnsi="ＭＳ ゴシック" w:hint="eastAsia"/>
          <w:sz w:val="24"/>
          <w:szCs w:val="24"/>
        </w:rPr>
        <w:t>企業の事業の用に供するものとして</w:t>
      </w:r>
      <w:r>
        <w:rPr>
          <w:rFonts w:ascii="ＭＳ ゴシック" w:eastAsia="ＭＳ ゴシック" w:hAnsi="ＭＳ ゴシック" w:hint="eastAsia"/>
          <w:sz w:val="24"/>
          <w:szCs w:val="24"/>
        </w:rPr>
        <w:t>、</w:t>
      </w:r>
      <w:r w:rsidRPr="00683D68">
        <w:rPr>
          <w:rFonts w:ascii="ＭＳ ゴシック" w:eastAsia="ＭＳ ゴシック" w:hAnsi="ＭＳ ゴシック" w:hint="eastAsia"/>
          <w:sz w:val="24"/>
          <w:szCs w:val="24"/>
        </w:rPr>
        <w:t>申告対象となります。</w:t>
      </w:r>
    </w:p>
    <w:p w14:paraId="0111A8AB" w14:textId="47AF180D" w:rsidR="001A301A" w:rsidRPr="00E05175" w:rsidRDefault="001A301A" w:rsidP="00092114">
      <w:pPr>
        <w:rPr>
          <w:rFonts w:ascii="ＭＳ ゴシック" w:eastAsia="ＭＳ ゴシック" w:hAnsi="ＭＳ ゴシック"/>
          <w:b/>
          <w:sz w:val="24"/>
          <w:szCs w:val="24"/>
        </w:rPr>
      </w:pPr>
      <w:bookmarkStart w:id="21" w:name="Ｑ15"/>
      <w:bookmarkEnd w:id="21"/>
      <w:r w:rsidRPr="00E05175">
        <w:rPr>
          <w:rFonts w:ascii="ＭＳ ゴシック" w:eastAsia="ＭＳ ゴシック" w:hAnsi="ＭＳ ゴシック" w:hint="eastAsia"/>
          <w:b/>
          <w:color w:val="0070C0"/>
          <w:sz w:val="24"/>
          <w:szCs w:val="24"/>
        </w:rPr>
        <w:lastRenderedPageBreak/>
        <w:t>Ｑ</w:t>
      </w:r>
      <w:r>
        <w:rPr>
          <w:rFonts w:ascii="ＭＳ ゴシック" w:eastAsia="ＭＳ ゴシック" w:hAnsi="ＭＳ ゴシック" w:hint="eastAsia"/>
          <w:b/>
          <w:color w:val="0070C0"/>
          <w:sz w:val="24"/>
          <w:szCs w:val="24"/>
        </w:rPr>
        <w:t>15</w:t>
      </w:r>
      <w:r w:rsidRPr="00E05175">
        <w:rPr>
          <w:rFonts w:ascii="ＭＳ ゴシック" w:eastAsia="ＭＳ ゴシック" w:hAnsi="ＭＳ ゴシック" w:hint="eastAsia"/>
          <w:b/>
          <w:color w:val="0070C0"/>
          <w:sz w:val="24"/>
          <w:szCs w:val="24"/>
        </w:rPr>
        <w:t xml:space="preserve">　リース資産の取扱いはどのようになりますか？</w:t>
      </w:r>
    </w:p>
    <w:p w14:paraId="1D8051B5" w14:textId="4FCB4D1B" w:rsidR="001A301A" w:rsidRDefault="001A301A" w:rsidP="001A301A">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Ａ15　リース資産は、原則、リース会社に申告義務がありますが、リース期間終了後には譲渡される資産</w:t>
      </w:r>
      <w:r w:rsidR="007417DC">
        <w:rPr>
          <w:rFonts w:ascii="ＭＳ ゴシック" w:eastAsia="ＭＳ ゴシック" w:hAnsi="ＭＳ ゴシック" w:hint="eastAsia"/>
          <w:sz w:val="24"/>
          <w:szCs w:val="24"/>
        </w:rPr>
        <w:t>等</w:t>
      </w:r>
      <w:r>
        <w:rPr>
          <w:rFonts w:ascii="ＭＳ ゴシック" w:eastAsia="ＭＳ ゴシック" w:hAnsi="ＭＳ ゴシック" w:hint="eastAsia"/>
          <w:sz w:val="24"/>
          <w:szCs w:val="24"/>
        </w:rPr>
        <w:t>、実質的に割賦（分割）販売にあたる場合は、ユーザー（買主）に申告していただく必要があります。</w:t>
      </w:r>
    </w:p>
    <w:p w14:paraId="66AA4A2C" w14:textId="77777777" w:rsidR="00C01884" w:rsidRPr="001A301A" w:rsidRDefault="00C01884" w:rsidP="00B4338C">
      <w:pPr>
        <w:rPr>
          <w:rFonts w:ascii="ＭＳ ゴシック" w:eastAsia="ＭＳ ゴシック" w:hAnsi="ＭＳ ゴシック"/>
          <w:b/>
          <w:color w:val="0070C0"/>
          <w:sz w:val="24"/>
          <w:szCs w:val="24"/>
        </w:rPr>
      </w:pPr>
    </w:p>
    <w:p w14:paraId="237A0DF5" w14:textId="4A439510" w:rsidR="001A301A" w:rsidRPr="00C15618" w:rsidRDefault="001A301A" w:rsidP="00C15618">
      <w:pPr>
        <w:ind w:left="482" w:hangingChars="200" w:hanging="482"/>
        <w:rPr>
          <w:rFonts w:ascii="ＭＳ ゴシック" w:eastAsia="ＭＳ ゴシック" w:hAnsi="ＭＳ ゴシック"/>
          <w:b/>
          <w:color w:val="0070C0"/>
          <w:sz w:val="24"/>
          <w:szCs w:val="24"/>
        </w:rPr>
      </w:pPr>
      <w:bookmarkStart w:id="22" w:name="Q16"/>
      <w:bookmarkEnd w:id="4"/>
      <w:bookmarkEnd w:id="22"/>
      <w:r w:rsidRPr="00262465">
        <w:rPr>
          <w:rFonts w:ascii="ＭＳ ゴシック" w:eastAsia="ＭＳ ゴシック" w:hAnsi="ＭＳ ゴシック" w:hint="eastAsia"/>
          <w:b/>
          <w:color w:val="0070C0"/>
          <w:sz w:val="24"/>
          <w:szCs w:val="24"/>
        </w:rPr>
        <w:t>Ｑ</w:t>
      </w:r>
      <w:r>
        <w:rPr>
          <w:rFonts w:ascii="ＭＳ ゴシック" w:eastAsia="ＭＳ ゴシック" w:hAnsi="ＭＳ ゴシック" w:hint="eastAsia"/>
          <w:b/>
          <w:color w:val="0070C0"/>
          <w:sz w:val="24"/>
          <w:szCs w:val="24"/>
        </w:rPr>
        <w:t>16</w:t>
      </w:r>
      <w:r w:rsidRPr="00262465">
        <w:rPr>
          <w:rFonts w:ascii="ＭＳ ゴシック" w:eastAsia="ＭＳ ゴシック" w:hAnsi="ＭＳ ゴシック" w:hint="eastAsia"/>
          <w:b/>
          <w:color w:val="0070C0"/>
          <w:sz w:val="24"/>
          <w:szCs w:val="24"/>
        </w:rPr>
        <w:t xml:space="preserve">　</w:t>
      </w:r>
      <w:r>
        <w:rPr>
          <w:rFonts w:ascii="ＭＳ ゴシック" w:eastAsia="ＭＳ ゴシック" w:hAnsi="ＭＳ ゴシック" w:hint="eastAsia"/>
          <w:b/>
          <w:color w:val="0070C0"/>
          <w:sz w:val="24"/>
          <w:szCs w:val="24"/>
        </w:rPr>
        <w:t>絵画、彫刻、工芸品</w:t>
      </w:r>
      <w:r w:rsidR="00092114">
        <w:rPr>
          <w:rFonts w:ascii="ＭＳ ゴシック" w:eastAsia="ＭＳ ゴシック" w:hAnsi="ＭＳ ゴシック" w:hint="eastAsia"/>
          <w:b/>
          <w:color w:val="0070C0"/>
          <w:sz w:val="24"/>
          <w:szCs w:val="24"/>
        </w:rPr>
        <w:t>等</w:t>
      </w:r>
      <w:r>
        <w:rPr>
          <w:rFonts w:ascii="ＭＳ ゴシック" w:eastAsia="ＭＳ ゴシック" w:hAnsi="ＭＳ ゴシック" w:hint="eastAsia"/>
          <w:b/>
          <w:color w:val="0070C0"/>
          <w:sz w:val="24"/>
          <w:szCs w:val="24"/>
        </w:rPr>
        <w:t>の美術品の申告は必要ですか？</w:t>
      </w:r>
    </w:p>
    <w:p w14:paraId="1C763C5C" w14:textId="1AAFAB1F" w:rsidR="001A301A" w:rsidRDefault="001A301A" w:rsidP="001A301A">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Ａ16</w:t>
      </w:r>
      <w:r w:rsidRPr="00683D68">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法人税・所得税（国税）の基本通達の一部改正により、取得価額が</w:t>
      </w:r>
      <w:r w:rsidR="0064473C">
        <w:rPr>
          <w:rFonts w:ascii="ＭＳ ゴシック" w:eastAsia="ＭＳ ゴシック" w:hAnsi="ＭＳ ゴシック" w:hint="eastAsia"/>
          <w:sz w:val="24"/>
          <w:szCs w:val="24"/>
        </w:rPr>
        <w:t>１</w:t>
      </w:r>
      <w:r>
        <w:rPr>
          <w:rFonts w:ascii="ＭＳ ゴシック" w:eastAsia="ＭＳ ゴシック" w:hAnsi="ＭＳ ゴシック" w:hint="eastAsia"/>
          <w:sz w:val="24"/>
          <w:szCs w:val="24"/>
        </w:rPr>
        <w:t>点</w:t>
      </w:r>
      <w:r w:rsidR="0064473C">
        <w:rPr>
          <w:rFonts w:ascii="ＭＳ ゴシック" w:eastAsia="ＭＳ ゴシック" w:hAnsi="ＭＳ ゴシック" w:hint="eastAsia"/>
          <w:sz w:val="24"/>
          <w:szCs w:val="24"/>
        </w:rPr>
        <w:t>１００</w:t>
      </w:r>
      <w:r>
        <w:rPr>
          <w:rFonts w:ascii="ＭＳ ゴシック" w:eastAsia="ＭＳ ゴシック" w:hAnsi="ＭＳ ゴシック" w:hint="eastAsia"/>
          <w:sz w:val="24"/>
          <w:szCs w:val="24"/>
        </w:rPr>
        <w:t>万円未満であるものなどが、減価償却資産として取り扱われることとなりました。</w:t>
      </w:r>
    </w:p>
    <w:p w14:paraId="7EF64C6A" w14:textId="53739CF4" w:rsidR="001A301A" w:rsidRDefault="001A301A" w:rsidP="0064473C">
      <w:pPr>
        <w:ind w:leftChars="200" w:left="42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なお、取得価額が</w:t>
      </w:r>
      <w:r w:rsidR="0064473C">
        <w:rPr>
          <w:rFonts w:ascii="ＭＳ ゴシック" w:eastAsia="ＭＳ ゴシック" w:hAnsi="ＭＳ ゴシック" w:hint="eastAsia"/>
          <w:sz w:val="24"/>
          <w:szCs w:val="24"/>
        </w:rPr>
        <w:t>１</w:t>
      </w:r>
      <w:r>
        <w:rPr>
          <w:rFonts w:ascii="ＭＳ ゴシック" w:eastAsia="ＭＳ ゴシック" w:hAnsi="ＭＳ ゴシック" w:hint="eastAsia"/>
          <w:sz w:val="24"/>
          <w:szCs w:val="24"/>
        </w:rPr>
        <w:t>点</w:t>
      </w:r>
      <w:r w:rsidR="0064473C">
        <w:rPr>
          <w:rFonts w:ascii="ＭＳ ゴシック" w:eastAsia="ＭＳ ゴシック" w:hAnsi="ＭＳ ゴシック" w:hint="eastAsia"/>
          <w:sz w:val="24"/>
          <w:szCs w:val="24"/>
        </w:rPr>
        <w:t>１００</w:t>
      </w:r>
      <w:r>
        <w:rPr>
          <w:rFonts w:ascii="ＭＳ ゴシック" w:eastAsia="ＭＳ ゴシック" w:hAnsi="ＭＳ ゴシック" w:hint="eastAsia"/>
          <w:sz w:val="24"/>
          <w:szCs w:val="24"/>
        </w:rPr>
        <w:t>万円以上の美術品であっても、「時の経過によりその価値が減少することが明らかなもの」に該当する場合は、減価償却資産として取り扱うため、申告が必要です。</w:t>
      </w:r>
    </w:p>
    <w:p w14:paraId="3B98FF83" w14:textId="77777777" w:rsidR="00B4338C" w:rsidRPr="001A301A" w:rsidRDefault="00B4338C" w:rsidP="00B4338C">
      <w:pPr>
        <w:ind w:left="480" w:hangingChars="200" w:hanging="480"/>
        <w:rPr>
          <w:rFonts w:ascii="ＭＳ ゴシック" w:eastAsia="ＭＳ ゴシック" w:hAnsi="ＭＳ ゴシック"/>
          <w:sz w:val="24"/>
          <w:szCs w:val="24"/>
        </w:rPr>
      </w:pPr>
    </w:p>
    <w:p w14:paraId="05D8D5BE" w14:textId="1DEA2491" w:rsidR="00B4338C" w:rsidRPr="00262465" w:rsidRDefault="00B4338C" w:rsidP="00B4338C">
      <w:pPr>
        <w:ind w:left="482" w:hangingChars="200" w:hanging="482"/>
        <w:rPr>
          <w:rFonts w:ascii="ＭＳ ゴシック" w:eastAsia="ＭＳ ゴシック" w:hAnsi="ＭＳ ゴシック"/>
          <w:b/>
          <w:color w:val="0070C0"/>
          <w:sz w:val="24"/>
          <w:szCs w:val="24"/>
        </w:rPr>
      </w:pPr>
      <w:bookmarkStart w:id="23" w:name="Q17"/>
      <w:bookmarkStart w:id="24" w:name="_Hlk528248709"/>
      <w:bookmarkEnd w:id="23"/>
      <w:r w:rsidRPr="00262465">
        <w:rPr>
          <w:rFonts w:ascii="ＭＳ ゴシック" w:eastAsia="ＭＳ ゴシック" w:hAnsi="ＭＳ ゴシック" w:hint="eastAsia"/>
          <w:b/>
          <w:color w:val="0070C0"/>
          <w:sz w:val="24"/>
          <w:szCs w:val="24"/>
        </w:rPr>
        <w:t>Ｑ</w:t>
      </w:r>
      <w:r w:rsidR="00387D0E">
        <w:rPr>
          <w:rFonts w:ascii="ＭＳ ゴシック" w:eastAsia="ＭＳ ゴシック" w:hAnsi="ＭＳ ゴシック" w:hint="eastAsia"/>
          <w:b/>
          <w:color w:val="0070C0"/>
          <w:sz w:val="24"/>
          <w:szCs w:val="24"/>
        </w:rPr>
        <w:t>1</w:t>
      </w:r>
      <w:r w:rsidR="001A301A">
        <w:rPr>
          <w:rFonts w:ascii="ＭＳ ゴシック" w:eastAsia="ＭＳ ゴシック" w:hAnsi="ＭＳ ゴシック" w:hint="eastAsia"/>
          <w:b/>
          <w:color w:val="0070C0"/>
          <w:sz w:val="24"/>
          <w:szCs w:val="24"/>
        </w:rPr>
        <w:t>7</w:t>
      </w:r>
      <w:r w:rsidRPr="00262465">
        <w:rPr>
          <w:rFonts w:ascii="ＭＳ ゴシック" w:eastAsia="ＭＳ ゴシック" w:hAnsi="ＭＳ ゴシック" w:hint="eastAsia"/>
          <w:b/>
          <w:color w:val="0070C0"/>
          <w:sz w:val="24"/>
          <w:szCs w:val="24"/>
        </w:rPr>
        <w:t xml:space="preserve">　少額資産は申告の対象にな</w:t>
      </w:r>
      <w:r w:rsidR="00C509EE">
        <w:rPr>
          <w:rFonts w:ascii="ＭＳ ゴシック" w:eastAsia="ＭＳ ゴシック" w:hAnsi="ＭＳ ゴシック" w:hint="eastAsia"/>
          <w:b/>
          <w:color w:val="0070C0"/>
          <w:sz w:val="24"/>
          <w:szCs w:val="24"/>
        </w:rPr>
        <w:t>りますか？</w:t>
      </w:r>
      <w:bookmarkEnd w:id="24"/>
    </w:p>
    <w:p w14:paraId="6A8C8016" w14:textId="6C227FBE" w:rsidR="00C85F1F" w:rsidRPr="00683D68" w:rsidRDefault="00B4338C" w:rsidP="00C85F1F">
      <w:pPr>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Ａ</w:t>
      </w:r>
      <w:r w:rsidR="00005C86">
        <w:rPr>
          <w:rFonts w:ascii="ＭＳ ゴシック" w:eastAsia="ＭＳ ゴシック" w:hAnsi="ＭＳ ゴシック" w:hint="eastAsia"/>
          <w:sz w:val="24"/>
          <w:szCs w:val="24"/>
        </w:rPr>
        <w:t>1</w:t>
      </w:r>
      <w:r w:rsidR="001A301A">
        <w:rPr>
          <w:rFonts w:ascii="ＭＳ ゴシック" w:eastAsia="ＭＳ ゴシック" w:hAnsi="ＭＳ ゴシック" w:hint="eastAsia"/>
          <w:sz w:val="24"/>
          <w:szCs w:val="24"/>
        </w:rPr>
        <w:t>7</w:t>
      </w:r>
      <w:r w:rsidRPr="00683D68">
        <w:rPr>
          <w:rFonts w:ascii="ＭＳ ゴシック" w:eastAsia="ＭＳ ゴシック" w:hAnsi="ＭＳ ゴシック" w:hint="eastAsia"/>
          <w:sz w:val="24"/>
          <w:szCs w:val="24"/>
        </w:rPr>
        <w:t xml:space="preserve">　</w:t>
      </w:r>
      <w:r w:rsidR="00C85F1F" w:rsidRPr="00683D68">
        <w:rPr>
          <w:rFonts w:ascii="ＭＳ ゴシック" w:eastAsia="ＭＳ ゴシック" w:hAnsi="ＭＳ ゴシック" w:hint="eastAsia"/>
          <w:sz w:val="24"/>
          <w:szCs w:val="24"/>
        </w:rPr>
        <w:t>以下に該当するものについては申告の必要はありません。</w:t>
      </w:r>
    </w:p>
    <w:p w14:paraId="2B1AB053" w14:textId="310237F4" w:rsidR="00C85F1F" w:rsidRPr="00092114" w:rsidRDefault="00C85F1F" w:rsidP="00092114">
      <w:pPr>
        <w:pStyle w:val="ad"/>
        <w:numPr>
          <w:ilvl w:val="0"/>
          <w:numId w:val="2"/>
        </w:numPr>
        <w:ind w:leftChars="0"/>
        <w:rPr>
          <w:rFonts w:ascii="ＭＳ ゴシック" w:eastAsia="ＭＳ ゴシック" w:hAnsi="ＭＳ ゴシック"/>
          <w:szCs w:val="24"/>
        </w:rPr>
      </w:pPr>
      <w:r w:rsidRPr="00092114">
        <w:rPr>
          <w:rFonts w:ascii="ＭＳ ゴシック" w:eastAsia="ＭＳ ゴシック" w:hAnsi="ＭＳ ゴシック" w:hint="eastAsia"/>
          <w:szCs w:val="24"/>
        </w:rPr>
        <w:t>取得価額が</w:t>
      </w:r>
      <w:r w:rsidR="0064473C">
        <w:rPr>
          <w:rFonts w:ascii="ＭＳ ゴシック" w:eastAsia="ＭＳ ゴシック" w:hAnsi="ＭＳ ゴシック" w:hint="eastAsia"/>
          <w:szCs w:val="24"/>
        </w:rPr>
        <w:t>１０</w:t>
      </w:r>
      <w:r w:rsidRPr="00092114">
        <w:rPr>
          <w:rFonts w:ascii="ＭＳ ゴシック" w:eastAsia="ＭＳ ゴシック" w:hAnsi="ＭＳ ゴシック" w:hint="eastAsia"/>
          <w:szCs w:val="24"/>
        </w:rPr>
        <w:t>万円未満</w:t>
      </w:r>
      <w:r w:rsidR="00092114" w:rsidRPr="00092114">
        <w:rPr>
          <w:rFonts w:ascii="ＭＳ ゴシック" w:eastAsia="ＭＳ ゴシック" w:hAnsi="ＭＳ ゴシック" w:hint="eastAsia"/>
          <w:szCs w:val="24"/>
        </w:rPr>
        <w:t>又は</w:t>
      </w:r>
      <w:r w:rsidRPr="00092114">
        <w:rPr>
          <w:rFonts w:ascii="ＭＳ ゴシック" w:eastAsia="ＭＳ ゴシック" w:hAnsi="ＭＳ ゴシック" w:hint="eastAsia"/>
          <w:szCs w:val="24"/>
        </w:rPr>
        <w:t>使用</w:t>
      </w:r>
      <w:r w:rsidR="0046448A" w:rsidRPr="00092114">
        <w:rPr>
          <w:rFonts w:ascii="ＭＳ ゴシック" w:eastAsia="ＭＳ ゴシック" w:hAnsi="ＭＳ ゴシック" w:hint="eastAsia"/>
          <w:szCs w:val="24"/>
        </w:rPr>
        <w:t>可能</w:t>
      </w:r>
      <w:r w:rsidRPr="00092114">
        <w:rPr>
          <w:rFonts w:ascii="ＭＳ ゴシック" w:eastAsia="ＭＳ ゴシック" w:hAnsi="ＭＳ ゴシック" w:hint="eastAsia"/>
          <w:szCs w:val="24"/>
        </w:rPr>
        <w:t>期間が1年未満の資産で</w:t>
      </w:r>
      <w:r w:rsidR="008E7881" w:rsidRPr="00092114">
        <w:rPr>
          <w:rFonts w:ascii="ＭＳ ゴシック" w:eastAsia="ＭＳ ゴシック" w:hAnsi="ＭＳ ゴシック" w:hint="eastAsia"/>
          <w:szCs w:val="24"/>
        </w:rPr>
        <w:t>、</w:t>
      </w:r>
      <w:r w:rsidRPr="00092114">
        <w:rPr>
          <w:rFonts w:ascii="ＭＳ ゴシック" w:eastAsia="ＭＳ ゴシック" w:hAnsi="ＭＳ ゴシック" w:hint="eastAsia"/>
          <w:szCs w:val="24"/>
        </w:rPr>
        <w:t>一時に損金（必要な経費）に算入するもの</w:t>
      </w:r>
    </w:p>
    <w:p w14:paraId="39EB1BF2" w14:textId="3B079AD7" w:rsidR="00B4338C" w:rsidRPr="00683D68" w:rsidRDefault="00C85F1F" w:rsidP="00C85F1F">
      <w:pPr>
        <w:ind w:leftChars="200" w:left="420"/>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②取得価額が</w:t>
      </w:r>
      <w:r w:rsidR="0064473C">
        <w:rPr>
          <w:rFonts w:ascii="ＭＳ ゴシック" w:eastAsia="ＭＳ ゴシック" w:hAnsi="ＭＳ ゴシック" w:hint="eastAsia"/>
          <w:sz w:val="24"/>
          <w:szCs w:val="24"/>
        </w:rPr>
        <w:t>２０</w:t>
      </w:r>
      <w:r w:rsidRPr="00683D68">
        <w:rPr>
          <w:rFonts w:ascii="ＭＳ ゴシック" w:eastAsia="ＭＳ ゴシック" w:hAnsi="ＭＳ ゴシック" w:hint="eastAsia"/>
          <w:sz w:val="24"/>
          <w:szCs w:val="24"/>
        </w:rPr>
        <w:t>万円未満の資産で</w:t>
      </w:r>
      <w:r w:rsidR="008E7881">
        <w:rPr>
          <w:rFonts w:ascii="ＭＳ ゴシック" w:eastAsia="ＭＳ ゴシック" w:hAnsi="ＭＳ ゴシック" w:hint="eastAsia"/>
          <w:sz w:val="24"/>
          <w:szCs w:val="24"/>
        </w:rPr>
        <w:t>、</w:t>
      </w:r>
      <w:r w:rsidR="0064473C">
        <w:rPr>
          <w:rFonts w:ascii="ＭＳ ゴシック" w:eastAsia="ＭＳ ゴシック" w:hAnsi="ＭＳ ゴシック" w:hint="eastAsia"/>
          <w:sz w:val="24"/>
          <w:szCs w:val="24"/>
        </w:rPr>
        <w:t>３</w:t>
      </w:r>
      <w:r w:rsidRPr="00683D68">
        <w:rPr>
          <w:rFonts w:ascii="ＭＳ ゴシック" w:eastAsia="ＭＳ ゴシック" w:hAnsi="ＭＳ ゴシック" w:hint="eastAsia"/>
          <w:sz w:val="24"/>
          <w:szCs w:val="24"/>
        </w:rPr>
        <w:t>年で均等償却するもの</w:t>
      </w:r>
    </w:p>
    <w:p w14:paraId="0B9BEACF" w14:textId="77777777" w:rsidR="00B4338C" w:rsidRDefault="00B4338C" w:rsidP="00B4338C">
      <w:pPr>
        <w:ind w:left="480" w:hangingChars="200" w:hanging="480"/>
        <w:rPr>
          <w:rFonts w:ascii="ＭＳ ゴシック" w:eastAsia="ＭＳ ゴシック" w:hAnsi="ＭＳ ゴシック"/>
          <w:sz w:val="24"/>
          <w:szCs w:val="24"/>
        </w:rPr>
      </w:pPr>
    </w:p>
    <w:p w14:paraId="67C644BF" w14:textId="39D73E71" w:rsidR="001A301A" w:rsidRPr="00C048B5" w:rsidRDefault="001A301A" w:rsidP="001A301A">
      <w:pPr>
        <w:ind w:left="482" w:hangingChars="200" w:hanging="482"/>
        <w:rPr>
          <w:rFonts w:ascii="ＭＳ ゴシック" w:eastAsia="ＭＳ ゴシック" w:hAnsi="ＭＳ ゴシック"/>
          <w:b/>
          <w:color w:val="0070C0"/>
          <w:sz w:val="24"/>
          <w:szCs w:val="24"/>
        </w:rPr>
      </w:pPr>
      <w:bookmarkStart w:id="25" w:name="Q18"/>
      <w:bookmarkEnd w:id="25"/>
      <w:r w:rsidRPr="00C048B5">
        <w:rPr>
          <w:rFonts w:ascii="ＭＳ ゴシック" w:eastAsia="ＭＳ ゴシック" w:hAnsi="ＭＳ ゴシック" w:hint="eastAsia"/>
          <w:b/>
          <w:color w:val="0070C0"/>
          <w:sz w:val="24"/>
          <w:szCs w:val="24"/>
        </w:rPr>
        <w:t>Ｑ</w:t>
      </w:r>
      <w:r>
        <w:rPr>
          <w:rFonts w:ascii="ＭＳ ゴシック" w:eastAsia="ＭＳ ゴシック" w:hAnsi="ＭＳ ゴシック" w:hint="eastAsia"/>
          <w:b/>
          <w:color w:val="0070C0"/>
          <w:sz w:val="24"/>
          <w:szCs w:val="24"/>
        </w:rPr>
        <w:t>1</w:t>
      </w:r>
      <w:r>
        <w:rPr>
          <w:rFonts w:ascii="ＭＳ ゴシック" w:eastAsia="ＭＳ ゴシック" w:hAnsi="ＭＳ ゴシック"/>
          <w:b/>
          <w:color w:val="0070C0"/>
          <w:sz w:val="24"/>
          <w:szCs w:val="24"/>
        </w:rPr>
        <w:t>8</w:t>
      </w:r>
      <w:r w:rsidRPr="00C048B5">
        <w:rPr>
          <w:rFonts w:ascii="ＭＳ ゴシック" w:eastAsia="ＭＳ ゴシック" w:hAnsi="ＭＳ ゴシック" w:hint="eastAsia"/>
          <w:b/>
          <w:color w:val="0070C0"/>
          <w:sz w:val="24"/>
          <w:szCs w:val="24"/>
        </w:rPr>
        <w:t xml:space="preserve">　償却資産の評価・課税の計算方法が知りたい</w:t>
      </w:r>
      <w:r>
        <w:rPr>
          <w:rFonts w:ascii="ＭＳ ゴシック" w:eastAsia="ＭＳ ゴシック" w:hAnsi="ＭＳ ゴシック" w:hint="eastAsia"/>
          <w:b/>
          <w:color w:val="0070C0"/>
          <w:sz w:val="24"/>
          <w:szCs w:val="24"/>
        </w:rPr>
        <w:t>のですが？</w:t>
      </w:r>
    </w:p>
    <w:p w14:paraId="3C4832EC" w14:textId="421ED7E1" w:rsidR="001A301A" w:rsidRDefault="001A301A" w:rsidP="001A301A">
      <w:pPr>
        <w:spacing w:line="240" w:lineRule="auto"/>
        <w:ind w:left="480" w:hangingChars="200" w:hanging="480"/>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Ａ</w:t>
      </w:r>
      <w:r>
        <w:rPr>
          <w:rFonts w:ascii="ＭＳ ゴシック" w:eastAsia="ＭＳ ゴシック" w:hAnsi="ＭＳ ゴシック" w:hint="eastAsia"/>
          <w:sz w:val="24"/>
          <w:szCs w:val="24"/>
        </w:rPr>
        <w:t>1</w:t>
      </w:r>
      <w:r>
        <w:rPr>
          <w:rFonts w:ascii="ＭＳ ゴシック" w:eastAsia="ＭＳ ゴシック" w:hAnsi="ＭＳ ゴシック"/>
          <w:sz w:val="24"/>
          <w:szCs w:val="24"/>
        </w:rPr>
        <w:t>8</w:t>
      </w:r>
      <w:r w:rsidRPr="00683D68">
        <w:rPr>
          <w:rFonts w:ascii="ＭＳ ゴシック" w:eastAsia="ＭＳ ゴシック" w:hAnsi="ＭＳ ゴシック" w:hint="eastAsia"/>
          <w:sz w:val="24"/>
          <w:szCs w:val="24"/>
        </w:rPr>
        <w:t xml:space="preserve">　原則として</w:t>
      </w:r>
      <w:r>
        <w:rPr>
          <w:rFonts w:ascii="ＭＳ ゴシック" w:eastAsia="ＭＳ ゴシック" w:hAnsi="ＭＳ ゴシック" w:hint="eastAsia"/>
          <w:sz w:val="24"/>
          <w:szCs w:val="24"/>
        </w:rPr>
        <w:t>、</w:t>
      </w:r>
      <w:r w:rsidRPr="00683D68">
        <w:rPr>
          <w:rFonts w:ascii="ＭＳ ゴシック" w:eastAsia="ＭＳ ゴシック" w:hAnsi="ＭＳ ゴシック" w:hint="eastAsia"/>
          <w:sz w:val="24"/>
          <w:szCs w:val="24"/>
        </w:rPr>
        <w:t>「課税標準額」＝「評価額」</w:t>
      </w:r>
      <w:r>
        <w:rPr>
          <w:rFonts w:ascii="ＭＳ ゴシック" w:eastAsia="ＭＳ ゴシック" w:hAnsi="ＭＳ ゴシック" w:hint="eastAsia"/>
          <w:sz w:val="24"/>
          <w:szCs w:val="24"/>
        </w:rPr>
        <w:t>であり</w:t>
      </w:r>
      <w:r w:rsidRPr="00683D68">
        <w:rPr>
          <w:rFonts w:ascii="ＭＳ ゴシック" w:eastAsia="ＭＳ ゴシック" w:hAnsi="ＭＳ ゴシック" w:hint="eastAsia"/>
          <w:sz w:val="24"/>
          <w:szCs w:val="24"/>
        </w:rPr>
        <w:t>（特例の適用により減額される場合</w:t>
      </w:r>
      <w:r>
        <w:rPr>
          <w:rFonts w:ascii="ＭＳ ゴシック" w:eastAsia="ＭＳ ゴシック" w:hAnsi="ＭＳ ゴシック" w:hint="eastAsia"/>
          <w:sz w:val="24"/>
          <w:szCs w:val="24"/>
        </w:rPr>
        <w:t>があります。）、「評価額」の計算は</w:t>
      </w:r>
      <w:r w:rsidR="0009211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次のとおりです。</w:t>
      </w:r>
    </w:p>
    <w:p w14:paraId="38D651EA" w14:textId="77777777" w:rsidR="001A301A" w:rsidRPr="00683D68" w:rsidRDefault="001A301A" w:rsidP="001A301A">
      <w:pPr>
        <w:spacing w:line="240" w:lineRule="auto"/>
        <w:ind w:left="480" w:hangingChars="200" w:hanging="480"/>
        <w:rPr>
          <w:rFonts w:ascii="ＭＳ ゴシック" w:eastAsia="ＭＳ ゴシック" w:hAnsi="ＭＳ ゴシック"/>
          <w:sz w:val="24"/>
          <w:szCs w:val="24"/>
        </w:rPr>
      </w:pPr>
    </w:p>
    <w:p w14:paraId="1111511B" w14:textId="77777777" w:rsidR="001A301A" w:rsidRPr="00683D68" w:rsidRDefault="001A301A" w:rsidP="001A301A">
      <w:pPr>
        <w:spacing w:line="240" w:lineRule="auto"/>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683D68">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評価額＝取得価額（次年度以降は前年度評価額）×</w:t>
      </w:r>
      <w:r w:rsidRPr="005F15C3">
        <w:rPr>
          <w:rFonts w:ascii="ＭＳ ゴシック" w:eastAsia="ＭＳ ゴシック" w:hAnsi="ＭＳ ゴシック" w:hint="eastAsia"/>
          <w:b/>
          <w:color w:val="2F5496" w:themeColor="accent1" w:themeShade="BF"/>
          <w:sz w:val="24"/>
          <w:szCs w:val="24"/>
          <w:vertAlign w:val="superscript"/>
        </w:rPr>
        <w:t>※</w:t>
      </w:r>
      <w:r w:rsidRPr="005F15C3">
        <w:rPr>
          <w:rFonts w:ascii="ＭＳ ゴシック" w:eastAsia="ＭＳ ゴシック" w:hAnsi="ＭＳ ゴシック" w:hint="eastAsia"/>
          <w:b/>
          <w:color w:val="2F5496" w:themeColor="accent1" w:themeShade="BF"/>
          <w:sz w:val="24"/>
          <w:szCs w:val="24"/>
        </w:rPr>
        <w:t>減価残存率</w:t>
      </w:r>
    </w:p>
    <w:p w14:paraId="60613D24" w14:textId="77777777" w:rsidR="001A301A" w:rsidRPr="00683D68" w:rsidRDefault="001A301A" w:rsidP="001A301A">
      <w:pPr>
        <w:ind w:firstLineChars="300" w:firstLine="720"/>
        <w:rPr>
          <w:rFonts w:ascii="ＭＳ ゴシック" w:eastAsia="ＭＳ ゴシック" w:hAnsi="ＭＳ ゴシック"/>
          <w:sz w:val="24"/>
          <w:szCs w:val="24"/>
        </w:rPr>
      </w:pPr>
      <w:r w:rsidRPr="00C87184">
        <w:rPr>
          <w:rFonts w:ascii="ＭＳ ゴシック" w:eastAsia="ＭＳ ゴシック" w:hAnsi="ＭＳ ゴシック"/>
          <w:noProof/>
          <w:sz w:val="24"/>
          <w:szCs w:val="24"/>
        </w:rPr>
        <mc:AlternateContent>
          <mc:Choice Requires="wps">
            <w:drawing>
              <wp:anchor distT="45720" distB="45720" distL="114300" distR="114300" simplePos="0" relativeHeight="251680768" behindDoc="0" locked="0" layoutInCell="1" allowOverlap="1" wp14:anchorId="0D738119" wp14:editId="232C4897">
                <wp:simplePos x="0" y="0"/>
                <wp:positionH relativeFrom="column">
                  <wp:posOffset>232410</wp:posOffset>
                </wp:positionH>
                <wp:positionV relativeFrom="paragraph">
                  <wp:posOffset>289560</wp:posOffset>
                </wp:positionV>
                <wp:extent cx="5791200" cy="2847975"/>
                <wp:effectExtent l="0" t="0" r="19050" b="28575"/>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847975"/>
                        </a:xfrm>
                        <a:prstGeom prst="rect">
                          <a:avLst/>
                        </a:prstGeom>
                        <a:solidFill>
                          <a:srgbClr val="FFFFFF"/>
                        </a:solidFill>
                        <a:ln w="6350">
                          <a:solidFill>
                            <a:schemeClr val="accent1">
                              <a:lumMod val="75000"/>
                            </a:schemeClr>
                          </a:solidFill>
                          <a:prstDash val="dash"/>
                          <a:miter lim="800000"/>
                          <a:headEnd/>
                          <a:tailEnd/>
                        </a:ln>
                      </wps:spPr>
                      <wps:txbx>
                        <w:txbxContent>
                          <w:p w14:paraId="6DBA3C44" w14:textId="77777777" w:rsidR="0061115F" w:rsidRPr="005F15C3" w:rsidRDefault="0061115F" w:rsidP="001A301A">
                            <w:pPr>
                              <w:rPr>
                                <w:rFonts w:ascii="ＭＳ ゴシック" w:eastAsia="ＭＳ ゴシック" w:hAnsi="ＭＳ ゴシック"/>
                                <w:b/>
                                <w:sz w:val="24"/>
                                <w:szCs w:val="24"/>
                              </w:rPr>
                            </w:pPr>
                            <w:r w:rsidRPr="005F15C3">
                              <w:rPr>
                                <w:rFonts w:ascii="ＭＳ ゴシック" w:eastAsia="ＭＳ ゴシック" w:hAnsi="ＭＳ ゴシック" w:hint="eastAsia"/>
                                <w:b/>
                                <w:color w:val="2F5496" w:themeColor="accent1" w:themeShade="BF"/>
                                <w:sz w:val="24"/>
                                <w:szCs w:val="24"/>
                                <w:vertAlign w:val="superscript"/>
                              </w:rPr>
                              <w:t>※</w:t>
                            </w:r>
                            <w:r w:rsidRPr="005F15C3">
                              <w:rPr>
                                <w:rFonts w:ascii="ＭＳ ゴシック" w:eastAsia="ＭＳ ゴシック" w:hAnsi="ＭＳ ゴシック" w:hint="eastAsia"/>
                                <w:b/>
                                <w:color w:val="2F5496" w:themeColor="accent1" w:themeShade="BF"/>
                                <w:sz w:val="24"/>
                                <w:szCs w:val="24"/>
                              </w:rPr>
                              <w:t>減価残存率</w:t>
                            </w:r>
                          </w:p>
                          <w:p w14:paraId="1CA6DF63" w14:textId="77777777" w:rsidR="0061115F" w:rsidRPr="00683D68" w:rsidRDefault="0061115F" w:rsidP="001A301A">
                            <w:pPr>
                              <w:spacing w:line="240" w:lineRule="auto"/>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Ａ：前年中に取得した資産の場合　</w:t>
                            </w:r>
                            <w:r w:rsidRPr="005F15C3">
                              <w:rPr>
                                <w:rFonts w:ascii="ＭＳ ゴシック" w:eastAsia="ＭＳ ゴシック" w:hAnsi="ＭＳ ゴシック" w:hint="eastAsia"/>
                                <w:b/>
                                <w:color w:val="2F5496" w:themeColor="accent1" w:themeShade="BF"/>
                                <w:sz w:val="24"/>
                                <w:szCs w:val="24"/>
                              </w:rPr>
                              <w:t>１－減価率×１／２</w:t>
                            </w:r>
                          </w:p>
                          <w:p w14:paraId="48D494FB" w14:textId="77777777" w:rsidR="0061115F" w:rsidRPr="00683D68" w:rsidRDefault="0061115F" w:rsidP="001A301A">
                            <w:pPr>
                              <w:spacing w:line="240" w:lineRule="auto"/>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683D68">
                              <w:rPr>
                                <w:rFonts w:ascii="ＭＳ ゴシック" w:eastAsia="ＭＳ ゴシック" w:hAnsi="ＭＳ ゴシック" w:hint="eastAsia"/>
                                <w:sz w:val="24"/>
                                <w:szCs w:val="24"/>
                              </w:rPr>
                              <w:t>取得月にかかわらず半年分の減価があったものとして算出します。</w:t>
                            </w:r>
                            <w:r>
                              <w:rPr>
                                <w:rFonts w:ascii="ＭＳ ゴシック" w:eastAsia="ＭＳ ゴシック" w:hAnsi="ＭＳ ゴシック" w:hint="eastAsia"/>
                                <w:sz w:val="24"/>
                                <w:szCs w:val="24"/>
                              </w:rPr>
                              <w:t>）</w:t>
                            </w:r>
                          </w:p>
                          <w:p w14:paraId="1E644DFB" w14:textId="77777777" w:rsidR="0061115F" w:rsidRPr="00683D68" w:rsidRDefault="0061115F" w:rsidP="001A301A">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Ｂ：前年より前に取得した資産の場合　</w:t>
                            </w:r>
                            <w:r w:rsidRPr="005F15C3">
                              <w:rPr>
                                <w:rFonts w:ascii="ＭＳ ゴシック" w:eastAsia="ＭＳ ゴシック" w:hAnsi="ＭＳ ゴシック" w:hint="eastAsia"/>
                                <w:b/>
                                <w:color w:val="2F5496" w:themeColor="accent1" w:themeShade="BF"/>
                                <w:sz w:val="24"/>
                                <w:szCs w:val="24"/>
                              </w:rPr>
                              <w:t>１－減価</w:t>
                            </w:r>
                            <w:r>
                              <w:rPr>
                                <w:rFonts w:ascii="ＭＳ ゴシック" w:eastAsia="ＭＳ ゴシック" w:hAnsi="ＭＳ ゴシック" w:hint="eastAsia"/>
                                <w:b/>
                                <w:color w:val="2F5496" w:themeColor="accent1" w:themeShade="BF"/>
                                <w:sz w:val="24"/>
                                <w:szCs w:val="24"/>
                              </w:rPr>
                              <w:t>率</w:t>
                            </w:r>
                          </w:p>
                          <w:tbl>
                            <w:tblPr>
                              <w:tblStyle w:val="a5"/>
                              <w:tblW w:w="0" w:type="auto"/>
                              <w:tblInd w:w="561" w:type="dxa"/>
                              <w:tblLook w:val="04A0" w:firstRow="1" w:lastRow="0" w:firstColumn="1" w:lastColumn="0" w:noHBand="0" w:noVBand="1"/>
                            </w:tblPr>
                            <w:tblGrid>
                              <w:gridCol w:w="1176"/>
                              <w:gridCol w:w="936"/>
                              <w:gridCol w:w="816"/>
                              <w:gridCol w:w="816"/>
                              <w:gridCol w:w="222"/>
                              <w:gridCol w:w="1176"/>
                              <w:gridCol w:w="936"/>
                              <w:gridCol w:w="816"/>
                              <w:gridCol w:w="992"/>
                            </w:tblGrid>
                            <w:tr w:rsidR="0061115F" w:rsidRPr="00683D68" w14:paraId="6FC60E0C" w14:textId="77777777" w:rsidTr="00D36E7B">
                              <w:tc>
                                <w:tcPr>
                                  <w:tcW w:w="0" w:type="auto"/>
                                  <w:vMerge w:val="restart"/>
                                  <w:tcBorders>
                                    <w:top w:val="single" w:sz="4" w:space="0" w:color="auto"/>
                                    <w:bottom w:val="single" w:sz="4" w:space="0" w:color="auto"/>
                                    <w:right w:val="single" w:sz="4" w:space="0" w:color="auto"/>
                                  </w:tcBorders>
                                  <w:shd w:val="clear" w:color="auto" w:fill="8EAADB" w:themeFill="accent1" w:themeFillTint="99"/>
                                  <w:vAlign w:val="center"/>
                                </w:tcPr>
                                <w:p w14:paraId="09106623" w14:textId="77777777" w:rsidR="0061115F" w:rsidRPr="00683D68" w:rsidRDefault="0061115F" w:rsidP="00C87184">
                                  <w:pPr>
                                    <w:spacing w:line="240" w:lineRule="exact"/>
                                    <w:jc w:val="center"/>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耐用年数</w:t>
                                  </w:r>
                                </w:p>
                              </w:tc>
                              <w:tc>
                                <w:tcPr>
                                  <w:tcW w:w="0" w:type="auto"/>
                                  <w:vMerge w:val="restart"/>
                                  <w:tcBorders>
                                    <w:top w:val="single" w:sz="4" w:space="0" w:color="auto"/>
                                    <w:left w:val="single" w:sz="4" w:space="0" w:color="auto"/>
                                    <w:bottom w:val="single" w:sz="4" w:space="0" w:color="auto"/>
                                    <w:right w:val="single" w:sz="12" w:space="0" w:color="ED7D31" w:themeColor="accent2"/>
                                  </w:tcBorders>
                                  <w:shd w:val="clear" w:color="auto" w:fill="8EAADB" w:themeFill="accent1" w:themeFillTint="99"/>
                                  <w:vAlign w:val="center"/>
                                </w:tcPr>
                                <w:p w14:paraId="552AF8EC" w14:textId="77777777" w:rsidR="0061115F" w:rsidRPr="00683D68" w:rsidRDefault="0061115F" w:rsidP="00C87184">
                                  <w:pPr>
                                    <w:spacing w:line="240" w:lineRule="exact"/>
                                    <w:jc w:val="center"/>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減価率</w:t>
                                  </w:r>
                                </w:p>
                              </w:tc>
                              <w:tc>
                                <w:tcPr>
                                  <w:tcW w:w="0" w:type="auto"/>
                                  <w:gridSpan w:val="2"/>
                                  <w:tcBorders>
                                    <w:top w:val="single" w:sz="12" w:space="0" w:color="ED7D31" w:themeColor="accent2"/>
                                    <w:left w:val="single" w:sz="12" w:space="0" w:color="ED7D31" w:themeColor="accent2"/>
                                    <w:bottom w:val="single" w:sz="4" w:space="0" w:color="auto"/>
                                    <w:right w:val="single" w:sz="12" w:space="0" w:color="ED7D31" w:themeColor="accent2"/>
                                  </w:tcBorders>
                                  <w:shd w:val="clear" w:color="auto" w:fill="8EAADB" w:themeFill="accent1" w:themeFillTint="99"/>
                                  <w:vAlign w:val="center"/>
                                </w:tcPr>
                                <w:p w14:paraId="6C9C5604" w14:textId="77777777" w:rsidR="0061115F" w:rsidRPr="00683D68" w:rsidRDefault="0061115F" w:rsidP="00C87184">
                                  <w:pPr>
                                    <w:spacing w:line="240" w:lineRule="exact"/>
                                    <w:jc w:val="center"/>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減価残存率</w:t>
                                  </w:r>
                                </w:p>
                              </w:tc>
                              <w:tc>
                                <w:tcPr>
                                  <w:tcW w:w="0" w:type="auto"/>
                                  <w:tcBorders>
                                    <w:top w:val="nil"/>
                                    <w:left w:val="single" w:sz="12" w:space="0" w:color="ED7D31" w:themeColor="accent2"/>
                                    <w:bottom w:val="nil"/>
                                    <w:right w:val="single" w:sz="4" w:space="0" w:color="auto"/>
                                  </w:tcBorders>
                                  <w:shd w:val="clear" w:color="auto" w:fill="auto"/>
                                  <w:vAlign w:val="center"/>
                                </w:tcPr>
                                <w:p w14:paraId="449CC0F4" w14:textId="77777777" w:rsidR="0061115F" w:rsidRPr="00683D68" w:rsidRDefault="0061115F" w:rsidP="00C87184">
                                  <w:pPr>
                                    <w:spacing w:line="240" w:lineRule="exact"/>
                                    <w:jc w:val="center"/>
                                    <w:rPr>
                                      <w:rFonts w:ascii="ＭＳ ゴシック" w:eastAsia="ＭＳ ゴシック" w:hAnsi="ＭＳ ゴシック"/>
                                      <w:sz w:val="24"/>
                                      <w:szCs w:val="24"/>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CA320E3" w14:textId="77777777" w:rsidR="0061115F" w:rsidRPr="00683D68" w:rsidRDefault="0061115F" w:rsidP="00C87184">
                                  <w:pPr>
                                    <w:spacing w:line="240" w:lineRule="exact"/>
                                    <w:jc w:val="center"/>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耐用年数</w:t>
                                  </w:r>
                                </w:p>
                              </w:tc>
                              <w:tc>
                                <w:tcPr>
                                  <w:tcW w:w="0" w:type="auto"/>
                                  <w:vMerge w:val="restart"/>
                                  <w:tcBorders>
                                    <w:top w:val="single" w:sz="4" w:space="0" w:color="auto"/>
                                    <w:left w:val="single" w:sz="4" w:space="0" w:color="auto"/>
                                    <w:bottom w:val="single" w:sz="4" w:space="0" w:color="auto"/>
                                    <w:right w:val="single" w:sz="12" w:space="0" w:color="ED7D31" w:themeColor="accent2"/>
                                  </w:tcBorders>
                                  <w:shd w:val="clear" w:color="auto" w:fill="8EAADB" w:themeFill="accent1" w:themeFillTint="99"/>
                                  <w:vAlign w:val="center"/>
                                </w:tcPr>
                                <w:p w14:paraId="293192E9" w14:textId="77777777" w:rsidR="0061115F" w:rsidRPr="00683D68" w:rsidRDefault="0061115F" w:rsidP="00C87184">
                                  <w:pPr>
                                    <w:spacing w:line="240" w:lineRule="exact"/>
                                    <w:jc w:val="center"/>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減価率</w:t>
                                  </w:r>
                                </w:p>
                              </w:tc>
                              <w:tc>
                                <w:tcPr>
                                  <w:tcW w:w="0" w:type="auto"/>
                                  <w:gridSpan w:val="2"/>
                                  <w:tcBorders>
                                    <w:top w:val="single" w:sz="12" w:space="0" w:color="ED7D31" w:themeColor="accent2"/>
                                    <w:left w:val="single" w:sz="12" w:space="0" w:color="ED7D31" w:themeColor="accent2"/>
                                    <w:bottom w:val="single" w:sz="4" w:space="0" w:color="auto"/>
                                    <w:right w:val="single" w:sz="12" w:space="0" w:color="ED7D31" w:themeColor="accent2"/>
                                  </w:tcBorders>
                                  <w:shd w:val="clear" w:color="auto" w:fill="8EAADB" w:themeFill="accent1" w:themeFillTint="99"/>
                                  <w:vAlign w:val="center"/>
                                </w:tcPr>
                                <w:p w14:paraId="6DDDC471" w14:textId="77777777" w:rsidR="0061115F" w:rsidRPr="00683D68" w:rsidRDefault="0061115F" w:rsidP="00C87184">
                                  <w:pPr>
                                    <w:spacing w:line="240" w:lineRule="exact"/>
                                    <w:jc w:val="center"/>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減価残存率</w:t>
                                  </w:r>
                                </w:p>
                              </w:tc>
                            </w:tr>
                            <w:tr w:rsidR="0061115F" w:rsidRPr="00683D68" w14:paraId="7090000E" w14:textId="77777777" w:rsidTr="00D36E7B">
                              <w:tc>
                                <w:tcPr>
                                  <w:tcW w:w="0" w:type="auto"/>
                                  <w:vMerge/>
                                  <w:tcBorders>
                                    <w:top w:val="single" w:sz="4" w:space="0" w:color="auto"/>
                                    <w:bottom w:val="single" w:sz="4" w:space="0" w:color="auto"/>
                                    <w:right w:val="single" w:sz="4" w:space="0" w:color="auto"/>
                                  </w:tcBorders>
                                  <w:shd w:val="clear" w:color="auto" w:fill="8EAADB" w:themeFill="accent1" w:themeFillTint="99"/>
                                  <w:vAlign w:val="center"/>
                                </w:tcPr>
                                <w:p w14:paraId="1C15CAE3" w14:textId="77777777" w:rsidR="0061115F" w:rsidRPr="00683D68" w:rsidRDefault="0061115F" w:rsidP="00C87184">
                                  <w:pPr>
                                    <w:spacing w:line="240" w:lineRule="exact"/>
                                    <w:jc w:val="center"/>
                                    <w:rPr>
                                      <w:rFonts w:ascii="ＭＳ ゴシック" w:eastAsia="ＭＳ ゴシック" w:hAnsi="ＭＳ ゴシック"/>
                                      <w:sz w:val="24"/>
                                      <w:szCs w:val="24"/>
                                    </w:rPr>
                                  </w:pPr>
                                </w:p>
                              </w:tc>
                              <w:tc>
                                <w:tcPr>
                                  <w:tcW w:w="0" w:type="auto"/>
                                  <w:vMerge/>
                                  <w:tcBorders>
                                    <w:top w:val="single" w:sz="4" w:space="0" w:color="auto"/>
                                    <w:left w:val="single" w:sz="4" w:space="0" w:color="auto"/>
                                    <w:bottom w:val="single" w:sz="4" w:space="0" w:color="auto"/>
                                    <w:right w:val="single" w:sz="12" w:space="0" w:color="ED7D31" w:themeColor="accent2"/>
                                  </w:tcBorders>
                                  <w:shd w:val="clear" w:color="auto" w:fill="8EAADB" w:themeFill="accent1" w:themeFillTint="99"/>
                                  <w:vAlign w:val="center"/>
                                </w:tcPr>
                                <w:p w14:paraId="0B1528EE" w14:textId="77777777" w:rsidR="0061115F" w:rsidRPr="00683D68" w:rsidRDefault="0061115F" w:rsidP="00C87184">
                                  <w:pPr>
                                    <w:spacing w:line="240" w:lineRule="exact"/>
                                    <w:jc w:val="center"/>
                                    <w:rPr>
                                      <w:rFonts w:ascii="ＭＳ ゴシック" w:eastAsia="ＭＳ ゴシック" w:hAnsi="ＭＳ ゴシック"/>
                                      <w:sz w:val="24"/>
                                      <w:szCs w:val="24"/>
                                    </w:rPr>
                                  </w:pPr>
                                </w:p>
                              </w:tc>
                              <w:tc>
                                <w:tcPr>
                                  <w:tcW w:w="0" w:type="auto"/>
                                  <w:tcBorders>
                                    <w:top w:val="single" w:sz="4" w:space="0" w:color="auto"/>
                                    <w:left w:val="single" w:sz="12" w:space="0" w:color="ED7D31" w:themeColor="accent2"/>
                                    <w:bottom w:val="single" w:sz="4" w:space="0" w:color="auto"/>
                                    <w:right w:val="dashSmallGap" w:sz="4" w:space="0" w:color="auto"/>
                                  </w:tcBorders>
                                  <w:shd w:val="clear" w:color="auto" w:fill="8EAADB" w:themeFill="accent1" w:themeFillTint="99"/>
                                  <w:vAlign w:val="center"/>
                                </w:tcPr>
                                <w:p w14:paraId="45CFEA5B" w14:textId="77777777" w:rsidR="0061115F" w:rsidRPr="00683D68" w:rsidRDefault="0061115F" w:rsidP="00C87184">
                                  <w:pPr>
                                    <w:spacing w:line="240" w:lineRule="exact"/>
                                    <w:jc w:val="center"/>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Ａ</w:t>
                                  </w:r>
                                </w:p>
                              </w:tc>
                              <w:tc>
                                <w:tcPr>
                                  <w:tcW w:w="0" w:type="auto"/>
                                  <w:tcBorders>
                                    <w:top w:val="single" w:sz="4" w:space="0" w:color="auto"/>
                                    <w:left w:val="dashSmallGap" w:sz="4" w:space="0" w:color="auto"/>
                                    <w:bottom w:val="single" w:sz="4" w:space="0" w:color="auto"/>
                                    <w:right w:val="single" w:sz="12" w:space="0" w:color="ED7D31" w:themeColor="accent2"/>
                                  </w:tcBorders>
                                  <w:shd w:val="clear" w:color="auto" w:fill="8EAADB" w:themeFill="accent1" w:themeFillTint="99"/>
                                  <w:vAlign w:val="center"/>
                                </w:tcPr>
                                <w:p w14:paraId="545E923A" w14:textId="77777777" w:rsidR="0061115F" w:rsidRPr="00683D68" w:rsidRDefault="0061115F" w:rsidP="00C87184">
                                  <w:pPr>
                                    <w:spacing w:line="240" w:lineRule="exact"/>
                                    <w:jc w:val="center"/>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Ｂ</w:t>
                                  </w:r>
                                </w:p>
                              </w:tc>
                              <w:tc>
                                <w:tcPr>
                                  <w:tcW w:w="0" w:type="auto"/>
                                  <w:tcBorders>
                                    <w:top w:val="nil"/>
                                    <w:left w:val="single" w:sz="12" w:space="0" w:color="ED7D31" w:themeColor="accent2"/>
                                    <w:bottom w:val="nil"/>
                                    <w:right w:val="single" w:sz="4" w:space="0" w:color="auto"/>
                                  </w:tcBorders>
                                  <w:shd w:val="clear" w:color="auto" w:fill="auto"/>
                                  <w:vAlign w:val="center"/>
                                </w:tcPr>
                                <w:p w14:paraId="4B1CADDC" w14:textId="77777777" w:rsidR="0061115F" w:rsidRPr="00683D68" w:rsidRDefault="0061115F" w:rsidP="00C87184">
                                  <w:pPr>
                                    <w:spacing w:line="240" w:lineRule="exact"/>
                                    <w:jc w:val="center"/>
                                    <w:rPr>
                                      <w:rFonts w:ascii="ＭＳ ゴシック" w:eastAsia="ＭＳ ゴシック" w:hAnsi="ＭＳ ゴシック"/>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646B541" w14:textId="77777777" w:rsidR="0061115F" w:rsidRPr="00683D68" w:rsidRDefault="0061115F" w:rsidP="00C87184">
                                  <w:pPr>
                                    <w:spacing w:line="240" w:lineRule="exact"/>
                                    <w:jc w:val="center"/>
                                    <w:rPr>
                                      <w:rFonts w:ascii="ＭＳ ゴシック" w:eastAsia="ＭＳ ゴシック" w:hAnsi="ＭＳ ゴシック"/>
                                      <w:sz w:val="24"/>
                                      <w:szCs w:val="24"/>
                                    </w:rPr>
                                  </w:pPr>
                                </w:p>
                              </w:tc>
                              <w:tc>
                                <w:tcPr>
                                  <w:tcW w:w="0" w:type="auto"/>
                                  <w:vMerge/>
                                  <w:tcBorders>
                                    <w:top w:val="single" w:sz="4" w:space="0" w:color="auto"/>
                                    <w:left w:val="single" w:sz="4" w:space="0" w:color="auto"/>
                                    <w:bottom w:val="single" w:sz="4" w:space="0" w:color="auto"/>
                                    <w:right w:val="single" w:sz="12" w:space="0" w:color="ED7D31" w:themeColor="accent2"/>
                                  </w:tcBorders>
                                  <w:shd w:val="clear" w:color="auto" w:fill="8EAADB" w:themeFill="accent1" w:themeFillTint="99"/>
                                  <w:vAlign w:val="center"/>
                                </w:tcPr>
                                <w:p w14:paraId="01A43A69" w14:textId="77777777" w:rsidR="0061115F" w:rsidRPr="00683D68" w:rsidRDefault="0061115F" w:rsidP="00C87184">
                                  <w:pPr>
                                    <w:spacing w:line="240" w:lineRule="exact"/>
                                    <w:jc w:val="center"/>
                                    <w:rPr>
                                      <w:rFonts w:ascii="ＭＳ ゴシック" w:eastAsia="ＭＳ ゴシック" w:hAnsi="ＭＳ ゴシック"/>
                                      <w:sz w:val="24"/>
                                      <w:szCs w:val="24"/>
                                    </w:rPr>
                                  </w:pPr>
                                </w:p>
                              </w:tc>
                              <w:tc>
                                <w:tcPr>
                                  <w:tcW w:w="0" w:type="auto"/>
                                  <w:tcBorders>
                                    <w:top w:val="single" w:sz="4" w:space="0" w:color="auto"/>
                                    <w:left w:val="single" w:sz="12" w:space="0" w:color="ED7D31" w:themeColor="accent2"/>
                                    <w:bottom w:val="single" w:sz="4" w:space="0" w:color="auto"/>
                                    <w:right w:val="dashSmallGap" w:sz="4" w:space="0" w:color="auto"/>
                                  </w:tcBorders>
                                  <w:shd w:val="clear" w:color="auto" w:fill="8EAADB" w:themeFill="accent1" w:themeFillTint="99"/>
                                  <w:vAlign w:val="center"/>
                                </w:tcPr>
                                <w:p w14:paraId="14617FAD" w14:textId="77777777" w:rsidR="0061115F" w:rsidRPr="00683D68" w:rsidRDefault="0061115F" w:rsidP="00C87184">
                                  <w:pPr>
                                    <w:spacing w:line="240" w:lineRule="exact"/>
                                    <w:jc w:val="center"/>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Ａ</w:t>
                                  </w:r>
                                </w:p>
                              </w:tc>
                              <w:tc>
                                <w:tcPr>
                                  <w:tcW w:w="992" w:type="dxa"/>
                                  <w:tcBorders>
                                    <w:top w:val="single" w:sz="4" w:space="0" w:color="auto"/>
                                    <w:left w:val="dashSmallGap" w:sz="4" w:space="0" w:color="auto"/>
                                    <w:bottom w:val="single" w:sz="4" w:space="0" w:color="auto"/>
                                    <w:right w:val="single" w:sz="12" w:space="0" w:color="ED7D31" w:themeColor="accent2"/>
                                  </w:tcBorders>
                                  <w:shd w:val="clear" w:color="auto" w:fill="8EAADB" w:themeFill="accent1" w:themeFillTint="99"/>
                                  <w:vAlign w:val="center"/>
                                </w:tcPr>
                                <w:p w14:paraId="7B6BC5CB" w14:textId="77777777" w:rsidR="0061115F" w:rsidRPr="00683D68" w:rsidRDefault="0061115F" w:rsidP="00C87184">
                                  <w:pPr>
                                    <w:spacing w:line="240" w:lineRule="exact"/>
                                    <w:jc w:val="center"/>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Ｂ</w:t>
                                  </w:r>
                                </w:p>
                              </w:tc>
                            </w:tr>
                            <w:tr w:rsidR="0061115F" w:rsidRPr="00683D68" w14:paraId="030E39C6" w14:textId="77777777" w:rsidTr="00D36E7B">
                              <w:tc>
                                <w:tcPr>
                                  <w:tcW w:w="0" w:type="auto"/>
                                  <w:tcBorders>
                                    <w:top w:val="single" w:sz="4" w:space="0" w:color="auto"/>
                                    <w:bottom w:val="dotted" w:sz="4" w:space="0" w:color="auto"/>
                                  </w:tcBorders>
                                </w:tcPr>
                                <w:p w14:paraId="5F5F12B1" w14:textId="77777777" w:rsidR="0061115F" w:rsidRPr="00683D68" w:rsidRDefault="0061115F" w:rsidP="00C87184">
                                  <w:pPr>
                                    <w:spacing w:line="240" w:lineRule="exact"/>
                                    <w:jc w:val="center"/>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２</w:t>
                                  </w:r>
                                </w:p>
                              </w:tc>
                              <w:tc>
                                <w:tcPr>
                                  <w:tcW w:w="0" w:type="auto"/>
                                  <w:tcBorders>
                                    <w:top w:val="single" w:sz="4" w:space="0" w:color="auto"/>
                                    <w:bottom w:val="dotted" w:sz="4" w:space="0" w:color="auto"/>
                                    <w:right w:val="single" w:sz="12" w:space="0" w:color="ED7D31" w:themeColor="accent2"/>
                                  </w:tcBorders>
                                </w:tcPr>
                                <w:p w14:paraId="5D5D0902"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sz w:val="24"/>
                                      <w:szCs w:val="24"/>
                                    </w:rPr>
                                    <w:t>0.684</w:t>
                                  </w:r>
                                </w:p>
                              </w:tc>
                              <w:tc>
                                <w:tcPr>
                                  <w:tcW w:w="0" w:type="auto"/>
                                  <w:tcBorders>
                                    <w:top w:val="single" w:sz="4" w:space="0" w:color="auto"/>
                                    <w:left w:val="single" w:sz="12" w:space="0" w:color="ED7D31" w:themeColor="accent2"/>
                                    <w:bottom w:val="dotted" w:sz="4" w:space="0" w:color="auto"/>
                                    <w:right w:val="dashSmallGap" w:sz="4" w:space="0" w:color="auto"/>
                                  </w:tcBorders>
                                  <w:shd w:val="pct20" w:color="auto" w:fill="auto"/>
                                </w:tcPr>
                                <w:p w14:paraId="552F8377"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0.658</w:t>
                                  </w:r>
                                </w:p>
                              </w:tc>
                              <w:tc>
                                <w:tcPr>
                                  <w:tcW w:w="0" w:type="auto"/>
                                  <w:tcBorders>
                                    <w:top w:val="single" w:sz="4" w:space="0" w:color="auto"/>
                                    <w:left w:val="dashSmallGap" w:sz="4" w:space="0" w:color="auto"/>
                                    <w:bottom w:val="dotted" w:sz="4" w:space="0" w:color="auto"/>
                                    <w:right w:val="single" w:sz="12" w:space="0" w:color="ED7D31" w:themeColor="accent2"/>
                                  </w:tcBorders>
                                  <w:shd w:val="pct20" w:color="auto" w:fill="auto"/>
                                </w:tcPr>
                                <w:p w14:paraId="1AD36218"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0.316</w:t>
                                  </w:r>
                                </w:p>
                              </w:tc>
                              <w:tc>
                                <w:tcPr>
                                  <w:tcW w:w="0" w:type="auto"/>
                                  <w:tcBorders>
                                    <w:top w:val="nil"/>
                                    <w:left w:val="single" w:sz="12" w:space="0" w:color="ED7D31" w:themeColor="accent2"/>
                                    <w:bottom w:val="nil"/>
                                  </w:tcBorders>
                                  <w:shd w:val="clear" w:color="auto" w:fill="auto"/>
                                </w:tcPr>
                                <w:p w14:paraId="3A6701D8" w14:textId="77777777" w:rsidR="0061115F" w:rsidRPr="00683D68" w:rsidRDefault="0061115F" w:rsidP="00C87184">
                                  <w:pPr>
                                    <w:spacing w:line="240" w:lineRule="exact"/>
                                    <w:rPr>
                                      <w:rFonts w:ascii="ＭＳ ゴシック" w:eastAsia="ＭＳ ゴシック" w:hAnsi="ＭＳ ゴシック"/>
                                      <w:sz w:val="24"/>
                                      <w:szCs w:val="24"/>
                                    </w:rPr>
                                  </w:pPr>
                                </w:p>
                              </w:tc>
                              <w:tc>
                                <w:tcPr>
                                  <w:tcW w:w="0" w:type="auto"/>
                                  <w:tcBorders>
                                    <w:top w:val="single" w:sz="4" w:space="0" w:color="auto"/>
                                    <w:bottom w:val="dotted" w:sz="4" w:space="0" w:color="auto"/>
                                  </w:tcBorders>
                                </w:tcPr>
                                <w:p w14:paraId="1CBE8E1E" w14:textId="77777777" w:rsidR="0061115F" w:rsidRPr="00683D68" w:rsidRDefault="0061115F" w:rsidP="00C87184">
                                  <w:pPr>
                                    <w:spacing w:line="240" w:lineRule="exact"/>
                                    <w:jc w:val="center"/>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11</w:t>
                                  </w:r>
                                </w:p>
                              </w:tc>
                              <w:tc>
                                <w:tcPr>
                                  <w:tcW w:w="0" w:type="auto"/>
                                  <w:tcBorders>
                                    <w:top w:val="single" w:sz="4" w:space="0" w:color="auto"/>
                                    <w:bottom w:val="dotted" w:sz="4" w:space="0" w:color="auto"/>
                                    <w:right w:val="single" w:sz="12" w:space="0" w:color="ED7D31" w:themeColor="accent2"/>
                                  </w:tcBorders>
                                </w:tcPr>
                                <w:p w14:paraId="555ED5C9"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0.189</w:t>
                                  </w:r>
                                </w:p>
                              </w:tc>
                              <w:tc>
                                <w:tcPr>
                                  <w:tcW w:w="0" w:type="auto"/>
                                  <w:tcBorders>
                                    <w:top w:val="single" w:sz="4" w:space="0" w:color="auto"/>
                                    <w:left w:val="single" w:sz="12" w:space="0" w:color="ED7D31" w:themeColor="accent2"/>
                                    <w:bottom w:val="dotted" w:sz="4" w:space="0" w:color="auto"/>
                                    <w:right w:val="dashSmallGap" w:sz="4" w:space="0" w:color="auto"/>
                                  </w:tcBorders>
                                  <w:shd w:val="pct20" w:color="auto" w:fill="auto"/>
                                </w:tcPr>
                                <w:p w14:paraId="323C6566"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0.905</w:t>
                                  </w:r>
                                </w:p>
                              </w:tc>
                              <w:tc>
                                <w:tcPr>
                                  <w:tcW w:w="992" w:type="dxa"/>
                                  <w:tcBorders>
                                    <w:top w:val="single" w:sz="4" w:space="0" w:color="auto"/>
                                    <w:left w:val="dashSmallGap" w:sz="4" w:space="0" w:color="auto"/>
                                    <w:bottom w:val="dotted" w:sz="4" w:space="0" w:color="auto"/>
                                    <w:right w:val="single" w:sz="12" w:space="0" w:color="ED7D31" w:themeColor="accent2"/>
                                  </w:tcBorders>
                                  <w:shd w:val="pct20" w:color="auto" w:fill="auto"/>
                                </w:tcPr>
                                <w:p w14:paraId="520ACAAD"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0.811</w:t>
                                  </w:r>
                                </w:p>
                              </w:tc>
                            </w:tr>
                            <w:tr w:rsidR="0061115F" w:rsidRPr="00683D68" w14:paraId="625F19B5" w14:textId="77777777" w:rsidTr="00D36E7B">
                              <w:tc>
                                <w:tcPr>
                                  <w:tcW w:w="0" w:type="auto"/>
                                  <w:tcBorders>
                                    <w:top w:val="dotted" w:sz="4" w:space="0" w:color="auto"/>
                                    <w:bottom w:val="dotted" w:sz="4" w:space="0" w:color="auto"/>
                                  </w:tcBorders>
                                </w:tcPr>
                                <w:p w14:paraId="53CB1C1F" w14:textId="77777777" w:rsidR="0061115F" w:rsidRPr="00683D68" w:rsidRDefault="0061115F" w:rsidP="00C87184">
                                  <w:pPr>
                                    <w:spacing w:line="240" w:lineRule="exact"/>
                                    <w:jc w:val="center"/>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３</w:t>
                                  </w:r>
                                </w:p>
                              </w:tc>
                              <w:tc>
                                <w:tcPr>
                                  <w:tcW w:w="0" w:type="auto"/>
                                  <w:tcBorders>
                                    <w:top w:val="dotted" w:sz="4" w:space="0" w:color="auto"/>
                                    <w:bottom w:val="dotted" w:sz="4" w:space="0" w:color="auto"/>
                                    <w:right w:val="single" w:sz="12" w:space="0" w:color="ED7D31" w:themeColor="accent2"/>
                                  </w:tcBorders>
                                </w:tcPr>
                                <w:p w14:paraId="3202BE23"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0.536</w:t>
                                  </w:r>
                                </w:p>
                              </w:tc>
                              <w:tc>
                                <w:tcPr>
                                  <w:tcW w:w="0" w:type="auto"/>
                                  <w:tcBorders>
                                    <w:top w:val="dotted" w:sz="4" w:space="0" w:color="auto"/>
                                    <w:left w:val="single" w:sz="12" w:space="0" w:color="ED7D31" w:themeColor="accent2"/>
                                    <w:bottom w:val="dotted" w:sz="4" w:space="0" w:color="auto"/>
                                    <w:right w:val="dashSmallGap" w:sz="4" w:space="0" w:color="auto"/>
                                  </w:tcBorders>
                                  <w:shd w:val="pct20" w:color="auto" w:fill="auto"/>
                                </w:tcPr>
                                <w:p w14:paraId="2E450C46"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0.732</w:t>
                                  </w:r>
                                </w:p>
                              </w:tc>
                              <w:tc>
                                <w:tcPr>
                                  <w:tcW w:w="0" w:type="auto"/>
                                  <w:tcBorders>
                                    <w:top w:val="dotted" w:sz="4" w:space="0" w:color="auto"/>
                                    <w:left w:val="dashSmallGap" w:sz="4" w:space="0" w:color="auto"/>
                                    <w:bottom w:val="dotted" w:sz="4" w:space="0" w:color="auto"/>
                                    <w:right w:val="single" w:sz="12" w:space="0" w:color="ED7D31" w:themeColor="accent2"/>
                                  </w:tcBorders>
                                  <w:shd w:val="pct20" w:color="auto" w:fill="auto"/>
                                </w:tcPr>
                                <w:p w14:paraId="29F49ED1"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0.464</w:t>
                                  </w:r>
                                </w:p>
                              </w:tc>
                              <w:tc>
                                <w:tcPr>
                                  <w:tcW w:w="0" w:type="auto"/>
                                  <w:tcBorders>
                                    <w:top w:val="nil"/>
                                    <w:left w:val="single" w:sz="12" w:space="0" w:color="ED7D31" w:themeColor="accent2"/>
                                    <w:bottom w:val="nil"/>
                                  </w:tcBorders>
                                  <w:shd w:val="clear" w:color="auto" w:fill="auto"/>
                                </w:tcPr>
                                <w:p w14:paraId="287D730C" w14:textId="77777777" w:rsidR="0061115F" w:rsidRPr="00683D68" w:rsidRDefault="0061115F" w:rsidP="00C87184">
                                  <w:pPr>
                                    <w:spacing w:line="240" w:lineRule="exact"/>
                                    <w:rPr>
                                      <w:rFonts w:ascii="ＭＳ ゴシック" w:eastAsia="ＭＳ ゴシック" w:hAnsi="ＭＳ ゴシック"/>
                                      <w:sz w:val="24"/>
                                      <w:szCs w:val="24"/>
                                    </w:rPr>
                                  </w:pPr>
                                </w:p>
                              </w:tc>
                              <w:tc>
                                <w:tcPr>
                                  <w:tcW w:w="0" w:type="auto"/>
                                  <w:tcBorders>
                                    <w:top w:val="dotted" w:sz="4" w:space="0" w:color="auto"/>
                                    <w:bottom w:val="dotted" w:sz="4" w:space="0" w:color="auto"/>
                                  </w:tcBorders>
                                </w:tcPr>
                                <w:p w14:paraId="6FB352E5" w14:textId="77777777" w:rsidR="0061115F" w:rsidRPr="00683D68" w:rsidRDefault="0061115F" w:rsidP="00C87184">
                                  <w:pPr>
                                    <w:spacing w:line="240" w:lineRule="exact"/>
                                    <w:jc w:val="center"/>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12</w:t>
                                  </w:r>
                                </w:p>
                              </w:tc>
                              <w:tc>
                                <w:tcPr>
                                  <w:tcW w:w="0" w:type="auto"/>
                                  <w:tcBorders>
                                    <w:top w:val="dotted" w:sz="4" w:space="0" w:color="auto"/>
                                    <w:bottom w:val="dotted" w:sz="4" w:space="0" w:color="auto"/>
                                    <w:right w:val="single" w:sz="12" w:space="0" w:color="ED7D31" w:themeColor="accent2"/>
                                  </w:tcBorders>
                                </w:tcPr>
                                <w:p w14:paraId="4D801C98"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0.175</w:t>
                                  </w:r>
                                </w:p>
                              </w:tc>
                              <w:tc>
                                <w:tcPr>
                                  <w:tcW w:w="0" w:type="auto"/>
                                  <w:tcBorders>
                                    <w:top w:val="dotted" w:sz="4" w:space="0" w:color="auto"/>
                                    <w:left w:val="single" w:sz="12" w:space="0" w:color="ED7D31" w:themeColor="accent2"/>
                                    <w:bottom w:val="dotted" w:sz="4" w:space="0" w:color="auto"/>
                                    <w:right w:val="dashSmallGap" w:sz="4" w:space="0" w:color="auto"/>
                                  </w:tcBorders>
                                  <w:shd w:val="pct20" w:color="auto" w:fill="auto"/>
                                </w:tcPr>
                                <w:p w14:paraId="46D5C15E"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0.912</w:t>
                                  </w:r>
                                </w:p>
                              </w:tc>
                              <w:tc>
                                <w:tcPr>
                                  <w:tcW w:w="992" w:type="dxa"/>
                                  <w:tcBorders>
                                    <w:top w:val="dotted" w:sz="4" w:space="0" w:color="auto"/>
                                    <w:left w:val="dashSmallGap" w:sz="4" w:space="0" w:color="auto"/>
                                    <w:bottom w:val="dotted" w:sz="4" w:space="0" w:color="auto"/>
                                    <w:right w:val="single" w:sz="12" w:space="0" w:color="ED7D31" w:themeColor="accent2"/>
                                  </w:tcBorders>
                                  <w:shd w:val="pct20" w:color="auto" w:fill="auto"/>
                                </w:tcPr>
                                <w:p w14:paraId="11681E4D"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0.825</w:t>
                                  </w:r>
                                </w:p>
                              </w:tc>
                            </w:tr>
                            <w:tr w:rsidR="0061115F" w:rsidRPr="00683D68" w14:paraId="2FAC9B48" w14:textId="77777777" w:rsidTr="00D36E7B">
                              <w:tc>
                                <w:tcPr>
                                  <w:tcW w:w="0" w:type="auto"/>
                                  <w:tcBorders>
                                    <w:top w:val="dotted" w:sz="4" w:space="0" w:color="auto"/>
                                    <w:bottom w:val="dotted" w:sz="4" w:space="0" w:color="auto"/>
                                  </w:tcBorders>
                                </w:tcPr>
                                <w:p w14:paraId="756A1542" w14:textId="77777777" w:rsidR="0061115F" w:rsidRPr="00683D68" w:rsidRDefault="0061115F" w:rsidP="00C87184">
                                  <w:pPr>
                                    <w:spacing w:line="240" w:lineRule="exact"/>
                                    <w:jc w:val="center"/>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４</w:t>
                                  </w:r>
                                </w:p>
                              </w:tc>
                              <w:tc>
                                <w:tcPr>
                                  <w:tcW w:w="0" w:type="auto"/>
                                  <w:tcBorders>
                                    <w:top w:val="dotted" w:sz="4" w:space="0" w:color="auto"/>
                                    <w:bottom w:val="dotted" w:sz="4" w:space="0" w:color="auto"/>
                                    <w:right w:val="single" w:sz="12" w:space="0" w:color="ED7D31" w:themeColor="accent2"/>
                                  </w:tcBorders>
                                </w:tcPr>
                                <w:p w14:paraId="01BE8362"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0.438</w:t>
                                  </w:r>
                                </w:p>
                              </w:tc>
                              <w:tc>
                                <w:tcPr>
                                  <w:tcW w:w="0" w:type="auto"/>
                                  <w:tcBorders>
                                    <w:top w:val="dotted" w:sz="4" w:space="0" w:color="auto"/>
                                    <w:left w:val="single" w:sz="12" w:space="0" w:color="ED7D31" w:themeColor="accent2"/>
                                    <w:bottom w:val="dotted" w:sz="4" w:space="0" w:color="auto"/>
                                    <w:right w:val="dashSmallGap" w:sz="4" w:space="0" w:color="auto"/>
                                  </w:tcBorders>
                                  <w:shd w:val="pct20" w:color="auto" w:fill="auto"/>
                                </w:tcPr>
                                <w:p w14:paraId="04C30A91"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0.781</w:t>
                                  </w:r>
                                </w:p>
                              </w:tc>
                              <w:tc>
                                <w:tcPr>
                                  <w:tcW w:w="0" w:type="auto"/>
                                  <w:tcBorders>
                                    <w:top w:val="dotted" w:sz="4" w:space="0" w:color="auto"/>
                                    <w:left w:val="dashSmallGap" w:sz="4" w:space="0" w:color="auto"/>
                                    <w:bottom w:val="dotted" w:sz="4" w:space="0" w:color="auto"/>
                                    <w:right w:val="single" w:sz="12" w:space="0" w:color="ED7D31" w:themeColor="accent2"/>
                                  </w:tcBorders>
                                  <w:shd w:val="pct20" w:color="auto" w:fill="auto"/>
                                </w:tcPr>
                                <w:p w14:paraId="4979067D"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0.562</w:t>
                                  </w:r>
                                </w:p>
                              </w:tc>
                              <w:tc>
                                <w:tcPr>
                                  <w:tcW w:w="0" w:type="auto"/>
                                  <w:tcBorders>
                                    <w:top w:val="nil"/>
                                    <w:left w:val="single" w:sz="12" w:space="0" w:color="ED7D31" w:themeColor="accent2"/>
                                    <w:bottom w:val="nil"/>
                                  </w:tcBorders>
                                  <w:shd w:val="clear" w:color="auto" w:fill="auto"/>
                                </w:tcPr>
                                <w:p w14:paraId="42FAC184" w14:textId="77777777" w:rsidR="0061115F" w:rsidRPr="00683D68" w:rsidRDefault="0061115F" w:rsidP="00C87184">
                                  <w:pPr>
                                    <w:spacing w:line="240" w:lineRule="exact"/>
                                    <w:rPr>
                                      <w:rFonts w:ascii="ＭＳ ゴシック" w:eastAsia="ＭＳ ゴシック" w:hAnsi="ＭＳ ゴシック"/>
                                      <w:sz w:val="24"/>
                                      <w:szCs w:val="24"/>
                                    </w:rPr>
                                  </w:pPr>
                                </w:p>
                              </w:tc>
                              <w:tc>
                                <w:tcPr>
                                  <w:tcW w:w="0" w:type="auto"/>
                                  <w:tcBorders>
                                    <w:top w:val="dotted" w:sz="4" w:space="0" w:color="auto"/>
                                    <w:bottom w:val="dotted" w:sz="4" w:space="0" w:color="auto"/>
                                  </w:tcBorders>
                                </w:tcPr>
                                <w:p w14:paraId="28DEC6E3" w14:textId="77777777" w:rsidR="0061115F" w:rsidRPr="00683D68" w:rsidRDefault="0061115F" w:rsidP="00C87184">
                                  <w:pPr>
                                    <w:spacing w:line="240" w:lineRule="exact"/>
                                    <w:jc w:val="center"/>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13</w:t>
                                  </w:r>
                                </w:p>
                              </w:tc>
                              <w:tc>
                                <w:tcPr>
                                  <w:tcW w:w="0" w:type="auto"/>
                                  <w:tcBorders>
                                    <w:top w:val="dotted" w:sz="4" w:space="0" w:color="auto"/>
                                    <w:bottom w:val="dotted" w:sz="4" w:space="0" w:color="auto"/>
                                    <w:right w:val="single" w:sz="12" w:space="0" w:color="ED7D31" w:themeColor="accent2"/>
                                  </w:tcBorders>
                                </w:tcPr>
                                <w:p w14:paraId="0580B574"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0.162</w:t>
                                  </w:r>
                                </w:p>
                              </w:tc>
                              <w:tc>
                                <w:tcPr>
                                  <w:tcW w:w="0" w:type="auto"/>
                                  <w:tcBorders>
                                    <w:top w:val="dotted" w:sz="4" w:space="0" w:color="auto"/>
                                    <w:left w:val="single" w:sz="12" w:space="0" w:color="ED7D31" w:themeColor="accent2"/>
                                    <w:bottom w:val="dotted" w:sz="4" w:space="0" w:color="auto"/>
                                    <w:right w:val="dashSmallGap" w:sz="4" w:space="0" w:color="auto"/>
                                  </w:tcBorders>
                                  <w:shd w:val="pct20" w:color="auto" w:fill="auto"/>
                                </w:tcPr>
                                <w:p w14:paraId="35BDE574"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0.919</w:t>
                                  </w:r>
                                </w:p>
                              </w:tc>
                              <w:tc>
                                <w:tcPr>
                                  <w:tcW w:w="992" w:type="dxa"/>
                                  <w:tcBorders>
                                    <w:top w:val="dotted" w:sz="4" w:space="0" w:color="auto"/>
                                    <w:left w:val="dashSmallGap" w:sz="4" w:space="0" w:color="auto"/>
                                    <w:bottom w:val="dotted" w:sz="4" w:space="0" w:color="auto"/>
                                    <w:right w:val="single" w:sz="12" w:space="0" w:color="ED7D31" w:themeColor="accent2"/>
                                  </w:tcBorders>
                                  <w:shd w:val="pct20" w:color="auto" w:fill="auto"/>
                                </w:tcPr>
                                <w:p w14:paraId="51186377"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0.838</w:t>
                                  </w:r>
                                </w:p>
                              </w:tc>
                            </w:tr>
                            <w:tr w:rsidR="0061115F" w:rsidRPr="00683D68" w14:paraId="649BD3A8" w14:textId="77777777" w:rsidTr="00D36E7B">
                              <w:tc>
                                <w:tcPr>
                                  <w:tcW w:w="0" w:type="auto"/>
                                  <w:tcBorders>
                                    <w:top w:val="dotted" w:sz="4" w:space="0" w:color="auto"/>
                                    <w:bottom w:val="dotted" w:sz="4" w:space="0" w:color="auto"/>
                                  </w:tcBorders>
                                </w:tcPr>
                                <w:p w14:paraId="0BCDE4D6" w14:textId="77777777" w:rsidR="0061115F" w:rsidRPr="00683D68" w:rsidRDefault="0061115F" w:rsidP="00C87184">
                                  <w:pPr>
                                    <w:spacing w:line="240" w:lineRule="exact"/>
                                    <w:jc w:val="center"/>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５</w:t>
                                  </w:r>
                                </w:p>
                              </w:tc>
                              <w:tc>
                                <w:tcPr>
                                  <w:tcW w:w="0" w:type="auto"/>
                                  <w:tcBorders>
                                    <w:top w:val="dotted" w:sz="4" w:space="0" w:color="auto"/>
                                    <w:bottom w:val="dotted" w:sz="4" w:space="0" w:color="auto"/>
                                    <w:right w:val="single" w:sz="12" w:space="0" w:color="ED7D31" w:themeColor="accent2"/>
                                  </w:tcBorders>
                                </w:tcPr>
                                <w:p w14:paraId="74D0AAC0"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0.369</w:t>
                                  </w:r>
                                </w:p>
                              </w:tc>
                              <w:tc>
                                <w:tcPr>
                                  <w:tcW w:w="0" w:type="auto"/>
                                  <w:tcBorders>
                                    <w:top w:val="dotted" w:sz="4" w:space="0" w:color="auto"/>
                                    <w:left w:val="single" w:sz="12" w:space="0" w:color="ED7D31" w:themeColor="accent2"/>
                                    <w:bottom w:val="dotted" w:sz="4" w:space="0" w:color="auto"/>
                                    <w:right w:val="dashSmallGap" w:sz="4" w:space="0" w:color="auto"/>
                                  </w:tcBorders>
                                  <w:shd w:val="pct20" w:color="auto" w:fill="auto"/>
                                </w:tcPr>
                                <w:p w14:paraId="04336CC2"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0.815</w:t>
                                  </w:r>
                                </w:p>
                              </w:tc>
                              <w:tc>
                                <w:tcPr>
                                  <w:tcW w:w="0" w:type="auto"/>
                                  <w:tcBorders>
                                    <w:top w:val="dotted" w:sz="4" w:space="0" w:color="auto"/>
                                    <w:left w:val="dashSmallGap" w:sz="4" w:space="0" w:color="auto"/>
                                    <w:bottom w:val="dotted" w:sz="4" w:space="0" w:color="auto"/>
                                    <w:right w:val="single" w:sz="12" w:space="0" w:color="ED7D31" w:themeColor="accent2"/>
                                  </w:tcBorders>
                                  <w:shd w:val="pct20" w:color="auto" w:fill="auto"/>
                                </w:tcPr>
                                <w:p w14:paraId="43DFFC42"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0.631</w:t>
                                  </w:r>
                                </w:p>
                              </w:tc>
                              <w:tc>
                                <w:tcPr>
                                  <w:tcW w:w="0" w:type="auto"/>
                                  <w:tcBorders>
                                    <w:top w:val="nil"/>
                                    <w:left w:val="single" w:sz="12" w:space="0" w:color="ED7D31" w:themeColor="accent2"/>
                                    <w:bottom w:val="nil"/>
                                  </w:tcBorders>
                                  <w:shd w:val="clear" w:color="auto" w:fill="auto"/>
                                </w:tcPr>
                                <w:p w14:paraId="02DD4925" w14:textId="77777777" w:rsidR="0061115F" w:rsidRPr="00683D68" w:rsidRDefault="0061115F" w:rsidP="00C87184">
                                  <w:pPr>
                                    <w:spacing w:line="240" w:lineRule="exact"/>
                                    <w:rPr>
                                      <w:rFonts w:ascii="ＭＳ ゴシック" w:eastAsia="ＭＳ ゴシック" w:hAnsi="ＭＳ ゴシック"/>
                                      <w:sz w:val="24"/>
                                      <w:szCs w:val="24"/>
                                    </w:rPr>
                                  </w:pPr>
                                </w:p>
                              </w:tc>
                              <w:tc>
                                <w:tcPr>
                                  <w:tcW w:w="0" w:type="auto"/>
                                  <w:tcBorders>
                                    <w:top w:val="dotted" w:sz="4" w:space="0" w:color="auto"/>
                                    <w:bottom w:val="dotted" w:sz="4" w:space="0" w:color="auto"/>
                                  </w:tcBorders>
                                </w:tcPr>
                                <w:p w14:paraId="7E4BC9C2" w14:textId="77777777" w:rsidR="0061115F" w:rsidRPr="00683D68" w:rsidRDefault="0061115F" w:rsidP="00C87184">
                                  <w:pPr>
                                    <w:spacing w:line="240" w:lineRule="exact"/>
                                    <w:jc w:val="center"/>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14</w:t>
                                  </w:r>
                                </w:p>
                              </w:tc>
                              <w:tc>
                                <w:tcPr>
                                  <w:tcW w:w="0" w:type="auto"/>
                                  <w:tcBorders>
                                    <w:top w:val="dotted" w:sz="4" w:space="0" w:color="auto"/>
                                    <w:bottom w:val="dotted" w:sz="4" w:space="0" w:color="auto"/>
                                    <w:right w:val="single" w:sz="12" w:space="0" w:color="ED7D31" w:themeColor="accent2"/>
                                  </w:tcBorders>
                                </w:tcPr>
                                <w:p w14:paraId="3C8815F5"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0.152</w:t>
                                  </w:r>
                                </w:p>
                              </w:tc>
                              <w:tc>
                                <w:tcPr>
                                  <w:tcW w:w="0" w:type="auto"/>
                                  <w:tcBorders>
                                    <w:top w:val="dotted" w:sz="4" w:space="0" w:color="auto"/>
                                    <w:left w:val="single" w:sz="12" w:space="0" w:color="ED7D31" w:themeColor="accent2"/>
                                    <w:bottom w:val="dotted" w:sz="4" w:space="0" w:color="auto"/>
                                    <w:right w:val="dashSmallGap" w:sz="4" w:space="0" w:color="auto"/>
                                  </w:tcBorders>
                                  <w:shd w:val="pct20" w:color="auto" w:fill="auto"/>
                                </w:tcPr>
                                <w:p w14:paraId="4BBF39EF"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0.924</w:t>
                                  </w:r>
                                </w:p>
                              </w:tc>
                              <w:tc>
                                <w:tcPr>
                                  <w:tcW w:w="992" w:type="dxa"/>
                                  <w:tcBorders>
                                    <w:top w:val="dotted" w:sz="4" w:space="0" w:color="auto"/>
                                    <w:left w:val="dashSmallGap" w:sz="4" w:space="0" w:color="auto"/>
                                    <w:bottom w:val="dotted" w:sz="4" w:space="0" w:color="auto"/>
                                    <w:right w:val="single" w:sz="12" w:space="0" w:color="ED7D31" w:themeColor="accent2"/>
                                  </w:tcBorders>
                                  <w:shd w:val="pct20" w:color="auto" w:fill="auto"/>
                                </w:tcPr>
                                <w:p w14:paraId="021E6F2D"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0.848</w:t>
                                  </w:r>
                                </w:p>
                              </w:tc>
                            </w:tr>
                            <w:tr w:rsidR="0061115F" w:rsidRPr="00683D68" w14:paraId="37C1B988" w14:textId="77777777" w:rsidTr="00D36E7B">
                              <w:tc>
                                <w:tcPr>
                                  <w:tcW w:w="0" w:type="auto"/>
                                  <w:tcBorders>
                                    <w:top w:val="dotted" w:sz="4" w:space="0" w:color="auto"/>
                                    <w:bottom w:val="dotted" w:sz="4" w:space="0" w:color="auto"/>
                                  </w:tcBorders>
                                </w:tcPr>
                                <w:p w14:paraId="4913CAB8" w14:textId="77777777" w:rsidR="0061115F" w:rsidRPr="00683D68" w:rsidRDefault="0061115F" w:rsidP="00C87184">
                                  <w:pPr>
                                    <w:spacing w:line="240" w:lineRule="exact"/>
                                    <w:jc w:val="center"/>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６</w:t>
                                  </w:r>
                                </w:p>
                              </w:tc>
                              <w:tc>
                                <w:tcPr>
                                  <w:tcW w:w="0" w:type="auto"/>
                                  <w:tcBorders>
                                    <w:top w:val="dotted" w:sz="4" w:space="0" w:color="auto"/>
                                    <w:bottom w:val="dotted" w:sz="4" w:space="0" w:color="auto"/>
                                    <w:right w:val="single" w:sz="12" w:space="0" w:color="ED7D31" w:themeColor="accent2"/>
                                  </w:tcBorders>
                                </w:tcPr>
                                <w:p w14:paraId="1754DAE6"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0.319</w:t>
                                  </w:r>
                                </w:p>
                              </w:tc>
                              <w:tc>
                                <w:tcPr>
                                  <w:tcW w:w="0" w:type="auto"/>
                                  <w:tcBorders>
                                    <w:top w:val="dotted" w:sz="4" w:space="0" w:color="auto"/>
                                    <w:left w:val="single" w:sz="12" w:space="0" w:color="ED7D31" w:themeColor="accent2"/>
                                    <w:bottom w:val="dotted" w:sz="4" w:space="0" w:color="auto"/>
                                    <w:right w:val="dashSmallGap" w:sz="4" w:space="0" w:color="auto"/>
                                  </w:tcBorders>
                                  <w:shd w:val="pct20" w:color="auto" w:fill="auto"/>
                                </w:tcPr>
                                <w:p w14:paraId="2D5E6C2B"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0.840</w:t>
                                  </w:r>
                                </w:p>
                              </w:tc>
                              <w:tc>
                                <w:tcPr>
                                  <w:tcW w:w="0" w:type="auto"/>
                                  <w:tcBorders>
                                    <w:top w:val="dotted" w:sz="4" w:space="0" w:color="auto"/>
                                    <w:left w:val="dashSmallGap" w:sz="4" w:space="0" w:color="auto"/>
                                    <w:bottom w:val="dotted" w:sz="4" w:space="0" w:color="auto"/>
                                    <w:right w:val="single" w:sz="12" w:space="0" w:color="ED7D31" w:themeColor="accent2"/>
                                  </w:tcBorders>
                                  <w:shd w:val="pct20" w:color="auto" w:fill="auto"/>
                                </w:tcPr>
                                <w:p w14:paraId="1A687375"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0.681</w:t>
                                  </w:r>
                                </w:p>
                              </w:tc>
                              <w:tc>
                                <w:tcPr>
                                  <w:tcW w:w="0" w:type="auto"/>
                                  <w:tcBorders>
                                    <w:top w:val="nil"/>
                                    <w:left w:val="single" w:sz="12" w:space="0" w:color="ED7D31" w:themeColor="accent2"/>
                                    <w:bottom w:val="nil"/>
                                  </w:tcBorders>
                                  <w:shd w:val="clear" w:color="auto" w:fill="auto"/>
                                </w:tcPr>
                                <w:p w14:paraId="34220E12" w14:textId="77777777" w:rsidR="0061115F" w:rsidRPr="00683D68" w:rsidRDefault="0061115F" w:rsidP="00C87184">
                                  <w:pPr>
                                    <w:spacing w:line="240" w:lineRule="exact"/>
                                    <w:rPr>
                                      <w:rFonts w:ascii="ＭＳ ゴシック" w:eastAsia="ＭＳ ゴシック" w:hAnsi="ＭＳ ゴシック"/>
                                      <w:sz w:val="24"/>
                                      <w:szCs w:val="24"/>
                                    </w:rPr>
                                  </w:pPr>
                                </w:p>
                              </w:tc>
                              <w:tc>
                                <w:tcPr>
                                  <w:tcW w:w="0" w:type="auto"/>
                                  <w:tcBorders>
                                    <w:top w:val="dotted" w:sz="4" w:space="0" w:color="auto"/>
                                    <w:bottom w:val="dotted" w:sz="4" w:space="0" w:color="auto"/>
                                  </w:tcBorders>
                                </w:tcPr>
                                <w:p w14:paraId="198295B8" w14:textId="77777777" w:rsidR="0061115F" w:rsidRPr="00683D68" w:rsidRDefault="0061115F" w:rsidP="00C87184">
                                  <w:pPr>
                                    <w:spacing w:line="240" w:lineRule="exact"/>
                                    <w:jc w:val="center"/>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15</w:t>
                                  </w:r>
                                </w:p>
                              </w:tc>
                              <w:tc>
                                <w:tcPr>
                                  <w:tcW w:w="0" w:type="auto"/>
                                  <w:tcBorders>
                                    <w:top w:val="dotted" w:sz="4" w:space="0" w:color="auto"/>
                                    <w:bottom w:val="dotted" w:sz="4" w:space="0" w:color="auto"/>
                                    <w:right w:val="single" w:sz="12" w:space="0" w:color="ED7D31" w:themeColor="accent2"/>
                                  </w:tcBorders>
                                </w:tcPr>
                                <w:p w14:paraId="41B66AC4"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0.142</w:t>
                                  </w:r>
                                </w:p>
                              </w:tc>
                              <w:tc>
                                <w:tcPr>
                                  <w:tcW w:w="0" w:type="auto"/>
                                  <w:tcBorders>
                                    <w:top w:val="dotted" w:sz="4" w:space="0" w:color="auto"/>
                                    <w:left w:val="single" w:sz="12" w:space="0" w:color="ED7D31" w:themeColor="accent2"/>
                                    <w:bottom w:val="dotted" w:sz="4" w:space="0" w:color="auto"/>
                                    <w:right w:val="dashSmallGap" w:sz="4" w:space="0" w:color="auto"/>
                                  </w:tcBorders>
                                  <w:shd w:val="pct20" w:color="auto" w:fill="auto"/>
                                </w:tcPr>
                                <w:p w14:paraId="0E2AC084"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0.929</w:t>
                                  </w:r>
                                </w:p>
                              </w:tc>
                              <w:tc>
                                <w:tcPr>
                                  <w:tcW w:w="992" w:type="dxa"/>
                                  <w:tcBorders>
                                    <w:top w:val="dotted" w:sz="4" w:space="0" w:color="auto"/>
                                    <w:left w:val="dashSmallGap" w:sz="4" w:space="0" w:color="auto"/>
                                    <w:bottom w:val="dotted" w:sz="4" w:space="0" w:color="auto"/>
                                    <w:right w:val="single" w:sz="12" w:space="0" w:color="ED7D31" w:themeColor="accent2"/>
                                  </w:tcBorders>
                                  <w:shd w:val="pct20" w:color="auto" w:fill="auto"/>
                                </w:tcPr>
                                <w:p w14:paraId="19283D3B"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0.858</w:t>
                                  </w:r>
                                </w:p>
                              </w:tc>
                            </w:tr>
                            <w:tr w:rsidR="0061115F" w:rsidRPr="00683D68" w14:paraId="070BD9AE" w14:textId="77777777" w:rsidTr="00D36E7B">
                              <w:tc>
                                <w:tcPr>
                                  <w:tcW w:w="0" w:type="auto"/>
                                  <w:tcBorders>
                                    <w:top w:val="dotted" w:sz="4" w:space="0" w:color="auto"/>
                                    <w:bottom w:val="dotted" w:sz="4" w:space="0" w:color="auto"/>
                                  </w:tcBorders>
                                </w:tcPr>
                                <w:p w14:paraId="1DF7599F" w14:textId="77777777" w:rsidR="0061115F" w:rsidRPr="00683D68" w:rsidRDefault="0061115F" w:rsidP="00C87184">
                                  <w:pPr>
                                    <w:spacing w:line="240" w:lineRule="exact"/>
                                    <w:jc w:val="center"/>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７</w:t>
                                  </w:r>
                                </w:p>
                              </w:tc>
                              <w:tc>
                                <w:tcPr>
                                  <w:tcW w:w="0" w:type="auto"/>
                                  <w:tcBorders>
                                    <w:top w:val="dotted" w:sz="4" w:space="0" w:color="auto"/>
                                    <w:bottom w:val="dotted" w:sz="4" w:space="0" w:color="auto"/>
                                    <w:right w:val="single" w:sz="12" w:space="0" w:color="ED7D31" w:themeColor="accent2"/>
                                  </w:tcBorders>
                                </w:tcPr>
                                <w:p w14:paraId="3535D99E"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0.280</w:t>
                                  </w:r>
                                </w:p>
                              </w:tc>
                              <w:tc>
                                <w:tcPr>
                                  <w:tcW w:w="0" w:type="auto"/>
                                  <w:tcBorders>
                                    <w:top w:val="dotted" w:sz="4" w:space="0" w:color="auto"/>
                                    <w:left w:val="single" w:sz="12" w:space="0" w:color="ED7D31" w:themeColor="accent2"/>
                                    <w:bottom w:val="dotted" w:sz="4" w:space="0" w:color="auto"/>
                                    <w:right w:val="dashSmallGap" w:sz="4" w:space="0" w:color="auto"/>
                                  </w:tcBorders>
                                  <w:shd w:val="pct20" w:color="auto" w:fill="auto"/>
                                </w:tcPr>
                                <w:p w14:paraId="6DEA465B"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0.860</w:t>
                                  </w:r>
                                </w:p>
                              </w:tc>
                              <w:tc>
                                <w:tcPr>
                                  <w:tcW w:w="0" w:type="auto"/>
                                  <w:tcBorders>
                                    <w:top w:val="dotted" w:sz="4" w:space="0" w:color="auto"/>
                                    <w:left w:val="dashSmallGap" w:sz="4" w:space="0" w:color="auto"/>
                                    <w:bottom w:val="dotted" w:sz="4" w:space="0" w:color="auto"/>
                                    <w:right w:val="single" w:sz="12" w:space="0" w:color="ED7D31" w:themeColor="accent2"/>
                                  </w:tcBorders>
                                  <w:shd w:val="pct20" w:color="auto" w:fill="auto"/>
                                </w:tcPr>
                                <w:p w14:paraId="4F9A0798"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0.720</w:t>
                                  </w:r>
                                </w:p>
                              </w:tc>
                              <w:tc>
                                <w:tcPr>
                                  <w:tcW w:w="0" w:type="auto"/>
                                  <w:tcBorders>
                                    <w:top w:val="nil"/>
                                    <w:left w:val="single" w:sz="12" w:space="0" w:color="ED7D31" w:themeColor="accent2"/>
                                    <w:bottom w:val="nil"/>
                                  </w:tcBorders>
                                  <w:shd w:val="clear" w:color="auto" w:fill="auto"/>
                                </w:tcPr>
                                <w:p w14:paraId="632239D8" w14:textId="77777777" w:rsidR="0061115F" w:rsidRPr="00683D68" w:rsidRDefault="0061115F" w:rsidP="00C87184">
                                  <w:pPr>
                                    <w:spacing w:line="240" w:lineRule="exact"/>
                                    <w:rPr>
                                      <w:rFonts w:ascii="ＭＳ ゴシック" w:eastAsia="ＭＳ ゴシック" w:hAnsi="ＭＳ ゴシック"/>
                                      <w:sz w:val="24"/>
                                      <w:szCs w:val="24"/>
                                    </w:rPr>
                                  </w:pPr>
                                </w:p>
                              </w:tc>
                              <w:tc>
                                <w:tcPr>
                                  <w:tcW w:w="0" w:type="auto"/>
                                  <w:tcBorders>
                                    <w:top w:val="dotted" w:sz="4" w:space="0" w:color="auto"/>
                                    <w:bottom w:val="dotted" w:sz="4" w:space="0" w:color="auto"/>
                                  </w:tcBorders>
                                </w:tcPr>
                                <w:p w14:paraId="3311F554" w14:textId="77777777" w:rsidR="0061115F" w:rsidRPr="00683D68" w:rsidRDefault="0061115F" w:rsidP="00C87184">
                                  <w:pPr>
                                    <w:spacing w:line="240" w:lineRule="exact"/>
                                    <w:jc w:val="center"/>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20</w:t>
                                  </w:r>
                                </w:p>
                              </w:tc>
                              <w:tc>
                                <w:tcPr>
                                  <w:tcW w:w="0" w:type="auto"/>
                                  <w:tcBorders>
                                    <w:top w:val="dotted" w:sz="4" w:space="0" w:color="auto"/>
                                    <w:bottom w:val="dotted" w:sz="4" w:space="0" w:color="auto"/>
                                    <w:right w:val="single" w:sz="12" w:space="0" w:color="ED7D31" w:themeColor="accent2"/>
                                  </w:tcBorders>
                                </w:tcPr>
                                <w:p w14:paraId="52FD5388"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0.109</w:t>
                                  </w:r>
                                </w:p>
                              </w:tc>
                              <w:tc>
                                <w:tcPr>
                                  <w:tcW w:w="0" w:type="auto"/>
                                  <w:tcBorders>
                                    <w:top w:val="dotted" w:sz="4" w:space="0" w:color="auto"/>
                                    <w:left w:val="single" w:sz="12" w:space="0" w:color="ED7D31" w:themeColor="accent2"/>
                                    <w:bottom w:val="dotted" w:sz="4" w:space="0" w:color="auto"/>
                                    <w:right w:val="dashSmallGap" w:sz="4" w:space="0" w:color="auto"/>
                                  </w:tcBorders>
                                  <w:shd w:val="pct20" w:color="auto" w:fill="auto"/>
                                </w:tcPr>
                                <w:p w14:paraId="5B7A7533"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0.945</w:t>
                                  </w:r>
                                </w:p>
                              </w:tc>
                              <w:tc>
                                <w:tcPr>
                                  <w:tcW w:w="992" w:type="dxa"/>
                                  <w:tcBorders>
                                    <w:top w:val="dotted" w:sz="4" w:space="0" w:color="auto"/>
                                    <w:left w:val="dashSmallGap" w:sz="4" w:space="0" w:color="auto"/>
                                    <w:bottom w:val="dotted" w:sz="4" w:space="0" w:color="auto"/>
                                    <w:right w:val="single" w:sz="12" w:space="0" w:color="ED7D31" w:themeColor="accent2"/>
                                  </w:tcBorders>
                                  <w:shd w:val="pct20" w:color="auto" w:fill="auto"/>
                                </w:tcPr>
                                <w:p w14:paraId="03EF1BD8"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0.891</w:t>
                                  </w:r>
                                </w:p>
                              </w:tc>
                            </w:tr>
                            <w:tr w:rsidR="0061115F" w:rsidRPr="00683D68" w14:paraId="40E461DE" w14:textId="77777777" w:rsidTr="00D36E7B">
                              <w:tc>
                                <w:tcPr>
                                  <w:tcW w:w="0" w:type="auto"/>
                                  <w:tcBorders>
                                    <w:top w:val="dotted" w:sz="4" w:space="0" w:color="auto"/>
                                    <w:bottom w:val="dotted" w:sz="4" w:space="0" w:color="auto"/>
                                  </w:tcBorders>
                                </w:tcPr>
                                <w:p w14:paraId="6CAAA221" w14:textId="77777777" w:rsidR="0061115F" w:rsidRPr="00683D68" w:rsidRDefault="0061115F" w:rsidP="00C87184">
                                  <w:pPr>
                                    <w:spacing w:line="240" w:lineRule="exact"/>
                                    <w:jc w:val="center"/>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８</w:t>
                                  </w:r>
                                </w:p>
                              </w:tc>
                              <w:tc>
                                <w:tcPr>
                                  <w:tcW w:w="0" w:type="auto"/>
                                  <w:tcBorders>
                                    <w:top w:val="dotted" w:sz="4" w:space="0" w:color="auto"/>
                                    <w:bottom w:val="dotted" w:sz="4" w:space="0" w:color="auto"/>
                                    <w:right w:val="single" w:sz="12" w:space="0" w:color="ED7D31" w:themeColor="accent2"/>
                                  </w:tcBorders>
                                </w:tcPr>
                                <w:p w14:paraId="691AB57C"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0.250</w:t>
                                  </w:r>
                                </w:p>
                              </w:tc>
                              <w:tc>
                                <w:tcPr>
                                  <w:tcW w:w="0" w:type="auto"/>
                                  <w:tcBorders>
                                    <w:top w:val="dotted" w:sz="4" w:space="0" w:color="auto"/>
                                    <w:left w:val="single" w:sz="12" w:space="0" w:color="ED7D31" w:themeColor="accent2"/>
                                    <w:bottom w:val="dotted" w:sz="4" w:space="0" w:color="auto"/>
                                    <w:right w:val="dashSmallGap" w:sz="4" w:space="0" w:color="auto"/>
                                  </w:tcBorders>
                                  <w:shd w:val="pct20" w:color="auto" w:fill="auto"/>
                                </w:tcPr>
                                <w:p w14:paraId="40B14CA9"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0.875</w:t>
                                  </w:r>
                                </w:p>
                              </w:tc>
                              <w:tc>
                                <w:tcPr>
                                  <w:tcW w:w="0" w:type="auto"/>
                                  <w:tcBorders>
                                    <w:top w:val="dotted" w:sz="4" w:space="0" w:color="auto"/>
                                    <w:left w:val="dashSmallGap" w:sz="4" w:space="0" w:color="auto"/>
                                    <w:bottom w:val="dotted" w:sz="4" w:space="0" w:color="auto"/>
                                    <w:right w:val="single" w:sz="12" w:space="0" w:color="ED7D31" w:themeColor="accent2"/>
                                  </w:tcBorders>
                                  <w:shd w:val="pct20" w:color="auto" w:fill="auto"/>
                                </w:tcPr>
                                <w:p w14:paraId="6CD6B779"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0.750</w:t>
                                  </w:r>
                                </w:p>
                              </w:tc>
                              <w:tc>
                                <w:tcPr>
                                  <w:tcW w:w="0" w:type="auto"/>
                                  <w:tcBorders>
                                    <w:top w:val="nil"/>
                                    <w:left w:val="single" w:sz="12" w:space="0" w:color="ED7D31" w:themeColor="accent2"/>
                                    <w:bottom w:val="nil"/>
                                  </w:tcBorders>
                                  <w:shd w:val="clear" w:color="auto" w:fill="auto"/>
                                </w:tcPr>
                                <w:p w14:paraId="0449931F" w14:textId="77777777" w:rsidR="0061115F" w:rsidRPr="00683D68" w:rsidRDefault="0061115F" w:rsidP="00C87184">
                                  <w:pPr>
                                    <w:spacing w:line="240" w:lineRule="exact"/>
                                    <w:rPr>
                                      <w:rFonts w:ascii="ＭＳ ゴシック" w:eastAsia="ＭＳ ゴシック" w:hAnsi="ＭＳ ゴシック"/>
                                      <w:sz w:val="24"/>
                                      <w:szCs w:val="24"/>
                                    </w:rPr>
                                  </w:pPr>
                                </w:p>
                              </w:tc>
                              <w:tc>
                                <w:tcPr>
                                  <w:tcW w:w="0" w:type="auto"/>
                                  <w:tcBorders>
                                    <w:top w:val="dotted" w:sz="4" w:space="0" w:color="auto"/>
                                    <w:bottom w:val="dotted" w:sz="4" w:space="0" w:color="auto"/>
                                  </w:tcBorders>
                                </w:tcPr>
                                <w:p w14:paraId="159DD0F9" w14:textId="77777777" w:rsidR="0061115F" w:rsidRPr="00683D68" w:rsidRDefault="0061115F" w:rsidP="00C87184">
                                  <w:pPr>
                                    <w:spacing w:line="240" w:lineRule="exact"/>
                                    <w:jc w:val="center"/>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30</w:t>
                                  </w:r>
                                </w:p>
                              </w:tc>
                              <w:tc>
                                <w:tcPr>
                                  <w:tcW w:w="0" w:type="auto"/>
                                  <w:tcBorders>
                                    <w:top w:val="dotted" w:sz="4" w:space="0" w:color="auto"/>
                                    <w:bottom w:val="dotted" w:sz="4" w:space="0" w:color="auto"/>
                                    <w:right w:val="single" w:sz="12" w:space="0" w:color="ED7D31" w:themeColor="accent2"/>
                                  </w:tcBorders>
                                </w:tcPr>
                                <w:p w14:paraId="6266A996"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0.074</w:t>
                                  </w:r>
                                </w:p>
                              </w:tc>
                              <w:tc>
                                <w:tcPr>
                                  <w:tcW w:w="0" w:type="auto"/>
                                  <w:tcBorders>
                                    <w:top w:val="dotted" w:sz="4" w:space="0" w:color="auto"/>
                                    <w:left w:val="single" w:sz="12" w:space="0" w:color="ED7D31" w:themeColor="accent2"/>
                                    <w:bottom w:val="dotted" w:sz="4" w:space="0" w:color="auto"/>
                                    <w:right w:val="dashSmallGap" w:sz="4" w:space="0" w:color="auto"/>
                                  </w:tcBorders>
                                  <w:shd w:val="pct20" w:color="auto" w:fill="auto"/>
                                </w:tcPr>
                                <w:p w14:paraId="1784C420"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0.963</w:t>
                                  </w:r>
                                </w:p>
                              </w:tc>
                              <w:tc>
                                <w:tcPr>
                                  <w:tcW w:w="992" w:type="dxa"/>
                                  <w:tcBorders>
                                    <w:top w:val="dotted" w:sz="4" w:space="0" w:color="auto"/>
                                    <w:left w:val="dashSmallGap" w:sz="4" w:space="0" w:color="auto"/>
                                    <w:bottom w:val="dotted" w:sz="4" w:space="0" w:color="auto"/>
                                    <w:right w:val="single" w:sz="12" w:space="0" w:color="ED7D31" w:themeColor="accent2"/>
                                  </w:tcBorders>
                                  <w:shd w:val="pct20" w:color="auto" w:fill="auto"/>
                                </w:tcPr>
                                <w:p w14:paraId="5B64B0ED"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0.926</w:t>
                                  </w:r>
                                </w:p>
                              </w:tc>
                            </w:tr>
                            <w:tr w:rsidR="0061115F" w:rsidRPr="00683D68" w14:paraId="421C8DE8" w14:textId="77777777" w:rsidTr="00D36E7B">
                              <w:tc>
                                <w:tcPr>
                                  <w:tcW w:w="0" w:type="auto"/>
                                  <w:tcBorders>
                                    <w:top w:val="dotted" w:sz="4" w:space="0" w:color="auto"/>
                                    <w:bottom w:val="dotted" w:sz="4" w:space="0" w:color="auto"/>
                                  </w:tcBorders>
                                </w:tcPr>
                                <w:p w14:paraId="148B5F76" w14:textId="77777777" w:rsidR="0061115F" w:rsidRPr="00683D68" w:rsidRDefault="0061115F" w:rsidP="00C87184">
                                  <w:pPr>
                                    <w:spacing w:line="240" w:lineRule="exact"/>
                                    <w:jc w:val="center"/>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９</w:t>
                                  </w:r>
                                </w:p>
                              </w:tc>
                              <w:tc>
                                <w:tcPr>
                                  <w:tcW w:w="0" w:type="auto"/>
                                  <w:tcBorders>
                                    <w:top w:val="dotted" w:sz="4" w:space="0" w:color="auto"/>
                                    <w:bottom w:val="dotted" w:sz="4" w:space="0" w:color="auto"/>
                                    <w:right w:val="single" w:sz="12" w:space="0" w:color="ED7D31" w:themeColor="accent2"/>
                                  </w:tcBorders>
                                </w:tcPr>
                                <w:p w14:paraId="41D9F53A"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0.226</w:t>
                                  </w:r>
                                </w:p>
                              </w:tc>
                              <w:tc>
                                <w:tcPr>
                                  <w:tcW w:w="0" w:type="auto"/>
                                  <w:tcBorders>
                                    <w:top w:val="dotted" w:sz="4" w:space="0" w:color="auto"/>
                                    <w:left w:val="single" w:sz="12" w:space="0" w:color="ED7D31" w:themeColor="accent2"/>
                                    <w:bottom w:val="dotted" w:sz="4" w:space="0" w:color="auto"/>
                                    <w:right w:val="dashSmallGap" w:sz="4" w:space="0" w:color="auto"/>
                                  </w:tcBorders>
                                  <w:shd w:val="pct20" w:color="auto" w:fill="auto"/>
                                </w:tcPr>
                                <w:p w14:paraId="61A19739"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0.887</w:t>
                                  </w:r>
                                </w:p>
                              </w:tc>
                              <w:tc>
                                <w:tcPr>
                                  <w:tcW w:w="0" w:type="auto"/>
                                  <w:tcBorders>
                                    <w:top w:val="dotted" w:sz="4" w:space="0" w:color="auto"/>
                                    <w:left w:val="dashSmallGap" w:sz="4" w:space="0" w:color="auto"/>
                                    <w:bottom w:val="dotted" w:sz="4" w:space="0" w:color="auto"/>
                                    <w:right w:val="single" w:sz="12" w:space="0" w:color="ED7D31" w:themeColor="accent2"/>
                                  </w:tcBorders>
                                  <w:shd w:val="pct20" w:color="auto" w:fill="auto"/>
                                </w:tcPr>
                                <w:p w14:paraId="0F3347CB"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0.774</w:t>
                                  </w:r>
                                </w:p>
                              </w:tc>
                              <w:tc>
                                <w:tcPr>
                                  <w:tcW w:w="0" w:type="auto"/>
                                  <w:tcBorders>
                                    <w:top w:val="nil"/>
                                    <w:left w:val="single" w:sz="12" w:space="0" w:color="ED7D31" w:themeColor="accent2"/>
                                    <w:bottom w:val="nil"/>
                                  </w:tcBorders>
                                  <w:shd w:val="clear" w:color="auto" w:fill="auto"/>
                                </w:tcPr>
                                <w:p w14:paraId="3D55E14E" w14:textId="77777777" w:rsidR="0061115F" w:rsidRPr="00683D68" w:rsidRDefault="0061115F" w:rsidP="00C87184">
                                  <w:pPr>
                                    <w:spacing w:line="240" w:lineRule="exact"/>
                                    <w:rPr>
                                      <w:rFonts w:ascii="ＭＳ ゴシック" w:eastAsia="ＭＳ ゴシック" w:hAnsi="ＭＳ ゴシック"/>
                                      <w:sz w:val="24"/>
                                      <w:szCs w:val="24"/>
                                    </w:rPr>
                                  </w:pPr>
                                </w:p>
                              </w:tc>
                              <w:tc>
                                <w:tcPr>
                                  <w:tcW w:w="0" w:type="auto"/>
                                  <w:tcBorders>
                                    <w:top w:val="dotted" w:sz="4" w:space="0" w:color="auto"/>
                                    <w:bottom w:val="dotted" w:sz="4" w:space="0" w:color="auto"/>
                                  </w:tcBorders>
                                </w:tcPr>
                                <w:p w14:paraId="22B14DC5" w14:textId="77777777" w:rsidR="0061115F" w:rsidRPr="00683D68" w:rsidRDefault="0061115F" w:rsidP="00C87184">
                                  <w:pPr>
                                    <w:spacing w:line="240" w:lineRule="exact"/>
                                    <w:jc w:val="center"/>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40</w:t>
                                  </w:r>
                                </w:p>
                              </w:tc>
                              <w:tc>
                                <w:tcPr>
                                  <w:tcW w:w="0" w:type="auto"/>
                                  <w:tcBorders>
                                    <w:top w:val="dotted" w:sz="4" w:space="0" w:color="auto"/>
                                    <w:bottom w:val="dotted" w:sz="4" w:space="0" w:color="auto"/>
                                    <w:right w:val="single" w:sz="12" w:space="0" w:color="ED7D31" w:themeColor="accent2"/>
                                  </w:tcBorders>
                                </w:tcPr>
                                <w:p w14:paraId="07014FA5"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0.056</w:t>
                                  </w:r>
                                </w:p>
                              </w:tc>
                              <w:tc>
                                <w:tcPr>
                                  <w:tcW w:w="0" w:type="auto"/>
                                  <w:tcBorders>
                                    <w:top w:val="dotted" w:sz="4" w:space="0" w:color="auto"/>
                                    <w:left w:val="single" w:sz="12" w:space="0" w:color="ED7D31" w:themeColor="accent2"/>
                                    <w:bottom w:val="dotted" w:sz="4" w:space="0" w:color="auto"/>
                                    <w:right w:val="dashSmallGap" w:sz="4" w:space="0" w:color="auto"/>
                                  </w:tcBorders>
                                  <w:shd w:val="pct20" w:color="auto" w:fill="auto"/>
                                </w:tcPr>
                                <w:p w14:paraId="58590E95"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0.972</w:t>
                                  </w:r>
                                </w:p>
                              </w:tc>
                              <w:tc>
                                <w:tcPr>
                                  <w:tcW w:w="992" w:type="dxa"/>
                                  <w:tcBorders>
                                    <w:top w:val="dotted" w:sz="4" w:space="0" w:color="auto"/>
                                    <w:left w:val="dashSmallGap" w:sz="4" w:space="0" w:color="auto"/>
                                    <w:bottom w:val="dotted" w:sz="4" w:space="0" w:color="auto"/>
                                    <w:right w:val="single" w:sz="12" w:space="0" w:color="ED7D31" w:themeColor="accent2"/>
                                  </w:tcBorders>
                                  <w:shd w:val="pct20" w:color="auto" w:fill="auto"/>
                                </w:tcPr>
                                <w:p w14:paraId="6B915952"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0.944</w:t>
                                  </w:r>
                                </w:p>
                              </w:tc>
                            </w:tr>
                            <w:tr w:rsidR="0061115F" w:rsidRPr="00683D68" w14:paraId="583C2217" w14:textId="77777777" w:rsidTr="00D36E7B">
                              <w:tc>
                                <w:tcPr>
                                  <w:tcW w:w="0" w:type="auto"/>
                                  <w:tcBorders>
                                    <w:top w:val="dotted" w:sz="4" w:space="0" w:color="auto"/>
                                  </w:tcBorders>
                                </w:tcPr>
                                <w:p w14:paraId="5C7CE581" w14:textId="77777777" w:rsidR="0061115F" w:rsidRPr="00683D68" w:rsidRDefault="0061115F" w:rsidP="00C87184">
                                  <w:pPr>
                                    <w:spacing w:line="240" w:lineRule="exact"/>
                                    <w:jc w:val="center"/>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10</w:t>
                                  </w:r>
                                </w:p>
                              </w:tc>
                              <w:tc>
                                <w:tcPr>
                                  <w:tcW w:w="0" w:type="auto"/>
                                  <w:tcBorders>
                                    <w:top w:val="dotted" w:sz="4" w:space="0" w:color="auto"/>
                                    <w:right w:val="single" w:sz="12" w:space="0" w:color="ED7D31" w:themeColor="accent2"/>
                                  </w:tcBorders>
                                </w:tcPr>
                                <w:p w14:paraId="3E7D791A"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0.206</w:t>
                                  </w:r>
                                </w:p>
                              </w:tc>
                              <w:tc>
                                <w:tcPr>
                                  <w:tcW w:w="0" w:type="auto"/>
                                  <w:tcBorders>
                                    <w:top w:val="dotted" w:sz="4" w:space="0" w:color="auto"/>
                                    <w:left w:val="single" w:sz="12" w:space="0" w:color="ED7D31" w:themeColor="accent2"/>
                                    <w:bottom w:val="single" w:sz="12" w:space="0" w:color="ED7D31" w:themeColor="accent2"/>
                                    <w:right w:val="dashSmallGap" w:sz="4" w:space="0" w:color="auto"/>
                                  </w:tcBorders>
                                  <w:shd w:val="pct20" w:color="auto" w:fill="auto"/>
                                </w:tcPr>
                                <w:p w14:paraId="6E9BC238"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0.897</w:t>
                                  </w:r>
                                </w:p>
                              </w:tc>
                              <w:tc>
                                <w:tcPr>
                                  <w:tcW w:w="0" w:type="auto"/>
                                  <w:tcBorders>
                                    <w:top w:val="dotted" w:sz="4" w:space="0" w:color="auto"/>
                                    <w:left w:val="dashSmallGap" w:sz="4" w:space="0" w:color="auto"/>
                                    <w:bottom w:val="single" w:sz="12" w:space="0" w:color="ED7D31" w:themeColor="accent2"/>
                                    <w:right w:val="single" w:sz="12" w:space="0" w:color="ED7D31" w:themeColor="accent2"/>
                                  </w:tcBorders>
                                  <w:shd w:val="pct20" w:color="auto" w:fill="auto"/>
                                </w:tcPr>
                                <w:p w14:paraId="6876CE22"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0.794</w:t>
                                  </w:r>
                                </w:p>
                              </w:tc>
                              <w:tc>
                                <w:tcPr>
                                  <w:tcW w:w="0" w:type="auto"/>
                                  <w:tcBorders>
                                    <w:top w:val="nil"/>
                                    <w:left w:val="single" w:sz="12" w:space="0" w:color="ED7D31" w:themeColor="accent2"/>
                                    <w:bottom w:val="nil"/>
                                  </w:tcBorders>
                                  <w:shd w:val="clear" w:color="auto" w:fill="auto"/>
                                </w:tcPr>
                                <w:p w14:paraId="30CEEEDB" w14:textId="77777777" w:rsidR="0061115F" w:rsidRPr="00683D68" w:rsidRDefault="0061115F" w:rsidP="00C87184">
                                  <w:pPr>
                                    <w:spacing w:line="240" w:lineRule="exact"/>
                                    <w:rPr>
                                      <w:rFonts w:ascii="ＭＳ ゴシック" w:eastAsia="ＭＳ ゴシック" w:hAnsi="ＭＳ ゴシック"/>
                                      <w:sz w:val="24"/>
                                      <w:szCs w:val="24"/>
                                    </w:rPr>
                                  </w:pPr>
                                </w:p>
                              </w:tc>
                              <w:tc>
                                <w:tcPr>
                                  <w:tcW w:w="0" w:type="auto"/>
                                  <w:tcBorders>
                                    <w:top w:val="dotted" w:sz="4" w:space="0" w:color="auto"/>
                                  </w:tcBorders>
                                </w:tcPr>
                                <w:p w14:paraId="0DAE0EBE" w14:textId="77777777" w:rsidR="0061115F" w:rsidRPr="00683D68" w:rsidRDefault="0061115F" w:rsidP="00C87184">
                                  <w:pPr>
                                    <w:spacing w:line="240" w:lineRule="exact"/>
                                    <w:jc w:val="center"/>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50</w:t>
                                  </w:r>
                                </w:p>
                              </w:tc>
                              <w:tc>
                                <w:tcPr>
                                  <w:tcW w:w="0" w:type="auto"/>
                                  <w:tcBorders>
                                    <w:top w:val="dotted" w:sz="4" w:space="0" w:color="auto"/>
                                    <w:right w:val="single" w:sz="12" w:space="0" w:color="ED7D31" w:themeColor="accent2"/>
                                  </w:tcBorders>
                                </w:tcPr>
                                <w:p w14:paraId="697857ED"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0.045</w:t>
                                  </w:r>
                                </w:p>
                              </w:tc>
                              <w:tc>
                                <w:tcPr>
                                  <w:tcW w:w="0" w:type="auto"/>
                                  <w:tcBorders>
                                    <w:top w:val="dotted" w:sz="4" w:space="0" w:color="auto"/>
                                    <w:left w:val="single" w:sz="12" w:space="0" w:color="ED7D31" w:themeColor="accent2"/>
                                    <w:bottom w:val="single" w:sz="12" w:space="0" w:color="ED7D31" w:themeColor="accent2"/>
                                    <w:right w:val="dashSmallGap" w:sz="4" w:space="0" w:color="auto"/>
                                  </w:tcBorders>
                                  <w:shd w:val="pct20" w:color="auto" w:fill="auto"/>
                                </w:tcPr>
                                <w:p w14:paraId="48D2152F"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0.977</w:t>
                                  </w:r>
                                </w:p>
                              </w:tc>
                              <w:tc>
                                <w:tcPr>
                                  <w:tcW w:w="992" w:type="dxa"/>
                                  <w:tcBorders>
                                    <w:top w:val="dotted" w:sz="4" w:space="0" w:color="auto"/>
                                    <w:left w:val="dashSmallGap" w:sz="4" w:space="0" w:color="auto"/>
                                    <w:bottom w:val="single" w:sz="12" w:space="0" w:color="ED7D31" w:themeColor="accent2"/>
                                    <w:right w:val="single" w:sz="12" w:space="0" w:color="ED7D31" w:themeColor="accent2"/>
                                  </w:tcBorders>
                                  <w:shd w:val="pct20" w:color="auto" w:fill="auto"/>
                                </w:tcPr>
                                <w:p w14:paraId="3E83901B"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0.955</w:t>
                                  </w:r>
                                </w:p>
                              </w:tc>
                            </w:tr>
                          </w:tbl>
                          <w:p w14:paraId="15F4B4BC" w14:textId="77777777" w:rsidR="0061115F" w:rsidRDefault="0061115F" w:rsidP="001A30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738119" id="_x0000_t202" coordsize="21600,21600" o:spt="202" path="m,l,21600r21600,l21600,xe">
                <v:stroke joinstyle="miter"/>
                <v:path gradientshapeok="t" o:connecttype="rect"/>
              </v:shapetype>
              <v:shape id="_x0000_s1028" type="#_x0000_t202" style="position:absolute;left:0;text-align:left;margin-left:18.3pt;margin-top:22.8pt;width:456pt;height:224.2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" strokecolor="#2f5496 [2404]" strokeweight=".5pt">
                <v:stroke dashstyle="dash"/>
                <v:textbox>
                  <w:txbxContent>
                    <w:p w14:paraId="6DBA3C44" w14:textId="77777777" w:rsidR="0061115F" w:rsidRPr="005F15C3" w:rsidRDefault="0061115F" w:rsidP="001A301A">
                      <w:pPr>
                        <w:rPr>
                          <w:rFonts w:ascii="ＭＳ ゴシック" w:eastAsia="ＭＳ ゴシック" w:hAnsi="ＭＳ ゴシック"/>
                          <w:b/>
                          <w:sz w:val="24"/>
                          <w:szCs w:val="24"/>
                        </w:rPr>
                      </w:pPr>
                      <w:r w:rsidRPr="005F15C3">
                        <w:rPr>
                          <w:rFonts w:ascii="ＭＳ ゴシック" w:eastAsia="ＭＳ ゴシック" w:hAnsi="ＭＳ ゴシック" w:hint="eastAsia"/>
                          <w:b/>
                          <w:color w:val="2F5496" w:themeColor="accent1" w:themeShade="BF"/>
                          <w:sz w:val="24"/>
                          <w:szCs w:val="24"/>
                          <w:vertAlign w:val="superscript"/>
                        </w:rPr>
                        <w:t>※</w:t>
                      </w:r>
                      <w:r w:rsidRPr="005F15C3">
                        <w:rPr>
                          <w:rFonts w:ascii="ＭＳ ゴシック" w:eastAsia="ＭＳ ゴシック" w:hAnsi="ＭＳ ゴシック" w:hint="eastAsia"/>
                          <w:b/>
                          <w:color w:val="2F5496" w:themeColor="accent1" w:themeShade="BF"/>
                          <w:sz w:val="24"/>
                          <w:szCs w:val="24"/>
                        </w:rPr>
                        <w:t>減価残存率</w:t>
                      </w:r>
                    </w:p>
                    <w:p w14:paraId="1CA6DF63" w14:textId="77777777" w:rsidR="0061115F" w:rsidRPr="00683D68" w:rsidRDefault="0061115F" w:rsidP="001A301A">
                      <w:pPr>
                        <w:spacing w:line="240" w:lineRule="auto"/>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Ａ：前年中に取得した資産の場合　</w:t>
                      </w:r>
                      <w:r w:rsidRPr="005F15C3">
                        <w:rPr>
                          <w:rFonts w:ascii="ＭＳ ゴシック" w:eastAsia="ＭＳ ゴシック" w:hAnsi="ＭＳ ゴシック" w:hint="eastAsia"/>
                          <w:b/>
                          <w:color w:val="2F5496" w:themeColor="accent1" w:themeShade="BF"/>
                          <w:sz w:val="24"/>
                          <w:szCs w:val="24"/>
                        </w:rPr>
                        <w:t>１－減価率×１／２</w:t>
                      </w:r>
                    </w:p>
                    <w:p w14:paraId="48D494FB" w14:textId="77777777" w:rsidR="0061115F" w:rsidRPr="00683D68" w:rsidRDefault="0061115F" w:rsidP="001A301A">
                      <w:pPr>
                        <w:spacing w:line="240" w:lineRule="auto"/>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683D68">
                        <w:rPr>
                          <w:rFonts w:ascii="ＭＳ ゴシック" w:eastAsia="ＭＳ ゴシック" w:hAnsi="ＭＳ ゴシック" w:hint="eastAsia"/>
                          <w:sz w:val="24"/>
                          <w:szCs w:val="24"/>
                        </w:rPr>
                        <w:t>取得月にかかわらず半年分の減価があったものとして算出します。</w:t>
                      </w:r>
                      <w:r>
                        <w:rPr>
                          <w:rFonts w:ascii="ＭＳ ゴシック" w:eastAsia="ＭＳ ゴシック" w:hAnsi="ＭＳ ゴシック" w:hint="eastAsia"/>
                          <w:sz w:val="24"/>
                          <w:szCs w:val="24"/>
                        </w:rPr>
                        <w:t>）</w:t>
                      </w:r>
                    </w:p>
                    <w:p w14:paraId="1E644DFB" w14:textId="77777777" w:rsidR="0061115F" w:rsidRPr="00683D68" w:rsidRDefault="0061115F" w:rsidP="001A301A">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Ｂ：前年より前に取得した資産の場合　</w:t>
                      </w:r>
                      <w:r w:rsidRPr="005F15C3">
                        <w:rPr>
                          <w:rFonts w:ascii="ＭＳ ゴシック" w:eastAsia="ＭＳ ゴシック" w:hAnsi="ＭＳ ゴシック" w:hint="eastAsia"/>
                          <w:b/>
                          <w:color w:val="2F5496" w:themeColor="accent1" w:themeShade="BF"/>
                          <w:sz w:val="24"/>
                          <w:szCs w:val="24"/>
                        </w:rPr>
                        <w:t>１－減価</w:t>
                      </w:r>
                      <w:r>
                        <w:rPr>
                          <w:rFonts w:ascii="ＭＳ ゴシック" w:eastAsia="ＭＳ ゴシック" w:hAnsi="ＭＳ ゴシック" w:hint="eastAsia"/>
                          <w:b/>
                          <w:color w:val="2F5496" w:themeColor="accent1" w:themeShade="BF"/>
                          <w:sz w:val="24"/>
                          <w:szCs w:val="24"/>
                        </w:rPr>
                        <w:t>率</w:t>
                      </w:r>
                    </w:p>
                    <w:tbl>
                      <w:tblPr>
                        <w:tblStyle w:val="a5"/>
                        <w:tblW w:w="0" w:type="auto"/>
                        <w:tblInd w:w="561" w:type="dxa"/>
                        <w:tblLook w:val="04A0" w:firstRow="1" w:lastRow="0" w:firstColumn="1" w:lastColumn="0" w:noHBand="0" w:noVBand="1"/>
                      </w:tblPr>
                      <w:tblGrid>
                        <w:gridCol w:w="1176"/>
                        <w:gridCol w:w="936"/>
                        <w:gridCol w:w="816"/>
                        <w:gridCol w:w="816"/>
                        <w:gridCol w:w="222"/>
                        <w:gridCol w:w="1176"/>
                        <w:gridCol w:w="936"/>
                        <w:gridCol w:w="816"/>
                        <w:gridCol w:w="992"/>
                      </w:tblGrid>
                      <w:tr w:rsidR="0061115F" w:rsidRPr="00683D68" w14:paraId="6FC60E0C" w14:textId="77777777" w:rsidTr="00D36E7B">
                        <w:tc>
                          <w:tcPr>
                            <w:tcW w:w="0" w:type="auto"/>
                            <w:vMerge w:val="restart"/>
                            <w:tcBorders>
                              <w:top w:val="single" w:sz="4" w:space="0" w:color="auto"/>
                              <w:bottom w:val="single" w:sz="4" w:space="0" w:color="auto"/>
                              <w:right w:val="single" w:sz="4" w:space="0" w:color="auto"/>
                            </w:tcBorders>
                            <w:shd w:val="clear" w:color="auto" w:fill="8EAADB" w:themeFill="accent1" w:themeFillTint="99"/>
                            <w:vAlign w:val="center"/>
                          </w:tcPr>
                          <w:p w14:paraId="09106623" w14:textId="77777777" w:rsidR="0061115F" w:rsidRPr="00683D68" w:rsidRDefault="0061115F" w:rsidP="00C87184">
                            <w:pPr>
                              <w:spacing w:line="240" w:lineRule="exact"/>
                              <w:jc w:val="center"/>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耐用年数</w:t>
                            </w:r>
                          </w:p>
                        </w:tc>
                        <w:tc>
                          <w:tcPr>
                            <w:tcW w:w="0" w:type="auto"/>
                            <w:vMerge w:val="restart"/>
                            <w:tcBorders>
                              <w:top w:val="single" w:sz="4" w:space="0" w:color="auto"/>
                              <w:left w:val="single" w:sz="4" w:space="0" w:color="auto"/>
                              <w:bottom w:val="single" w:sz="4" w:space="0" w:color="auto"/>
                              <w:right w:val="single" w:sz="12" w:space="0" w:color="ED7D31" w:themeColor="accent2"/>
                            </w:tcBorders>
                            <w:shd w:val="clear" w:color="auto" w:fill="8EAADB" w:themeFill="accent1" w:themeFillTint="99"/>
                            <w:vAlign w:val="center"/>
                          </w:tcPr>
                          <w:p w14:paraId="552AF8EC" w14:textId="77777777" w:rsidR="0061115F" w:rsidRPr="00683D68" w:rsidRDefault="0061115F" w:rsidP="00C87184">
                            <w:pPr>
                              <w:spacing w:line="240" w:lineRule="exact"/>
                              <w:jc w:val="center"/>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減価率</w:t>
                            </w:r>
                          </w:p>
                        </w:tc>
                        <w:tc>
                          <w:tcPr>
                            <w:tcW w:w="0" w:type="auto"/>
                            <w:gridSpan w:val="2"/>
                            <w:tcBorders>
                              <w:top w:val="single" w:sz="12" w:space="0" w:color="ED7D31" w:themeColor="accent2"/>
                              <w:left w:val="single" w:sz="12" w:space="0" w:color="ED7D31" w:themeColor="accent2"/>
                              <w:bottom w:val="single" w:sz="4" w:space="0" w:color="auto"/>
                              <w:right w:val="single" w:sz="12" w:space="0" w:color="ED7D31" w:themeColor="accent2"/>
                            </w:tcBorders>
                            <w:shd w:val="clear" w:color="auto" w:fill="8EAADB" w:themeFill="accent1" w:themeFillTint="99"/>
                            <w:vAlign w:val="center"/>
                          </w:tcPr>
                          <w:p w14:paraId="6C9C5604" w14:textId="77777777" w:rsidR="0061115F" w:rsidRPr="00683D68" w:rsidRDefault="0061115F" w:rsidP="00C87184">
                            <w:pPr>
                              <w:spacing w:line="240" w:lineRule="exact"/>
                              <w:jc w:val="center"/>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減価残存率</w:t>
                            </w:r>
                          </w:p>
                        </w:tc>
                        <w:tc>
                          <w:tcPr>
                            <w:tcW w:w="0" w:type="auto"/>
                            <w:tcBorders>
                              <w:top w:val="nil"/>
                              <w:left w:val="single" w:sz="12" w:space="0" w:color="ED7D31" w:themeColor="accent2"/>
                              <w:bottom w:val="nil"/>
                              <w:right w:val="single" w:sz="4" w:space="0" w:color="auto"/>
                            </w:tcBorders>
                            <w:shd w:val="clear" w:color="auto" w:fill="auto"/>
                            <w:vAlign w:val="center"/>
                          </w:tcPr>
                          <w:p w14:paraId="449CC0F4" w14:textId="77777777" w:rsidR="0061115F" w:rsidRPr="00683D68" w:rsidRDefault="0061115F" w:rsidP="00C87184">
                            <w:pPr>
                              <w:spacing w:line="240" w:lineRule="exact"/>
                              <w:jc w:val="center"/>
                              <w:rPr>
                                <w:rFonts w:ascii="ＭＳ ゴシック" w:eastAsia="ＭＳ ゴシック" w:hAnsi="ＭＳ ゴシック"/>
                                <w:sz w:val="24"/>
                                <w:szCs w:val="24"/>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CA320E3" w14:textId="77777777" w:rsidR="0061115F" w:rsidRPr="00683D68" w:rsidRDefault="0061115F" w:rsidP="00C87184">
                            <w:pPr>
                              <w:spacing w:line="240" w:lineRule="exact"/>
                              <w:jc w:val="center"/>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耐用年数</w:t>
                            </w:r>
                          </w:p>
                        </w:tc>
                        <w:tc>
                          <w:tcPr>
                            <w:tcW w:w="0" w:type="auto"/>
                            <w:vMerge w:val="restart"/>
                            <w:tcBorders>
                              <w:top w:val="single" w:sz="4" w:space="0" w:color="auto"/>
                              <w:left w:val="single" w:sz="4" w:space="0" w:color="auto"/>
                              <w:bottom w:val="single" w:sz="4" w:space="0" w:color="auto"/>
                              <w:right w:val="single" w:sz="12" w:space="0" w:color="ED7D31" w:themeColor="accent2"/>
                            </w:tcBorders>
                            <w:shd w:val="clear" w:color="auto" w:fill="8EAADB" w:themeFill="accent1" w:themeFillTint="99"/>
                            <w:vAlign w:val="center"/>
                          </w:tcPr>
                          <w:p w14:paraId="293192E9" w14:textId="77777777" w:rsidR="0061115F" w:rsidRPr="00683D68" w:rsidRDefault="0061115F" w:rsidP="00C87184">
                            <w:pPr>
                              <w:spacing w:line="240" w:lineRule="exact"/>
                              <w:jc w:val="center"/>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減価率</w:t>
                            </w:r>
                          </w:p>
                        </w:tc>
                        <w:tc>
                          <w:tcPr>
                            <w:tcW w:w="0" w:type="auto"/>
                            <w:gridSpan w:val="2"/>
                            <w:tcBorders>
                              <w:top w:val="single" w:sz="12" w:space="0" w:color="ED7D31" w:themeColor="accent2"/>
                              <w:left w:val="single" w:sz="12" w:space="0" w:color="ED7D31" w:themeColor="accent2"/>
                              <w:bottom w:val="single" w:sz="4" w:space="0" w:color="auto"/>
                              <w:right w:val="single" w:sz="12" w:space="0" w:color="ED7D31" w:themeColor="accent2"/>
                            </w:tcBorders>
                            <w:shd w:val="clear" w:color="auto" w:fill="8EAADB" w:themeFill="accent1" w:themeFillTint="99"/>
                            <w:vAlign w:val="center"/>
                          </w:tcPr>
                          <w:p w14:paraId="6DDDC471" w14:textId="77777777" w:rsidR="0061115F" w:rsidRPr="00683D68" w:rsidRDefault="0061115F" w:rsidP="00C87184">
                            <w:pPr>
                              <w:spacing w:line="240" w:lineRule="exact"/>
                              <w:jc w:val="center"/>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減価残存率</w:t>
                            </w:r>
                          </w:p>
                        </w:tc>
                      </w:tr>
                      <w:tr w:rsidR="0061115F" w:rsidRPr="00683D68" w14:paraId="7090000E" w14:textId="77777777" w:rsidTr="00D36E7B">
                        <w:tc>
                          <w:tcPr>
                            <w:tcW w:w="0" w:type="auto"/>
                            <w:vMerge/>
                            <w:tcBorders>
                              <w:top w:val="single" w:sz="4" w:space="0" w:color="auto"/>
                              <w:bottom w:val="single" w:sz="4" w:space="0" w:color="auto"/>
                              <w:right w:val="single" w:sz="4" w:space="0" w:color="auto"/>
                            </w:tcBorders>
                            <w:shd w:val="clear" w:color="auto" w:fill="8EAADB" w:themeFill="accent1" w:themeFillTint="99"/>
                            <w:vAlign w:val="center"/>
                          </w:tcPr>
                          <w:p w14:paraId="1C15CAE3" w14:textId="77777777" w:rsidR="0061115F" w:rsidRPr="00683D68" w:rsidRDefault="0061115F" w:rsidP="00C87184">
                            <w:pPr>
                              <w:spacing w:line="240" w:lineRule="exact"/>
                              <w:jc w:val="center"/>
                              <w:rPr>
                                <w:rFonts w:ascii="ＭＳ ゴシック" w:eastAsia="ＭＳ ゴシック" w:hAnsi="ＭＳ ゴシック"/>
                                <w:sz w:val="24"/>
                                <w:szCs w:val="24"/>
                              </w:rPr>
                            </w:pPr>
                          </w:p>
                        </w:tc>
                        <w:tc>
                          <w:tcPr>
                            <w:tcW w:w="0" w:type="auto"/>
                            <w:vMerge/>
                            <w:tcBorders>
                              <w:top w:val="single" w:sz="4" w:space="0" w:color="auto"/>
                              <w:left w:val="single" w:sz="4" w:space="0" w:color="auto"/>
                              <w:bottom w:val="single" w:sz="4" w:space="0" w:color="auto"/>
                              <w:right w:val="single" w:sz="12" w:space="0" w:color="ED7D31" w:themeColor="accent2"/>
                            </w:tcBorders>
                            <w:shd w:val="clear" w:color="auto" w:fill="8EAADB" w:themeFill="accent1" w:themeFillTint="99"/>
                            <w:vAlign w:val="center"/>
                          </w:tcPr>
                          <w:p w14:paraId="0B1528EE" w14:textId="77777777" w:rsidR="0061115F" w:rsidRPr="00683D68" w:rsidRDefault="0061115F" w:rsidP="00C87184">
                            <w:pPr>
                              <w:spacing w:line="240" w:lineRule="exact"/>
                              <w:jc w:val="center"/>
                              <w:rPr>
                                <w:rFonts w:ascii="ＭＳ ゴシック" w:eastAsia="ＭＳ ゴシック" w:hAnsi="ＭＳ ゴシック"/>
                                <w:sz w:val="24"/>
                                <w:szCs w:val="24"/>
                              </w:rPr>
                            </w:pPr>
                          </w:p>
                        </w:tc>
                        <w:tc>
                          <w:tcPr>
                            <w:tcW w:w="0" w:type="auto"/>
                            <w:tcBorders>
                              <w:top w:val="single" w:sz="4" w:space="0" w:color="auto"/>
                              <w:left w:val="single" w:sz="12" w:space="0" w:color="ED7D31" w:themeColor="accent2"/>
                              <w:bottom w:val="single" w:sz="4" w:space="0" w:color="auto"/>
                              <w:right w:val="dashSmallGap" w:sz="4" w:space="0" w:color="auto"/>
                            </w:tcBorders>
                            <w:shd w:val="clear" w:color="auto" w:fill="8EAADB" w:themeFill="accent1" w:themeFillTint="99"/>
                            <w:vAlign w:val="center"/>
                          </w:tcPr>
                          <w:p w14:paraId="45CFEA5B" w14:textId="77777777" w:rsidR="0061115F" w:rsidRPr="00683D68" w:rsidRDefault="0061115F" w:rsidP="00C87184">
                            <w:pPr>
                              <w:spacing w:line="240" w:lineRule="exact"/>
                              <w:jc w:val="center"/>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Ａ</w:t>
                            </w:r>
                          </w:p>
                        </w:tc>
                        <w:tc>
                          <w:tcPr>
                            <w:tcW w:w="0" w:type="auto"/>
                            <w:tcBorders>
                              <w:top w:val="single" w:sz="4" w:space="0" w:color="auto"/>
                              <w:left w:val="dashSmallGap" w:sz="4" w:space="0" w:color="auto"/>
                              <w:bottom w:val="single" w:sz="4" w:space="0" w:color="auto"/>
                              <w:right w:val="single" w:sz="12" w:space="0" w:color="ED7D31" w:themeColor="accent2"/>
                            </w:tcBorders>
                            <w:shd w:val="clear" w:color="auto" w:fill="8EAADB" w:themeFill="accent1" w:themeFillTint="99"/>
                            <w:vAlign w:val="center"/>
                          </w:tcPr>
                          <w:p w14:paraId="545E923A" w14:textId="77777777" w:rsidR="0061115F" w:rsidRPr="00683D68" w:rsidRDefault="0061115F" w:rsidP="00C87184">
                            <w:pPr>
                              <w:spacing w:line="240" w:lineRule="exact"/>
                              <w:jc w:val="center"/>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Ｂ</w:t>
                            </w:r>
                          </w:p>
                        </w:tc>
                        <w:tc>
                          <w:tcPr>
                            <w:tcW w:w="0" w:type="auto"/>
                            <w:tcBorders>
                              <w:top w:val="nil"/>
                              <w:left w:val="single" w:sz="12" w:space="0" w:color="ED7D31" w:themeColor="accent2"/>
                              <w:bottom w:val="nil"/>
                              <w:right w:val="single" w:sz="4" w:space="0" w:color="auto"/>
                            </w:tcBorders>
                            <w:shd w:val="clear" w:color="auto" w:fill="auto"/>
                            <w:vAlign w:val="center"/>
                          </w:tcPr>
                          <w:p w14:paraId="4B1CADDC" w14:textId="77777777" w:rsidR="0061115F" w:rsidRPr="00683D68" w:rsidRDefault="0061115F" w:rsidP="00C87184">
                            <w:pPr>
                              <w:spacing w:line="240" w:lineRule="exact"/>
                              <w:jc w:val="center"/>
                              <w:rPr>
                                <w:rFonts w:ascii="ＭＳ ゴシック" w:eastAsia="ＭＳ ゴシック" w:hAnsi="ＭＳ ゴシック"/>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646B541" w14:textId="77777777" w:rsidR="0061115F" w:rsidRPr="00683D68" w:rsidRDefault="0061115F" w:rsidP="00C87184">
                            <w:pPr>
                              <w:spacing w:line="240" w:lineRule="exact"/>
                              <w:jc w:val="center"/>
                              <w:rPr>
                                <w:rFonts w:ascii="ＭＳ ゴシック" w:eastAsia="ＭＳ ゴシック" w:hAnsi="ＭＳ ゴシック"/>
                                <w:sz w:val="24"/>
                                <w:szCs w:val="24"/>
                              </w:rPr>
                            </w:pPr>
                          </w:p>
                        </w:tc>
                        <w:tc>
                          <w:tcPr>
                            <w:tcW w:w="0" w:type="auto"/>
                            <w:vMerge/>
                            <w:tcBorders>
                              <w:top w:val="single" w:sz="4" w:space="0" w:color="auto"/>
                              <w:left w:val="single" w:sz="4" w:space="0" w:color="auto"/>
                              <w:bottom w:val="single" w:sz="4" w:space="0" w:color="auto"/>
                              <w:right w:val="single" w:sz="12" w:space="0" w:color="ED7D31" w:themeColor="accent2"/>
                            </w:tcBorders>
                            <w:shd w:val="clear" w:color="auto" w:fill="8EAADB" w:themeFill="accent1" w:themeFillTint="99"/>
                            <w:vAlign w:val="center"/>
                          </w:tcPr>
                          <w:p w14:paraId="01A43A69" w14:textId="77777777" w:rsidR="0061115F" w:rsidRPr="00683D68" w:rsidRDefault="0061115F" w:rsidP="00C87184">
                            <w:pPr>
                              <w:spacing w:line="240" w:lineRule="exact"/>
                              <w:jc w:val="center"/>
                              <w:rPr>
                                <w:rFonts w:ascii="ＭＳ ゴシック" w:eastAsia="ＭＳ ゴシック" w:hAnsi="ＭＳ ゴシック"/>
                                <w:sz w:val="24"/>
                                <w:szCs w:val="24"/>
                              </w:rPr>
                            </w:pPr>
                          </w:p>
                        </w:tc>
                        <w:tc>
                          <w:tcPr>
                            <w:tcW w:w="0" w:type="auto"/>
                            <w:tcBorders>
                              <w:top w:val="single" w:sz="4" w:space="0" w:color="auto"/>
                              <w:left w:val="single" w:sz="12" w:space="0" w:color="ED7D31" w:themeColor="accent2"/>
                              <w:bottom w:val="single" w:sz="4" w:space="0" w:color="auto"/>
                              <w:right w:val="dashSmallGap" w:sz="4" w:space="0" w:color="auto"/>
                            </w:tcBorders>
                            <w:shd w:val="clear" w:color="auto" w:fill="8EAADB" w:themeFill="accent1" w:themeFillTint="99"/>
                            <w:vAlign w:val="center"/>
                          </w:tcPr>
                          <w:p w14:paraId="14617FAD" w14:textId="77777777" w:rsidR="0061115F" w:rsidRPr="00683D68" w:rsidRDefault="0061115F" w:rsidP="00C87184">
                            <w:pPr>
                              <w:spacing w:line="240" w:lineRule="exact"/>
                              <w:jc w:val="center"/>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Ａ</w:t>
                            </w:r>
                          </w:p>
                        </w:tc>
                        <w:tc>
                          <w:tcPr>
                            <w:tcW w:w="992" w:type="dxa"/>
                            <w:tcBorders>
                              <w:top w:val="single" w:sz="4" w:space="0" w:color="auto"/>
                              <w:left w:val="dashSmallGap" w:sz="4" w:space="0" w:color="auto"/>
                              <w:bottom w:val="single" w:sz="4" w:space="0" w:color="auto"/>
                              <w:right w:val="single" w:sz="12" w:space="0" w:color="ED7D31" w:themeColor="accent2"/>
                            </w:tcBorders>
                            <w:shd w:val="clear" w:color="auto" w:fill="8EAADB" w:themeFill="accent1" w:themeFillTint="99"/>
                            <w:vAlign w:val="center"/>
                          </w:tcPr>
                          <w:p w14:paraId="7B6BC5CB" w14:textId="77777777" w:rsidR="0061115F" w:rsidRPr="00683D68" w:rsidRDefault="0061115F" w:rsidP="00C87184">
                            <w:pPr>
                              <w:spacing w:line="240" w:lineRule="exact"/>
                              <w:jc w:val="center"/>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Ｂ</w:t>
                            </w:r>
                          </w:p>
                        </w:tc>
                      </w:tr>
                      <w:tr w:rsidR="0061115F" w:rsidRPr="00683D68" w14:paraId="030E39C6" w14:textId="77777777" w:rsidTr="00D36E7B">
                        <w:tc>
                          <w:tcPr>
                            <w:tcW w:w="0" w:type="auto"/>
                            <w:tcBorders>
                              <w:top w:val="single" w:sz="4" w:space="0" w:color="auto"/>
                              <w:bottom w:val="dotted" w:sz="4" w:space="0" w:color="auto"/>
                            </w:tcBorders>
                          </w:tcPr>
                          <w:p w14:paraId="5F5F12B1" w14:textId="77777777" w:rsidR="0061115F" w:rsidRPr="00683D68" w:rsidRDefault="0061115F" w:rsidP="00C87184">
                            <w:pPr>
                              <w:spacing w:line="240" w:lineRule="exact"/>
                              <w:jc w:val="center"/>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２</w:t>
                            </w:r>
                          </w:p>
                        </w:tc>
                        <w:tc>
                          <w:tcPr>
                            <w:tcW w:w="0" w:type="auto"/>
                            <w:tcBorders>
                              <w:top w:val="single" w:sz="4" w:space="0" w:color="auto"/>
                              <w:bottom w:val="dotted" w:sz="4" w:space="0" w:color="auto"/>
                              <w:right w:val="single" w:sz="12" w:space="0" w:color="ED7D31" w:themeColor="accent2"/>
                            </w:tcBorders>
                          </w:tcPr>
                          <w:p w14:paraId="5D5D0902"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sz w:val="24"/>
                                <w:szCs w:val="24"/>
                              </w:rPr>
                              <w:t>0.684</w:t>
                            </w:r>
                          </w:p>
                        </w:tc>
                        <w:tc>
                          <w:tcPr>
                            <w:tcW w:w="0" w:type="auto"/>
                            <w:tcBorders>
                              <w:top w:val="single" w:sz="4" w:space="0" w:color="auto"/>
                              <w:left w:val="single" w:sz="12" w:space="0" w:color="ED7D31" w:themeColor="accent2"/>
                              <w:bottom w:val="dotted" w:sz="4" w:space="0" w:color="auto"/>
                              <w:right w:val="dashSmallGap" w:sz="4" w:space="0" w:color="auto"/>
                            </w:tcBorders>
                            <w:shd w:val="pct20" w:color="auto" w:fill="auto"/>
                          </w:tcPr>
                          <w:p w14:paraId="552F8377"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0.658</w:t>
                            </w:r>
                          </w:p>
                        </w:tc>
                        <w:tc>
                          <w:tcPr>
                            <w:tcW w:w="0" w:type="auto"/>
                            <w:tcBorders>
                              <w:top w:val="single" w:sz="4" w:space="0" w:color="auto"/>
                              <w:left w:val="dashSmallGap" w:sz="4" w:space="0" w:color="auto"/>
                              <w:bottom w:val="dotted" w:sz="4" w:space="0" w:color="auto"/>
                              <w:right w:val="single" w:sz="12" w:space="0" w:color="ED7D31" w:themeColor="accent2"/>
                            </w:tcBorders>
                            <w:shd w:val="pct20" w:color="auto" w:fill="auto"/>
                          </w:tcPr>
                          <w:p w14:paraId="1AD36218"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0.316</w:t>
                            </w:r>
                          </w:p>
                        </w:tc>
                        <w:tc>
                          <w:tcPr>
                            <w:tcW w:w="0" w:type="auto"/>
                            <w:tcBorders>
                              <w:top w:val="nil"/>
                              <w:left w:val="single" w:sz="12" w:space="0" w:color="ED7D31" w:themeColor="accent2"/>
                              <w:bottom w:val="nil"/>
                            </w:tcBorders>
                            <w:shd w:val="clear" w:color="auto" w:fill="auto"/>
                          </w:tcPr>
                          <w:p w14:paraId="3A6701D8" w14:textId="77777777" w:rsidR="0061115F" w:rsidRPr="00683D68" w:rsidRDefault="0061115F" w:rsidP="00C87184">
                            <w:pPr>
                              <w:spacing w:line="240" w:lineRule="exact"/>
                              <w:rPr>
                                <w:rFonts w:ascii="ＭＳ ゴシック" w:eastAsia="ＭＳ ゴシック" w:hAnsi="ＭＳ ゴシック"/>
                                <w:sz w:val="24"/>
                                <w:szCs w:val="24"/>
                              </w:rPr>
                            </w:pPr>
                          </w:p>
                        </w:tc>
                        <w:tc>
                          <w:tcPr>
                            <w:tcW w:w="0" w:type="auto"/>
                            <w:tcBorders>
                              <w:top w:val="single" w:sz="4" w:space="0" w:color="auto"/>
                              <w:bottom w:val="dotted" w:sz="4" w:space="0" w:color="auto"/>
                            </w:tcBorders>
                          </w:tcPr>
                          <w:p w14:paraId="1CBE8E1E" w14:textId="77777777" w:rsidR="0061115F" w:rsidRPr="00683D68" w:rsidRDefault="0061115F" w:rsidP="00C87184">
                            <w:pPr>
                              <w:spacing w:line="240" w:lineRule="exact"/>
                              <w:jc w:val="center"/>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11</w:t>
                            </w:r>
                          </w:p>
                        </w:tc>
                        <w:tc>
                          <w:tcPr>
                            <w:tcW w:w="0" w:type="auto"/>
                            <w:tcBorders>
                              <w:top w:val="single" w:sz="4" w:space="0" w:color="auto"/>
                              <w:bottom w:val="dotted" w:sz="4" w:space="0" w:color="auto"/>
                              <w:right w:val="single" w:sz="12" w:space="0" w:color="ED7D31" w:themeColor="accent2"/>
                            </w:tcBorders>
                          </w:tcPr>
                          <w:p w14:paraId="555ED5C9"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0.189</w:t>
                            </w:r>
                          </w:p>
                        </w:tc>
                        <w:tc>
                          <w:tcPr>
                            <w:tcW w:w="0" w:type="auto"/>
                            <w:tcBorders>
                              <w:top w:val="single" w:sz="4" w:space="0" w:color="auto"/>
                              <w:left w:val="single" w:sz="12" w:space="0" w:color="ED7D31" w:themeColor="accent2"/>
                              <w:bottom w:val="dotted" w:sz="4" w:space="0" w:color="auto"/>
                              <w:right w:val="dashSmallGap" w:sz="4" w:space="0" w:color="auto"/>
                            </w:tcBorders>
                            <w:shd w:val="pct20" w:color="auto" w:fill="auto"/>
                          </w:tcPr>
                          <w:p w14:paraId="323C6566"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0.905</w:t>
                            </w:r>
                          </w:p>
                        </w:tc>
                        <w:tc>
                          <w:tcPr>
                            <w:tcW w:w="992" w:type="dxa"/>
                            <w:tcBorders>
                              <w:top w:val="single" w:sz="4" w:space="0" w:color="auto"/>
                              <w:left w:val="dashSmallGap" w:sz="4" w:space="0" w:color="auto"/>
                              <w:bottom w:val="dotted" w:sz="4" w:space="0" w:color="auto"/>
                              <w:right w:val="single" w:sz="12" w:space="0" w:color="ED7D31" w:themeColor="accent2"/>
                            </w:tcBorders>
                            <w:shd w:val="pct20" w:color="auto" w:fill="auto"/>
                          </w:tcPr>
                          <w:p w14:paraId="520ACAAD"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0.811</w:t>
                            </w:r>
                          </w:p>
                        </w:tc>
                      </w:tr>
                      <w:tr w:rsidR="0061115F" w:rsidRPr="00683D68" w14:paraId="625F19B5" w14:textId="77777777" w:rsidTr="00D36E7B">
                        <w:tc>
                          <w:tcPr>
                            <w:tcW w:w="0" w:type="auto"/>
                            <w:tcBorders>
                              <w:top w:val="dotted" w:sz="4" w:space="0" w:color="auto"/>
                              <w:bottom w:val="dotted" w:sz="4" w:space="0" w:color="auto"/>
                            </w:tcBorders>
                          </w:tcPr>
                          <w:p w14:paraId="53CB1C1F" w14:textId="77777777" w:rsidR="0061115F" w:rsidRPr="00683D68" w:rsidRDefault="0061115F" w:rsidP="00C87184">
                            <w:pPr>
                              <w:spacing w:line="240" w:lineRule="exact"/>
                              <w:jc w:val="center"/>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３</w:t>
                            </w:r>
                          </w:p>
                        </w:tc>
                        <w:tc>
                          <w:tcPr>
                            <w:tcW w:w="0" w:type="auto"/>
                            <w:tcBorders>
                              <w:top w:val="dotted" w:sz="4" w:space="0" w:color="auto"/>
                              <w:bottom w:val="dotted" w:sz="4" w:space="0" w:color="auto"/>
                              <w:right w:val="single" w:sz="12" w:space="0" w:color="ED7D31" w:themeColor="accent2"/>
                            </w:tcBorders>
                          </w:tcPr>
                          <w:p w14:paraId="3202BE23"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0.536</w:t>
                            </w:r>
                          </w:p>
                        </w:tc>
                        <w:tc>
                          <w:tcPr>
                            <w:tcW w:w="0" w:type="auto"/>
                            <w:tcBorders>
                              <w:top w:val="dotted" w:sz="4" w:space="0" w:color="auto"/>
                              <w:left w:val="single" w:sz="12" w:space="0" w:color="ED7D31" w:themeColor="accent2"/>
                              <w:bottom w:val="dotted" w:sz="4" w:space="0" w:color="auto"/>
                              <w:right w:val="dashSmallGap" w:sz="4" w:space="0" w:color="auto"/>
                            </w:tcBorders>
                            <w:shd w:val="pct20" w:color="auto" w:fill="auto"/>
                          </w:tcPr>
                          <w:p w14:paraId="2E450C46"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0.732</w:t>
                            </w:r>
                          </w:p>
                        </w:tc>
                        <w:tc>
                          <w:tcPr>
                            <w:tcW w:w="0" w:type="auto"/>
                            <w:tcBorders>
                              <w:top w:val="dotted" w:sz="4" w:space="0" w:color="auto"/>
                              <w:left w:val="dashSmallGap" w:sz="4" w:space="0" w:color="auto"/>
                              <w:bottom w:val="dotted" w:sz="4" w:space="0" w:color="auto"/>
                              <w:right w:val="single" w:sz="12" w:space="0" w:color="ED7D31" w:themeColor="accent2"/>
                            </w:tcBorders>
                            <w:shd w:val="pct20" w:color="auto" w:fill="auto"/>
                          </w:tcPr>
                          <w:p w14:paraId="29F49ED1"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0.464</w:t>
                            </w:r>
                          </w:p>
                        </w:tc>
                        <w:tc>
                          <w:tcPr>
                            <w:tcW w:w="0" w:type="auto"/>
                            <w:tcBorders>
                              <w:top w:val="nil"/>
                              <w:left w:val="single" w:sz="12" w:space="0" w:color="ED7D31" w:themeColor="accent2"/>
                              <w:bottom w:val="nil"/>
                            </w:tcBorders>
                            <w:shd w:val="clear" w:color="auto" w:fill="auto"/>
                          </w:tcPr>
                          <w:p w14:paraId="287D730C" w14:textId="77777777" w:rsidR="0061115F" w:rsidRPr="00683D68" w:rsidRDefault="0061115F" w:rsidP="00C87184">
                            <w:pPr>
                              <w:spacing w:line="240" w:lineRule="exact"/>
                              <w:rPr>
                                <w:rFonts w:ascii="ＭＳ ゴシック" w:eastAsia="ＭＳ ゴシック" w:hAnsi="ＭＳ ゴシック"/>
                                <w:sz w:val="24"/>
                                <w:szCs w:val="24"/>
                              </w:rPr>
                            </w:pPr>
                          </w:p>
                        </w:tc>
                        <w:tc>
                          <w:tcPr>
                            <w:tcW w:w="0" w:type="auto"/>
                            <w:tcBorders>
                              <w:top w:val="dotted" w:sz="4" w:space="0" w:color="auto"/>
                              <w:bottom w:val="dotted" w:sz="4" w:space="0" w:color="auto"/>
                            </w:tcBorders>
                          </w:tcPr>
                          <w:p w14:paraId="6FB352E5" w14:textId="77777777" w:rsidR="0061115F" w:rsidRPr="00683D68" w:rsidRDefault="0061115F" w:rsidP="00C87184">
                            <w:pPr>
                              <w:spacing w:line="240" w:lineRule="exact"/>
                              <w:jc w:val="center"/>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12</w:t>
                            </w:r>
                          </w:p>
                        </w:tc>
                        <w:tc>
                          <w:tcPr>
                            <w:tcW w:w="0" w:type="auto"/>
                            <w:tcBorders>
                              <w:top w:val="dotted" w:sz="4" w:space="0" w:color="auto"/>
                              <w:bottom w:val="dotted" w:sz="4" w:space="0" w:color="auto"/>
                              <w:right w:val="single" w:sz="12" w:space="0" w:color="ED7D31" w:themeColor="accent2"/>
                            </w:tcBorders>
                          </w:tcPr>
                          <w:p w14:paraId="4D801C98"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0.175</w:t>
                            </w:r>
                          </w:p>
                        </w:tc>
                        <w:tc>
                          <w:tcPr>
                            <w:tcW w:w="0" w:type="auto"/>
                            <w:tcBorders>
                              <w:top w:val="dotted" w:sz="4" w:space="0" w:color="auto"/>
                              <w:left w:val="single" w:sz="12" w:space="0" w:color="ED7D31" w:themeColor="accent2"/>
                              <w:bottom w:val="dotted" w:sz="4" w:space="0" w:color="auto"/>
                              <w:right w:val="dashSmallGap" w:sz="4" w:space="0" w:color="auto"/>
                            </w:tcBorders>
                            <w:shd w:val="pct20" w:color="auto" w:fill="auto"/>
                          </w:tcPr>
                          <w:p w14:paraId="46D5C15E"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0.912</w:t>
                            </w:r>
                          </w:p>
                        </w:tc>
                        <w:tc>
                          <w:tcPr>
                            <w:tcW w:w="992" w:type="dxa"/>
                            <w:tcBorders>
                              <w:top w:val="dotted" w:sz="4" w:space="0" w:color="auto"/>
                              <w:left w:val="dashSmallGap" w:sz="4" w:space="0" w:color="auto"/>
                              <w:bottom w:val="dotted" w:sz="4" w:space="0" w:color="auto"/>
                              <w:right w:val="single" w:sz="12" w:space="0" w:color="ED7D31" w:themeColor="accent2"/>
                            </w:tcBorders>
                            <w:shd w:val="pct20" w:color="auto" w:fill="auto"/>
                          </w:tcPr>
                          <w:p w14:paraId="11681E4D"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0.825</w:t>
                            </w:r>
                          </w:p>
                        </w:tc>
                      </w:tr>
                      <w:tr w:rsidR="0061115F" w:rsidRPr="00683D68" w14:paraId="2FAC9B48" w14:textId="77777777" w:rsidTr="00D36E7B">
                        <w:tc>
                          <w:tcPr>
                            <w:tcW w:w="0" w:type="auto"/>
                            <w:tcBorders>
                              <w:top w:val="dotted" w:sz="4" w:space="0" w:color="auto"/>
                              <w:bottom w:val="dotted" w:sz="4" w:space="0" w:color="auto"/>
                            </w:tcBorders>
                          </w:tcPr>
                          <w:p w14:paraId="756A1542" w14:textId="77777777" w:rsidR="0061115F" w:rsidRPr="00683D68" w:rsidRDefault="0061115F" w:rsidP="00C87184">
                            <w:pPr>
                              <w:spacing w:line="240" w:lineRule="exact"/>
                              <w:jc w:val="center"/>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４</w:t>
                            </w:r>
                          </w:p>
                        </w:tc>
                        <w:tc>
                          <w:tcPr>
                            <w:tcW w:w="0" w:type="auto"/>
                            <w:tcBorders>
                              <w:top w:val="dotted" w:sz="4" w:space="0" w:color="auto"/>
                              <w:bottom w:val="dotted" w:sz="4" w:space="0" w:color="auto"/>
                              <w:right w:val="single" w:sz="12" w:space="0" w:color="ED7D31" w:themeColor="accent2"/>
                            </w:tcBorders>
                          </w:tcPr>
                          <w:p w14:paraId="01BE8362"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0.438</w:t>
                            </w:r>
                          </w:p>
                        </w:tc>
                        <w:tc>
                          <w:tcPr>
                            <w:tcW w:w="0" w:type="auto"/>
                            <w:tcBorders>
                              <w:top w:val="dotted" w:sz="4" w:space="0" w:color="auto"/>
                              <w:left w:val="single" w:sz="12" w:space="0" w:color="ED7D31" w:themeColor="accent2"/>
                              <w:bottom w:val="dotted" w:sz="4" w:space="0" w:color="auto"/>
                              <w:right w:val="dashSmallGap" w:sz="4" w:space="0" w:color="auto"/>
                            </w:tcBorders>
                            <w:shd w:val="pct20" w:color="auto" w:fill="auto"/>
                          </w:tcPr>
                          <w:p w14:paraId="04C30A91"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0.781</w:t>
                            </w:r>
                          </w:p>
                        </w:tc>
                        <w:tc>
                          <w:tcPr>
                            <w:tcW w:w="0" w:type="auto"/>
                            <w:tcBorders>
                              <w:top w:val="dotted" w:sz="4" w:space="0" w:color="auto"/>
                              <w:left w:val="dashSmallGap" w:sz="4" w:space="0" w:color="auto"/>
                              <w:bottom w:val="dotted" w:sz="4" w:space="0" w:color="auto"/>
                              <w:right w:val="single" w:sz="12" w:space="0" w:color="ED7D31" w:themeColor="accent2"/>
                            </w:tcBorders>
                            <w:shd w:val="pct20" w:color="auto" w:fill="auto"/>
                          </w:tcPr>
                          <w:p w14:paraId="4979067D"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0.562</w:t>
                            </w:r>
                          </w:p>
                        </w:tc>
                        <w:tc>
                          <w:tcPr>
                            <w:tcW w:w="0" w:type="auto"/>
                            <w:tcBorders>
                              <w:top w:val="nil"/>
                              <w:left w:val="single" w:sz="12" w:space="0" w:color="ED7D31" w:themeColor="accent2"/>
                              <w:bottom w:val="nil"/>
                            </w:tcBorders>
                            <w:shd w:val="clear" w:color="auto" w:fill="auto"/>
                          </w:tcPr>
                          <w:p w14:paraId="42FAC184" w14:textId="77777777" w:rsidR="0061115F" w:rsidRPr="00683D68" w:rsidRDefault="0061115F" w:rsidP="00C87184">
                            <w:pPr>
                              <w:spacing w:line="240" w:lineRule="exact"/>
                              <w:rPr>
                                <w:rFonts w:ascii="ＭＳ ゴシック" w:eastAsia="ＭＳ ゴシック" w:hAnsi="ＭＳ ゴシック"/>
                                <w:sz w:val="24"/>
                                <w:szCs w:val="24"/>
                              </w:rPr>
                            </w:pPr>
                          </w:p>
                        </w:tc>
                        <w:tc>
                          <w:tcPr>
                            <w:tcW w:w="0" w:type="auto"/>
                            <w:tcBorders>
                              <w:top w:val="dotted" w:sz="4" w:space="0" w:color="auto"/>
                              <w:bottom w:val="dotted" w:sz="4" w:space="0" w:color="auto"/>
                            </w:tcBorders>
                          </w:tcPr>
                          <w:p w14:paraId="28DEC6E3" w14:textId="77777777" w:rsidR="0061115F" w:rsidRPr="00683D68" w:rsidRDefault="0061115F" w:rsidP="00C87184">
                            <w:pPr>
                              <w:spacing w:line="240" w:lineRule="exact"/>
                              <w:jc w:val="center"/>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13</w:t>
                            </w:r>
                          </w:p>
                        </w:tc>
                        <w:tc>
                          <w:tcPr>
                            <w:tcW w:w="0" w:type="auto"/>
                            <w:tcBorders>
                              <w:top w:val="dotted" w:sz="4" w:space="0" w:color="auto"/>
                              <w:bottom w:val="dotted" w:sz="4" w:space="0" w:color="auto"/>
                              <w:right w:val="single" w:sz="12" w:space="0" w:color="ED7D31" w:themeColor="accent2"/>
                            </w:tcBorders>
                          </w:tcPr>
                          <w:p w14:paraId="0580B574"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0.162</w:t>
                            </w:r>
                          </w:p>
                        </w:tc>
                        <w:tc>
                          <w:tcPr>
                            <w:tcW w:w="0" w:type="auto"/>
                            <w:tcBorders>
                              <w:top w:val="dotted" w:sz="4" w:space="0" w:color="auto"/>
                              <w:left w:val="single" w:sz="12" w:space="0" w:color="ED7D31" w:themeColor="accent2"/>
                              <w:bottom w:val="dotted" w:sz="4" w:space="0" w:color="auto"/>
                              <w:right w:val="dashSmallGap" w:sz="4" w:space="0" w:color="auto"/>
                            </w:tcBorders>
                            <w:shd w:val="pct20" w:color="auto" w:fill="auto"/>
                          </w:tcPr>
                          <w:p w14:paraId="35BDE574"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0.919</w:t>
                            </w:r>
                          </w:p>
                        </w:tc>
                        <w:tc>
                          <w:tcPr>
                            <w:tcW w:w="992" w:type="dxa"/>
                            <w:tcBorders>
                              <w:top w:val="dotted" w:sz="4" w:space="0" w:color="auto"/>
                              <w:left w:val="dashSmallGap" w:sz="4" w:space="0" w:color="auto"/>
                              <w:bottom w:val="dotted" w:sz="4" w:space="0" w:color="auto"/>
                              <w:right w:val="single" w:sz="12" w:space="0" w:color="ED7D31" w:themeColor="accent2"/>
                            </w:tcBorders>
                            <w:shd w:val="pct20" w:color="auto" w:fill="auto"/>
                          </w:tcPr>
                          <w:p w14:paraId="51186377"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0.838</w:t>
                            </w:r>
                          </w:p>
                        </w:tc>
                      </w:tr>
                      <w:tr w:rsidR="0061115F" w:rsidRPr="00683D68" w14:paraId="649BD3A8" w14:textId="77777777" w:rsidTr="00D36E7B">
                        <w:tc>
                          <w:tcPr>
                            <w:tcW w:w="0" w:type="auto"/>
                            <w:tcBorders>
                              <w:top w:val="dotted" w:sz="4" w:space="0" w:color="auto"/>
                              <w:bottom w:val="dotted" w:sz="4" w:space="0" w:color="auto"/>
                            </w:tcBorders>
                          </w:tcPr>
                          <w:p w14:paraId="0BCDE4D6" w14:textId="77777777" w:rsidR="0061115F" w:rsidRPr="00683D68" w:rsidRDefault="0061115F" w:rsidP="00C87184">
                            <w:pPr>
                              <w:spacing w:line="240" w:lineRule="exact"/>
                              <w:jc w:val="center"/>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５</w:t>
                            </w:r>
                          </w:p>
                        </w:tc>
                        <w:tc>
                          <w:tcPr>
                            <w:tcW w:w="0" w:type="auto"/>
                            <w:tcBorders>
                              <w:top w:val="dotted" w:sz="4" w:space="0" w:color="auto"/>
                              <w:bottom w:val="dotted" w:sz="4" w:space="0" w:color="auto"/>
                              <w:right w:val="single" w:sz="12" w:space="0" w:color="ED7D31" w:themeColor="accent2"/>
                            </w:tcBorders>
                          </w:tcPr>
                          <w:p w14:paraId="74D0AAC0"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0.369</w:t>
                            </w:r>
                          </w:p>
                        </w:tc>
                        <w:tc>
                          <w:tcPr>
                            <w:tcW w:w="0" w:type="auto"/>
                            <w:tcBorders>
                              <w:top w:val="dotted" w:sz="4" w:space="0" w:color="auto"/>
                              <w:left w:val="single" w:sz="12" w:space="0" w:color="ED7D31" w:themeColor="accent2"/>
                              <w:bottom w:val="dotted" w:sz="4" w:space="0" w:color="auto"/>
                              <w:right w:val="dashSmallGap" w:sz="4" w:space="0" w:color="auto"/>
                            </w:tcBorders>
                            <w:shd w:val="pct20" w:color="auto" w:fill="auto"/>
                          </w:tcPr>
                          <w:p w14:paraId="04336CC2"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0.815</w:t>
                            </w:r>
                          </w:p>
                        </w:tc>
                        <w:tc>
                          <w:tcPr>
                            <w:tcW w:w="0" w:type="auto"/>
                            <w:tcBorders>
                              <w:top w:val="dotted" w:sz="4" w:space="0" w:color="auto"/>
                              <w:left w:val="dashSmallGap" w:sz="4" w:space="0" w:color="auto"/>
                              <w:bottom w:val="dotted" w:sz="4" w:space="0" w:color="auto"/>
                              <w:right w:val="single" w:sz="12" w:space="0" w:color="ED7D31" w:themeColor="accent2"/>
                            </w:tcBorders>
                            <w:shd w:val="pct20" w:color="auto" w:fill="auto"/>
                          </w:tcPr>
                          <w:p w14:paraId="43DFFC42"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0.631</w:t>
                            </w:r>
                          </w:p>
                        </w:tc>
                        <w:tc>
                          <w:tcPr>
                            <w:tcW w:w="0" w:type="auto"/>
                            <w:tcBorders>
                              <w:top w:val="nil"/>
                              <w:left w:val="single" w:sz="12" w:space="0" w:color="ED7D31" w:themeColor="accent2"/>
                              <w:bottom w:val="nil"/>
                            </w:tcBorders>
                            <w:shd w:val="clear" w:color="auto" w:fill="auto"/>
                          </w:tcPr>
                          <w:p w14:paraId="02DD4925" w14:textId="77777777" w:rsidR="0061115F" w:rsidRPr="00683D68" w:rsidRDefault="0061115F" w:rsidP="00C87184">
                            <w:pPr>
                              <w:spacing w:line="240" w:lineRule="exact"/>
                              <w:rPr>
                                <w:rFonts w:ascii="ＭＳ ゴシック" w:eastAsia="ＭＳ ゴシック" w:hAnsi="ＭＳ ゴシック"/>
                                <w:sz w:val="24"/>
                                <w:szCs w:val="24"/>
                              </w:rPr>
                            </w:pPr>
                          </w:p>
                        </w:tc>
                        <w:tc>
                          <w:tcPr>
                            <w:tcW w:w="0" w:type="auto"/>
                            <w:tcBorders>
                              <w:top w:val="dotted" w:sz="4" w:space="0" w:color="auto"/>
                              <w:bottom w:val="dotted" w:sz="4" w:space="0" w:color="auto"/>
                            </w:tcBorders>
                          </w:tcPr>
                          <w:p w14:paraId="7E4BC9C2" w14:textId="77777777" w:rsidR="0061115F" w:rsidRPr="00683D68" w:rsidRDefault="0061115F" w:rsidP="00C87184">
                            <w:pPr>
                              <w:spacing w:line="240" w:lineRule="exact"/>
                              <w:jc w:val="center"/>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14</w:t>
                            </w:r>
                          </w:p>
                        </w:tc>
                        <w:tc>
                          <w:tcPr>
                            <w:tcW w:w="0" w:type="auto"/>
                            <w:tcBorders>
                              <w:top w:val="dotted" w:sz="4" w:space="0" w:color="auto"/>
                              <w:bottom w:val="dotted" w:sz="4" w:space="0" w:color="auto"/>
                              <w:right w:val="single" w:sz="12" w:space="0" w:color="ED7D31" w:themeColor="accent2"/>
                            </w:tcBorders>
                          </w:tcPr>
                          <w:p w14:paraId="3C8815F5"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0.152</w:t>
                            </w:r>
                          </w:p>
                        </w:tc>
                        <w:tc>
                          <w:tcPr>
                            <w:tcW w:w="0" w:type="auto"/>
                            <w:tcBorders>
                              <w:top w:val="dotted" w:sz="4" w:space="0" w:color="auto"/>
                              <w:left w:val="single" w:sz="12" w:space="0" w:color="ED7D31" w:themeColor="accent2"/>
                              <w:bottom w:val="dotted" w:sz="4" w:space="0" w:color="auto"/>
                              <w:right w:val="dashSmallGap" w:sz="4" w:space="0" w:color="auto"/>
                            </w:tcBorders>
                            <w:shd w:val="pct20" w:color="auto" w:fill="auto"/>
                          </w:tcPr>
                          <w:p w14:paraId="4BBF39EF"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0.924</w:t>
                            </w:r>
                          </w:p>
                        </w:tc>
                        <w:tc>
                          <w:tcPr>
                            <w:tcW w:w="992" w:type="dxa"/>
                            <w:tcBorders>
                              <w:top w:val="dotted" w:sz="4" w:space="0" w:color="auto"/>
                              <w:left w:val="dashSmallGap" w:sz="4" w:space="0" w:color="auto"/>
                              <w:bottom w:val="dotted" w:sz="4" w:space="0" w:color="auto"/>
                              <w:right w:val="single" w:sz="12" w:space="0" w:color="ED7D31" w:themeColor="accent2"/>
                            </w:tcBorders>
                            <w:shd w:val="pct20" w:color="auto" w:fill="auto"/>
                          </w:tcPr>
                          <w:p w14:paraId="021E6F2D"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0.848</w:t>
                            </w:r>
                          </w:p>
                        </w:tc>
                      </w:tr>
                      <w:tr w:rsidR="0061115F" w:rsidRPr="00683D68" w14:paraId="37C1B988" w14:textId="77777777" w:rsidTr="00D36E7B">
                        <w:tc>
                          <w:tcPr>
                            <w:tcW w:w="0" w:type="auto"/>
                            <w:tcBorders>
                              <w:top w:val="dotted" w:sz="4" w:space="0" w:color="auto"/>
                              <w:bottom w:val="dotted" w:sz="4" w:space="0" w:color="auto"/>
                            </w:tcBorders>
                          </w:tcPr>
                          <w:p w14:paraId="4913CAB8" w14:textId="77777777" w:rsidR="0061115F" w:rsidRPr="00683D68" w:rsidRDefault="0061115F" w:rsidP="00C87184">
                            <w:pPr>
                              <w:spacing w:line="240" w:lineRule="exact"/>
                              <w:jc w:val="center"/>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６</w:t>
                            </w:r>
                          </w:p>
                        </w:tc>
                        <w:tc>
                          <w:tcPr>
                            <w:tcW w:w="0" w:type="auto"/>
                            <w:tcBorders>
                              <w:top w:val="dotted" w:sz="4" w:space="0" w:color="auto"/>
                              <w:bottom w:val="dotted" w:sz="4" w:space="0" w:color="auto"/>
                              <w:right w:val="single" w:sz="12" w:space="0" w:color="ED7D31" w:themeColor="accent2"/>
                            </w:tcBorders>
                          </w:tcPr>
                          <w:p w14:paraId="1754DAE6"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0.319</w:t>
                            </w:r>
                          </w:p>
                        </w:tc>
                        <w:tc>
                          <w:tcPr>
                            <w:tcW w:w="0" w:type="auto"/>
                            <w:tcBorders>
                              <w:top w:val="dotted" w:sz="4" w:space="0" w:color="auto"/>
                              <w:left w:val="single" w:sz="12" w:space="0" w:color="ED7D31" w:themeColor="accent2"/>
                              <w:bottom w:val="dotted" w:sz="4" w:space="0" w:color="auto"/>
                              <w:right w:val="dashSmallGap" w:sz="4" w:space="0" w:color="auto"/>
                            </w:tcBorders>
                            <w:shd w:val="pct20" w:color="auto" w:fill="auto"/>
                          </w:tcPr>
                          <w:p w14:paraId="2D5E6C2B"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0.840</w:t>
                            </w:r>
                          </w:p>
                        </w:tc>
                        <w:tc>
                          <w:tcPr>
                            <w:tcW w:w="0" w:type="auto"/>
                            <w:tcBorders>
                              <w:top w:val="dotted" w:sz="4" w:space="0" w:color="auto"/>
                              <w:left w:val="dashSmallGap" w:sz="4" w:space="0" w:color="auto"/>
                              <w:bottom w:val="dotted" w:sz="4" w:space="0" w:color="auto"/>
                              <w:right w:val="single" w:sz="12" w:space="0" w:color="ED7D31" w:themeColor="accent2"/>
                            </w:tcBorders>
                            <w:shd w:val="pct20" w:color="auto" w:fill="auto"/>
                          </w:tcPr>
                          <w:p w14:paraId="1A687375"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0.681</w:t>
                            </w:r>
                          </w:p>
                        </w:tc>
                        <w:tc>
                          <w:tcPr>
                            <w:tcW w:w="0" w:type="auto"/>
                            <w:tcBorders>
                              <w:top w:val="nil"/>
                              <w:left w:val="single" w:sz="12" w:space="0" w:color="ED7D31" w:themeColor="accent2"/>
                              <w:bottom w:val="nil"/>
                            </w:tcBorders>
                            <w:shd w:val="clear" w:color="auto" w:fill="auto"/>
                          </w:tcPr>
                          <w:p w14:paraId="34220E12" w14:textId="77777777" w:rsidR="0061115F" w:rsidRPr="00683D68" w:rsidRDefault="0061115F" w:rsidP="00C87184">
                            <w:pPr>
                              <w:spacing w:line="240" w:lineRule="exact"/>
                              <w:rPr>
                                <w:rFonts w:ascii="ＭＳ ゴシック" w:eastAsia="ＭＳ ゴシック" w:hAnsi="ＭＳ ゴシック"/>
                                <w:sz w:val="24"/>
                                <w:szCs w:val="24"/>
                              </w:rPr>
                            </w:pPr>
                          </w:p>
                        </w:tc>
                        <w:tc>
                          <w:tcPr>
                            <w:tcW w:w="0" w:type="auto"/>
                            <w:tcBorders>
                              <w:top w:val="dotted" w:sz="4" w:space="0" w:color="auto"/>
                              <w:bottom w:val="dotted" w:sz="4" w:space="0" w:color="auto"/>
                            </w:tcBorders>
                          </w:tcPr>
                          <w:p w14:paraId="198295B8" w14:textId="77777777" w:rsidR="0061115F" w:rsidRPr="00683D68" w:rsidRDefault="0061115F" w:rsidP="00C87184">
                            <w:pPr>
                              <w:spacing w:line="240" w:lineRule="exact"/>
                              <w:jc w:val="center"/>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15</w:t>
                            </w:r>
                          </w:p>
                        </w:tc>
                        <w:tc>
                          <w:tcPr>
                            <w:tcW w:w="0" w:type="auto"/>
                            <w:tcBorders>
                              <w:top w:val="dotted" w:sz="4" w:space="0" w:color="auto"/>
                              <w:bottom w:val="dotted" w:sz="4" w:space="0" w:color="auto"/>
                              <w:right w:val="single" w:sz="12" w:space="0" w:color="ED7D31" w:themeColor="accent2"/>
                            </w:tcBorders>
                          </w:tcPr>
                          <w:p w14:paraId="41B66AC4"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0.142</w:t>
                            </w:r>
                          </w:p>
                        </w:tc>
                        <w:tc>
                          <w:tcPr>
                            <w:tcW w:w="0" w:type="auto"/>
                            <w:tcBorders>
                              <w:top w:val="dotted" w:sz="4" w:space="0" w:color="auto"/>
                              <w:left w:val="single" w:sz="12" w:space="0" w:color="ED7D31" w:themeColor="accent2"/>
                              <w:bottom w:val="dotted" w:sz="4" w:space="0" w:color="auto"/>
                              <w:right w:val="dashSmallGap" w:sz="4" w:space="0" w:color="auto"/>
                            </w:tcBorders>
                            <w:shd w:val="pct20" w:color="auto" w:fill="auto"/>
                          </w:tcPr>
                          <w:p w14:paraId="0E2AC084"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0.929</w:t>
                            </w:r>
                          </w:p>
                        </w:tc>
                        <w:tc>
                          <w:tcPr>
                            <w:tcW w:w="992" w:type="dxa"/>
                            <w:tcBorders>
                              <w:top w:val="dotted" w:sz="4" w:space="0" w:color="auto"/>
                              <w:left w:val="dashSmallGap" w:sz="4" w:space="0" w:color="auto"/>
                              <w:bottom w:val="dotted" w:sz="4" w:space="0" w:color="auto"/>
                              <w:right w:val="single" w:sz="12" w:space="0" w:color="ED7D31" w:themeColor="accent2"/>
                            </w:tcBorders>
                            <w:shd w:val="pct20" w:color="auto" w:fill="auto"/>
                          </w:tcPr>
                          <w:p w14:paraId="19283D3B"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0.858</w:t>
                            </w:r>
                          </w:p>
                        </w:tc>
                      </w:tr>
                      <w:tr w:rsidR="0061115F" w:rsidRPr="00683D68" w14:paraId="070BD9AE" w14:textId="77777777" w:rsidTr="00D36E7B">
                        <w:tc>
                          <w:tcPr>
                            <w:tcW w:w="0" w:type="auto"/>
                            <w:tcBorders>
                              <w:top w:val="dotted" w:sz="4" w:space="0" w:color="auto"/>
                              <w:bottom w:val="dotted" w:sz="4" w:space="0" w:color="auto"/>
                            </w:tcBorders>
                          </w:tcPr>
                          <w:p w14:paraId="1DF7599F" w14:textId="77777777" w:rsidR="0061115F" w:rsidRPr="00683D68" w:rsidRDefault="0061115F" w:rsidP="00C87184">
                            <w:pPr>
                              <w:spacing w:line="240" w:lineRule="exact"/>
                              <w:jc w:val="center"/>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７</w:t>
                            </w:r>
                          </w:p>
                        </w:tc>
                        <w:tc>
                          <w:tcPr>
                            <w:tcW w:w="0" w:type="auto"/>
                            <w:tcBorders>
                              <w:top w:val="dotted" w:sz="4" w:space="0" w:color="auto"/>
                              <w:bottom w:val="dotted" w:sz="4" w:space="0" w:color="auto"/>
                              <w:right w:val="single" w:sz="12" w:space="0" w:color="ED7D31" w:themeColor="accent2"/>
                            </w:tcBorders>
                          </w:tcPr>
                          <w:p w14:paraId="3535D99E"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0.280</w:t>
                            </w:r>
                          </w:p>
                        </w:tc>
                        <w:tc>
                          <w:tcPr>
                            <w:tcW w:w="0" w:type="auto"/>
                            <w:tcBorders>
                              <w:top w:val="dotted" w:sz="4" w:space="0" w:color="auto"/>
                              <w:left w:val="single" w:sz="12" w:space="0" w:color="ED7D31" w:themeColor="accent2"/>
                              <w:bottom w:val="dotted" w:sz="4" w:space="0" w:color="auto"/>
                              <w:right w:val="dashSmallGap" w:sz="4" w:space="0" w:color="auto"/>
                            </w:tcBorders>
                            <w:shd w:val="pct20" w:color="auto" w:fill="auto"/>
                          </w:tcPr>
                          <w:p w14:paraId="6DEA465B"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0.860</w:t>
                            </w:r>
                          </w:p>
                        </w:tc>
                        <w:tc>
                          <w:tcPr>
                            <w:tcW w:w="0" w:type="auto"/>
                            <w:tcBorders>
                              <w:top w:val="dotted" w:sz="4" w:space="0" w:color="auto"/>
                              <w:left w:val="dashSmallGap" w:sz="4" w:space="0" w:color="auto"/>
                              <w:bottom w:val="dotted" w:sz="4" w:space="0" w:color="auto"/>
                              <w:right w:val="single" w:sz="12" w:space="0" w:color="ED7D31" w:themeColor="accent2"/>
                            </w:tcBorders>
                            <w:shd w:val="pct20" w:color="auto" w:fill="auto"/>
                          </w:tcPr>
                          <w:p w14:paraId="4F9A0798"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0.720</w:t>
                            </w:r>
                          </w:p>
                        </w:tc>
                        <w:tc>
                          <w:tcPr>
                            <w:tcW w:w="0" w:type="auto"/>
                            <w:tcBorders>
                              <w:top w:val="nil"/>
                              <w:left w:val="single" w:sz="12" w:space="0" w:color="ED7D31" w:themeColor="accent2"/>
                              <w:bottom w:val="nil"/>
                            </w:tcBorders>
                            <w:shd w:val="clear" w:color="auto" w:fill="auto"/>
                          </w:tcPr>
                          <w:p w14:paraId="632239D8" w14:textId="77777777" w:rsidR="0061115F" w:rsidRPr="00683D68" w:rsidRDefault="0061115F" w:rsidP="00C87184">
                            <w:pPr>
                              <w:spacing w:line="240" w:lineRule="exact"/>
                              <w:rPr>
                                <w:rFonts w:ascii="ＭＳ ゴシック" w:eastAsia="ＭＳ ゴシック" w:hAnsi="ＭＳ ゴシック"/>
                                <w:sz w:val="24"/>
                                <w:szCs w:val="24"/>
                              </w:rPr>
                            </w:pPr>
                          </w:p>
                        </w:tc>
                        <w:tc>
                          <w:tcPr>
                            <w:tcW w:w="0" w:type="auto"/>
                            <w:tcBorders>
                              <w:top w:val="dotted" w:sz="4" w:space="0" w:color="auto"/>
                              <w:bottom w:val="dotted" w:sz="4" w:space="0" w:color="auto"/>
                            </w:tcBorders>
                          </w:tcPr>
                          <w:p w14:paraId="3311F554" w14:textId="77777777" w:rsidR="0061115F" w:rsidRPr="00683D68" w:rsidRDefault="0061115F" w:rsidP="00C87184">
                            <w:pPr>
                              <w:spacing w:line="240" w:lineRule="exact"/>
                              <w:jc w:val="center"/>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20</w:t>
                            </w:r>
                          </w:p>
                        </w:tc>
                        <w:tc>
                          <w:tcPr>
                            <w:tcW w:w="0" w:type="auto"/>
                            <w:tcBorders>
                              <w:top w:val="dotted" w:sz="4" w:space="0" w:color="auto"/>
                              <w:bottom w:val="dotted" w:sz="4" w:space="0" w:color="auto"/>
                              <w:right w:val="single" w:sz="12" w:space="0" w:color="ED7D31" w:themeColor="accent2"/>
                            </w:tcBorders>
                          </w:tcPr>
                          <w:p w14:paraId="52FD5388"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0.109</w:t>
                            </w:r>
                          </w:p>
                        </w:tc>
                        <w:tc>
                          <w:tcPr>
                            <w:tcW w:w="0" w:type="auto"/>
                            <w:tcBorders>
                              <w:top w:val="dotted" w:sz="4" w:space="0" w:color="auto"/>
                              <w:left w:val="single" w:sz="12" w:space="0" w:color="ED7D31" w:themeColor="accent2"/>
                              <w:bottom w:val="dotted" w:sz="4" w:space="0" w:color="auto"/>
                              <w:right w:val="dashSmallGap" w:sz="4" w:space="0" w:color="auto"/>
                            </w:tcBorders>
                            <w:shd w:val="pct20" w:color="auto" w:fill="auto"/>
                          </w:tcPr>
                          <w:p w14:paraId="5B7A7533"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0.945</w:t>
                            </w:r>
                          </w:p>
                        </w:tc>
                        <w:tc>
                          <w:tcPr>
                            <w:tcW w:w="992" w:type="dxa"/>
                            <w:tcBorders>
                              <w:top w:val="dotted" w:sz="4" w:space="0" w:color="auto"/>
                              <w:left w:val="dashSmallGap" w:sz="4" w:space="0" w:color="auto"/>
                              <w:bottom w:val="dotted" w:sz="4" w:space="0" w:color="auto"/>
                              <w:right w:val="single" w:sz="12" w:space="0" w:color="ED7D31" w:themeColor="accent2"/>
                            </w:tcBorders>
                            <w:shd w:val="pct20" w:color="auto" w:fill="auto"/>
                          </w:tcPr>
                          <w:p w14:paraId="03EF1BD8"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0.891</w:t>
                            </w:r>
                          </w:p>
                        </w:tc>
                      </w:tr>
                      <w:tr w:rsidR="0061115F" w:rsidRPr="00683D68" w14:paraId="40E461DE" w14:textId="77777777" w:rsidTr="00D36E7B">
                        <w:tc>
                          <w:tcPr>
                            <w:tcW w:w="0" w:type="auto"/>
                            <w:tcBorders>
                              <w:top w:val="dotted" w:sz="4" w:space="0" w:color="auto"/>
                              <w:bottom w:val="dotted" w:sz="4" w:space="0" w:color="auto"/>
                            </w:tcBorders>
                          </w:tcPr>
                          <w:p w14:paraId="6CAAA221" w14:textId="77777777" w:rsidR="0061115F" w:rsidRPr="00683D68" w:rsidRDefault="0061115F" w:rsidP="00C87184">
                            <w:pPr>
                              <w:spacing w:line="240" w:lineRule="exact"/>
                              <w:jc w:val="center"/>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８</w:t>
                            </w:r>
                          </w:p>
                        </w:tc>
                        <w:tc>
                          <w:tcPr>
                            <w:tcW w:w="0" w:type="auto"/>
                            <w:tcBorders>
                              <w:top w:val="dotted" w:sz="4" w:space="0" w:color="auto"/>
                              <w:bottom w:val="dotted" w:sz="4" w:space="0" w:color="auto"/>
                              <w:right w:val="single" w:sz="12" w:space="0" w:color="ED7D31" w:themeColor="accent2"/>
                            </w:tcBorders>
                          </w:tcPr>
                          <w:p w14:paraId="691AB57C"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0.250</w:t>
                            </w:r>
                          </w:p>
                        </w:tc>
                        <w:tc>
                          <w:tcPr>
                            <w:tcW w:w="0" w:type="auto"/>
                            <w:tcBorders>
                              <w:top w:val="dotted" w:sz="4" w:space="0" w:color="auto"/>
                              <w:left w:val="single" w:sz="12" w:space="0" w:color="ED7D31" w:themeColor="accent2"/>
                              <w:bottom w:val="dotted" w:sz="4" w:space="0" w:color="auto"/>
                              <w:right w:val="dashSmallGap" w:sz="4" w:space="0" w:color="auto"/>
                            </w:tcBorders>
                            <w:shd w:val="pct20" w:color="auto" w:fill="auto"/>
                          </w:tcPr>
                          <w:p w14:paraId="40B14CA9"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0.875</w:t>
                            </w:r>
                          </w:p>
                        </w:tc>
                        <w:tc>
                          <w:tcPr>
                            <w:tcW w:w="0" w:type="auto"/>
                            <w:tcBorders>
                              <w:top w:val="dotted" w:sz="4" w:space="0" w:color="auto"/>
                              <w:left w:val="dashSmallGap" w:sz="4" w:space="0" w:color="auto"/>
                              <w:bottom w:val="dotted" w:sz="4" w:space="0" w:color="auto"/>
                              <w:right w:val="single" w:sz="12" w:space="0" w:color="ED7D31" w:themeColor="accent2"/>
                            </w:tcBorders>
                            <w:shd w:val="pct20" w:color="auto" w:fill="auto"/>
                          </w:tcPr>
                          <w:p w14:paraId="6CD6B779"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0.750</w:t>
                            </w:r>
                          </w:p>
                        </w:tc>
                        <w:tc>
                          <w:tcPr>
                            <w:tcW w:w="0" w:type="auto"/>
                            <w:tcBorders>
                              <w:top w:val="nil"/>
                              <w:left w:val="single" w:sz="12" w:space="0" w:color="ED7D31" w:themeColor="accent2"/>
                              <w:bottom w:val="nil"/>
                            </w:tcBorders>
                            <w:shd w:val="clear" w:color="auto" w:fill="auto"/>
                          </w:tcPr>
                          <w:p w14:paraId="0449931F" w14:textId="77777777" w:rsidR="0061115F" w:rsidRPr="00683D68" w:rsidRDefault="0061115F" w:rsidP="00C87184">
                            <w:pPr>
                              <w:spacing w:line="240" w:lineRule="exact"/>
                              <w:rPr>
                                <w:rFonts w:ascii="ＭＳ ゴシック" w:eastAsia="ＭＳ ゴシック" w:hAnsi="ＭＳ ゴシック"/>
                                <w:sz w:val="24"/>
                                <w:szCs w:val="24"/>
                              </w:rPr>
                            </w:pPr>
                          </w:p>
                        </w:tc>
                        <w:tc>
                          <w:tcPr>
                            <w:tcW w:w="0" w:type="auto"/>
                            <w:tcBorders>
                              <w:top w:val="dotted" w:sz="4" w:space="0" w:color="auto"/>
                              <w:bottom w:val="dotted" w:sz="4" w:space="0" w:color="auto"/>
                            </w:tcBorders>
                          </w:tcPr>
                          <w:p w14:paraId="159DD0F9" w14:textId="77777777" w:rsidR="0061115F" w:rsidRPr="00683D68" w:rsidRDefault="0061115F" w:rsidP="00C87184">
                            <w:pPr>
                              <w:spacing w:line="240" w:lineRule="exact"/>
                              <w:jc w:val="center"/>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30</w:t>
                            </w:r>
                          </w:p>
                        </w:tc>
                        <w:tc>
                          <w:tcPr>
                            <w:tcW w:w="0" w:type="auto"/>
                            <w:tcBorders>
                              <w:top w:val="dotted" w:sz="4" w:space="0" w:color="auto"/>
                              <w:bottom w:val="dotted" w:sz="4" w:space="0" w:color="auto"/>
                              <w:right w:val="single" w:sz="12" w:space="0" w:color="ED7D31" w:themeColor="accent2"/>
                            </w:tcBorders>
                          </w:tcPr>
                          <w:p w14:paraId="6266A996"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0.074</w:t>
                            </w:r>
                          </w:p>
                        </w:tc>
                        <w:tc>
                          <w:tcPr>
                            <w:tcW w:w="0" w:type="auto"/>
                            <w:tcBorders>
                              <w:top w:val="dotted" w:sz="4" w:space="0" w:color="auto"/>
                              <w:left w:val="single" w:sz="12" w:space="0" w:color="ED7D31" w:themeColor="accent2"/>
                              <w:bottom w:val="dotted" w:sz="4" w:space="0" w:color="auto"/>
                              <w:right w:val="dashSmallGap" w:sz="4" w:space="0" w:color="auto"/>
                            </w:tcBorders>
                            <w:shd w:val="pct20" w:color="auto" w:fill="auto"/>
                          </w:tcPr>
                          <w:p w14:paraId="1784C420"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0.963</w:t>
                            </w:r>
                          </w:p>
                        </w:tc>
                        <w:tc>
                          <w:tcPr>
                            <w:tcW w:w="992" w:type="dxa"/>
                            <w:tcBorders>
                              <w:top w:val="dotted" w:sz="4" w:space="0" w:color="auto"/>
                              <w:left w:val="dashSmallGap" w:sz="4" w:space="0" w:color="auto"/>
                              <w:bottom w:val="dotted" w:sz="4" w:space="0" w:color="auto"/>
                              <w:right w:val="single" w:sz="12" w:space="0" w:color="ED7D31" w:themeColor="accent2"/>
                            </w:tcBorders>
                            <w:shd w:val="pct20" w:color="auto" w:fill="auto"/>
                          </w:tcPr>
                          <w:p w14:paraId="5B64B0ED"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0.926</w:t>
                            </w:r>
                          </w:p>
                        </w:tc>
                      </w:tr>
                      <w:tr w:rsidR="0061115F" w:rsidRPr="00683D68" w14:paraId="421C8DE8" w14:textId="77777777" w:rsidTr="00D36E7B">
                        <w:tc>
                          <w:tcPr>
                            <w:tcW w:w="0" w:type="auto"/>
                            <w:tcBorders>
                              <w:top w:val="dotted" w:sz="4" w:space="0" w:color="auto"/>
                              <w:bottom w:val="dotted" w:sz="4" w:space="0" w:color="auto"/>
                            </w:tcBorders>
                          </w:tcPr>
                          <w:p w14:paraId="148B5F76" w14:textId="77777777" w:rsidR="0061115F" w:rsidRPr="00683D68" w:rsidRDefault="0061115F" w:rsidP="00C87184">
                            <w:pPr>
                              <w:spacing w:line="240" w:lineRule="exact"/>
                              <w:jc w:val="center"/>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９</w:t>
                            </w:r>
                          </w:p>
                        </w:tc>
                        <w:tc>
                          <w:tcPr>
                            <w:tcW w:w="0" w:type="auto"/>
                            <w:tcBorders>
                              <w:top w:val="dotted" w:sz="4" w:space="0" w:color="auto"/>
                              <w:bottom w:val="dotted" w:sz="4" w:space="0" w:color="auto"/>
                              <w:right w:val="single" w:sz="12" w:space="0" w:color="ED7D31" w:themeColor="accent2"/>
                            </w:tcBorders>
                          </w:tcPr>
                          <w:p w14:paraId="41D9F53A"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0.226</w:t>
                            </w:r>
                          </w:p>
                        </w:tc>
                        <w:tc>
                          <w:tcPr>
                            <w:tcW w:w="0" w:type="auto"/>
                            <w:tcBorders>
                              <w:top w:val="dotted" w:sz="4" w:space="0" w:color="auto"/>
                              <w:left w:val="single" w:sz="12" w:space="0" w:color="ED7D31" w:themeColor="accent2"/>
                              <w:bottom w:val="dotted" w:sz="4" w:space="0" w:color="auto"/>
                              <w:right w:val="dashSmallGap" w:sz="4" w:space="0" w:color="auto"/>
                            </w:tcBorders>
                            <w:shd w:val="pct20" w:color="auto" w:fill="auto"/>
                          </w:tcPr>
                          <w:p w14:paraId="61A19739"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0.887</w:t>
                            </w:r>
                          </w:p>
                        </w:tc>
                        <w:tc>
                          <w:tcPr>
                            <w:tcW w:w="0" w:type="auto"/>
                            <w:tcBorders>
                              <w:top w:val="dotted" w:sz="4" w:space="0" w:color="auto"/>
                              <w:left w:val="dashSmallGap" w:sz="4" w:space="0" w:color="auto"/>
                              <w:bottom w:val="dotted" w:sz="4" w:space="0" w:color="auto"/>
                              <w:right w:val="single" w:sz="12" w:space="0" w:color="ED7D31" w:themeColor="accent2"/>
                            </w:tcBorders>
                            <w:shd w:val="pct20" w:color="auto" w:fill="auto"/>
                          </w:tcPr>
                          <w:p w14:paraId="0F3347CB"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0.774</w:t>
                            </w:r>
                          </w:p>
                        </w:tc>
                        <w:tc>
                          <w:tcPr>
                            <w:tcW w:w="0" w:type="auto"/>
                            <w:tcBorders>
                              <w:top w:val="nil"/>
                              <w:left w:val="single" w:sz="12" w:space="0" w:color="ED7D31" w:themeColor="accent2"/>
                              <w:bottom w:val="nil"/>
                            </w:tcBorders>
                            <w:shd w:val="clear" w:color="auto" w:fill="auto"/>
                          </w:tcPr>
                          <w:p w14:paraId="3D55E14E" w14:textId="77777777" w:rsidR="0061115F" w:rsidRPr="00683D68" w:rsidRDefault="0061115F" w:rsidP="00C87184">
                            <w:pPr>
                              <w:spacing w:line="240" w:lineRule="exact"/>
                              <w:rPr>
                                <w:rFonts w:ascii="ＭＳ ゴシック" w:eastAsia="ＭＳ ゴシック" w:hAnsi="ＭＳ ゴシック"/>
                                <w:sz w:val="24"/>
                                <w:szCs w:val="24"/>
                              </w:rPr>
                            </w:pPr>
                          </w:p>
                        </w:tc>
                        <w:tc>
                          <w:tcPr>
                            <w:tcW w:w="0" w:type="auto"/>
                            <w:tcBorders>
                              <w:top w:val="dotted" w:sz="4" w:space="0" w:color="auto"/>
                              <w:bottom w:val="dotted" w:sz="4" w:space="0" w:color="auto"/>
                            </w:tcBorders>
                          </w:tcPr>
                          <w:p w14:paraId="22B14DC5" w14:textId="77777777" w:rsidR="0061115F" w:rsidRPr="00683D68" w:rsidRDefault="0061115F" w:rsidP="00C87184">
                            <w:pPr>
                              <w:spacing w:line="240" w:lineRule="exact"/>
                              <w:jc w:val="center"/>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40</w:t>
                            </w:r>
                          </w:p>
                        </w:tc>
                        <w:tc>
                          <w:tcPr>
                            <w:tcW w:w="0" w:type="auto"/>
                            <w:tcBorders>
                              <w:top w:val="dotted" w:sz="4" w:space="0" w:color="auto"/>
                              <w:bottom w:val="dotted" w:sz="4" w:space="0" w:color="auto"/>
                              <w:right w:val="single" w:sz="12" w:space="0" w:color="ED7D31" w:themeColor="accent2"/>
                            </w:tcBorders>
                          </w:tcPr>
                          <w:p w14:paraId="07014FA5"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0.056</w:t>
                            </w:r>
                          </w:p>
                        </w:tc>
                        <w:tc>
                          <w:tcPr>
                            <w:tcW w:w="0" w:type="auto"/>
                            <w:tcBorders>
                              <w:top w:val="dotted" w:sz="4" w:space="0" w:color="auto"/>
                              <w:left w:val="single" w:sz="12" w:space="0" w:color="ED7D31" w:themeColor="accent2"/>
                              <w:bottom w:val="dotted" w:sz="4" w:space="0" w:color="auto"/>
                              <w:right w:val="dashSmallGap" w:sz="4" w:space="0" w:color="auto"/>
                            </w:tcBorders>
                            <w:shd w:val="pct20" w:color="auto" w:fill="auto"/>
                          </w:tcPr>
                          <w:p w14:paraId="58590E95"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0.972</w:t>
                            </w:r>
                          </w:p>
                        </w:tc>
                        <w:tc>
                          <w:tcPr>
                            <w:tcW w:w="992" w:type="dxa"/>
                            <w:tcBorders>
                              <w:top w:val="dotted" w:sz="4" w:space="0" w:color="auto"/>
                              <w:left w:val="dashSmallGap" w:sz="4" w:space="0" w:color="auto"/>
                              <w:bottom w:val="dotted" w:sz="4" w:space="0" w:color="auto"/>
                              <w:right w:val="single" w:sz="12" w:space="0" w:color="ED7D31" w:themeColor="accent2"/>
                            </w:tcBorders>
                            <w:shd w:val="pct20" w:color="auto" w:fill="auto"/>
                          </w:tcPr>
                          <w:p w14:paraId="6B915952"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0.944</w:t>
                            </w:r>
                          </w:p>
                        </w:tc>
                      </w:tr>
                      <w:tr w:rsidR="0061115F" w:rsidRPr="00683D68" w14:paraId="583C2217" w14:textId="77777777" w:rsidTr="00D36E7B">
                        <w:tc>
                          <w:tcPr>
                            <w:tcW w:w="0" w:type="auto"/>
                            <w:tcBorders>
                              <w:top w:val="dotted" w:sz="4" w:space="0" w:color="auto"/>
                            </w:tcBorders>
                          </w:tcPr>
                          <w:p w14:paraId="5C7CE581" w14:textId="77777777" w:rsidR="0061115F" w:rsidRPr="00683D68" w:rsidRDefault="0061115F" w:rsidP="00C87184">
                            <w:pPr>
                              <w:spacing w:line="240" w:lineRule="exact"/>
                              <w:jc w:val="center"/>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10</w:t>
                            </w:r>
                          </w:p>
                        </w:tc>
                        <w:tc>
                          <w:tcPr>
                            <w:tcW w:w="0" w:type="auto"/>
                            <w:tcBorders>
                              <w:top w:val="dotted" w:sz="4" w:space="0" w:color="auto"/>
                              <w:right w:val="single" w:sz="12" w:space="0" w:color="ED7D31" w:themeColor="accent2"/>
                            </w:tcBorders>
                          </w:tcPr>
                          <w:p w14:paraId="3E7D791A"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0.206</w:t>
                            </w:r>
                          </w:p>
                        </w:tc>
                        <w:tc>
                          <w:tcPr>
                            <w:tcW w:w="0" w:type="auto"/>
                            <w:tcBorders>
                              <w:top w:val="dotted" w:sz="4" w:space="0" w:color="auto"/>
                              <w:left w:val="single" w:sz="12" w:space="0" w:color="ED7D31" w:themeColor="accent2"/>
                              <w:bottom w:val="single" w:sz="12" w:space="0" w:color="ED7D31" w:themeColor="accent2"/>
                              <w:right w:val="dashSmallGap" w:sz="4" w:space="0" w:color="auto"/>
                            </w:tcBorders>
                            <w:shd w:val="pct20" w:color="auto" w:fill="auto"/>
                          </w:tcPr>
                          <w:p w14:paraId="6E9BC238"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0.897</w:t>
                            </w:r>
                          </w:p>
                        </w:tc>
                        <w:tc>
                          <w:tcPr>
                            <w:tcW w:w="0" w:type="auto"/>
                            <w:tcBorders>
                              <w:top w:val="dotted" w:sz="4" w:space="0" w:color="auto"/>
                              <w:left w:val="dashSmallGap" w:sz="4" w:space="0" w:color="auto"/>
                              <w:bottom w:val="single" w:sz="12" w:space="0" w:color="ED7D31" w:themeColor="accent2"/>
                              <w:right w:val="single" w:sz="12" w:space="0" w:color="ED7D31" w:themeColor="accent2"/>
                            </w:tcBorders>
                            <w:shd w:val="pct20" w:color="auto" w:fill="auto"/>
                          </w:tcPr>
                          <w:p w14:paraId="6876CE22"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0.794</w:t>
                            </w:r>
                          </w:p>
                        </w:tc>
                        <w:tc>
                          <w:tcPr>
                            <w:tcW w:w="0" w:type="auto"/>
                            <w:tcBorders>
                              <w:top w:val="nil"/>
                              <w:left w:val="single" w:sz="12" w:space="0" w:color="ED7D31" w:themeColor="accent2"/>
                              <w:bottom w:val="nil"/>
                            </w:tcBorders>
                            <w:shd w:val="clear" w:color="auto" w:fill="auto"/>
                          </w:tcPr>
                          <w:p w14:paraId="30CEEEDB" w14:textId="77777777" w:rsidR="0061115F" w:rsidRPr="00683D68" w:rsidRDefault="0061115F" w:rsidP="00C87184">
                            <w:pPr>
                              <w:spacing w:line="240" w:lineRule="exact"/>
                              <w:rPr>
                                <w:rFonts w:ascii="ＭＳ ゴシック" w:eastAsia="ＭＳ ゴシック" w:hAnsi="ＭＳ ゴシック"/>
                                <w:sz w:val="24"/>
                                <w:szCs w:val="24"/>
                              </w:rPr>
                            </w:pPr>
                          </w:p>
                        </w:tc>
                        <w:tc>
                          <w:tcPr>
                            <w:tcW w:w="0" w:type="auto"/>
                            <w:tcBorders>
                              <w:top w:val="dotted" w:sz="4" w:space="0" w:color="auto"/>
                            </w:tcBorders>
                          </w:tcPr>
                          <w:p w14:paraId="0DAE0EBE" w14:textId="77777777" w:rsidR="0061115F" w:rsidRPr="00683D68" w:rsidRDefault="0061115F" w:rsidP="00C87184">
                            <w:pPr>
                              <w:spacing w:line="240" w:lineRule="exact"/>
                              <w:jc w:val="center"/>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50</w:t>
                            </w:r>
                          </w:p>
                        </w:tc>
                        <w:tc>
                          <w:tcPr>
                            <w:tcW w:w="0" w:type="auto"/>
                            <w:tcBorders>
                              <w:top w:val="dotted" w:sz="4" w:space="0" w:color="auto"/>
                              <w:right w:val="single" w:sz="12" w:space="0" w:color="ED7D31" w:themeColor="accent2"/>
                            </w:tcBorders>
                          </w:tcPr>
                          <w:p w14:paraId="697857ED"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0.045</w:t>
                            </w:r>
                          </w:p>
                        </w:tc>
                        <w:tc>
                          <w:tcPr>
                            <w:tcW w:w="0" w:type="auto"/>
                            <w:tcBorders>
                              <w:top w:val="dotted" w:sz="4" w:space="0" w:color="auto"/>
                              <w:left w:val="single" w:sz="12" w:space="0" w:color="ED7D31" w:themeColor="accent2"/>
                              <w:bottom w:val="single" w:sz="12" w:space="0" w:color="ED7D31" w:themeColor="accent2"/>
                              <w:right w:val="dashSmallGap" w:sz="4" w:space="0" w:color="auto"/>
                            </w:tcBorders>
                            <w:shd w:val="pct20" w:color="auto" w:fill="auto"/>
                          </w:tcPr>
                          <w:p w14:paraId="48D2152F"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0.977</w:t>
                            </w:r>
                          </w:p>
                        </w:tc>
                        <w:tc>
                          <w:tcPr>
                            <w:tcW w:w="992" w:type="dxa"/>
                            <w:tcBorders>
                              <w:top w:val="dotted" w:sz="4" w:space="0" w:color="auto"/>
                              <w:left w:val="dashSmallGap" w:sz="4" w:space="0" w:color="auto"/>
                              <w:bottom w:val="single" w:sz="12" w:space="0" w:color="ED7D31" w:themeColor="accent2"/>
                              <w:right w:val="single" w:sz="12" w:space="0" w:color="ED7D31" w:themeColor="accent2"/>
                            </w:tcBorders>
                            <w:shd w:val="pct20" w:color="auto" w:fill="auto"/>
                          </w:tcPr>
                          <w:p w14:paraId="3E83901B" w14:textId="77777777" w:rsidR="0061115F" w:rsidRPr="00683D68" w:rsidRDefault="0061115F" w:rsidP="00C87184">
                            <w:pPr>
                              <w:spacing w:line="240" w:lineRule="exact"/>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0.955</w:t>
                            </w:r>
                          </w:p>
                        </w:tc>
                      </w:tr>
                    </w:tbl>
                    <w:p w14:paraId="15F4B4BC" w14:textId="77777777" w:rsidR="0061115F" w:rsidRDefault="0061115F" w:rsidP="001A301A"/>
                  </w:txbxContent>
                </v:textbox>
                <w10:wrap type="topAndBottom"/>
              </v:shape>
            </w:pict>
          </mc:Fallback>
        </mc:AlternateContent>
      </w:r>
      <w:r w:rsidRPr="00683D68">
        <w:rPr>
          <w:rFonts w:ascii="ＭＳ ゴシック" w:eastAsia="ＭＳ ゴシック" w:hAnsi="ＭＳ ゴシック" w:hint="eastAsia"/>
          <w:sz w:val="24"/>
          <w:szCs w:val="24"/>
        </w:rPr>
        <w:t>（算出した額が取得価額の５％を下回る場合は</w:t>
      </w:r>
      <w:r>
        <w:rPr>
          <w:rFonts w:ascii="ＭＳ ゴシック" w:eastAsia="ＭＳ ゴシック" w:hAnsi="ＭＳ ゴシック" w:hint="eastAsia"/>
          <w:sz w:val="24"/>
          <w:szCs w:val="24"/>
        </w:rPr>
        <w:t>、</w:t>
      </w:r>
      <w:r w:rsidRPr="00683D68">
        <w:rPr>
          <w:rFonts w:ascii="ＭＳ ゴシック" w:eastAsia="ＭＳ ゴシック" w:hAnsi="ＭＳ ゴシック" w:hint="eastAsia"/>
          <w:sz w:val="24"/>
          <w:szCs w:val="24"/>
        </w:rPr>
        <w:t>取得価額の５％の額）</w:t>
      </w:r>
    </w:p>
    <w:p w14:paraId="42746099" w14:textId="3A899DBA" w:rsidR="00777560" w:rsidRPr="001A301A" w:rsidRDefault="00777560" w:rsidP="00E05175">
      <w:pPr>
        <w:ind w:left="480" w:hangingChars="200" w:hanging="480"/>
        <w:rPr>
          <w:rFonts w:ascii="ＭＳ ゴシック" w:eastAsia="ＭＳ ゴシック" w:hAnsi="ＭＳ ゴシック"/>
          <w:sz w:val="24"/>
          <w:szCs w:val="24"/>
        </w:rPr>
      </w:pPr>
    </w:p>
    <w:p w14:paraId="4C74B43F" w14:textId="77777777" w:rsidR="001A301A" w:rsidRPr="00777560" w:rsidRDefault="001A301A" w:rsidP="00E05175">
      <w:pPr>
        <w:ind w:left="480" w:hangingChars="200" w:hanging="480"/>
        <w:rPr>
          <w:rFonts w:ascii="ＭＳ ゴシック" w:eastAsia="ＭＳ ゴシック" w:hAnsi="ＭＳ ゴシック"/>
          <w:sz w:val="24"/>
          <w:szCs w:val="24"/>
        </w:rPr>
      </w:pPr>
    </w:p>
    <w:p w14:paraId="2ACA29C2" w14:textId="77777777" w:rsidR="006D26D9" w:rsidRDefault="006D26D9" w:rsidP="001A301A">
      <w:pPr>
        <w:ind w:left="482" w:hangingChars="200" w:hanging="482"/>
        <w:rPr>
          <w:rFonts w:ascii="ＭＳ ゴシック" w:eastAsia="ＭＳ ゴシック" w:hAnsi="ＭＳ ゴシック"/>
          <w:b/>
          <w:color w:val="0070C0"/>
          <w:sz w:val="24"/>
          <w:szCs w:val="24"/>
        </w:rPr>
      </w:pPr>
      <w:bookmarkStart w:id="26" w:name="Q19"/>
      <w:bookmarkEnd w:id="26"/>
    </w:p>
    <w:p w14:paraId="3B7C59AC" w14:textId="18A5C6D9" w:rsidR="001A301A" w:rsidRPr="00C048B5" w:rsidRDefault="001A301A" w:rsidP="001A301A">
      <w:pPr>
        <w:ind w:left="482" w:hangingChars="200" w:hanging="482"/>
        <w:rPr>
          <w:rFonts w:ascii="ＭＳ ゴシック" w:eastAsia="ＭＳ ゴシック" w:hAnsi="ＭＳ ゴシック"/>
          <w:b/>
          <w:color w:val="0070C0"/>
          <w:sz w:val="24"/>
          <w:szCs w:val="24"/>
        </w:rPr>
      </w:pPr>
      <w:r w:rsidRPr="00C048B5">
        <w:rPr>
          <w:rFonts w:ascii="ＭＳ ゴシック" w:eastAsia="ＭＳ ゴシック" w:hAnsi="ＭＳ ゴシック" w:hint="eastAsia"/>
          <w:b/>
          <w:color w:val="0070C0"/>
          <w:sz w:val="24"/>
          <w:szCs w:val="24"/>
        </w:rPr>
        <w:lastRenderedPageBreak/>
        <w:t>Ｑ</w:t>
      </w:r>
      <w:r>
        <w:rPr>
          <w:rFonts w:ascii="ＭＳ ゴシック" w:eastAsia="ＭＳ ゴシック" w:hAnsi="ＭＳ ゴシック" w:hint="eastAsia"/>
          <w:b/>
          <w:color w:val="0070C0"/>
          <w:sz w:val="24"/>
          <w:szCs w:val="24"/>
        </w:rPr>
        <w:t>19　免税点とは</w:t>
      </w:r>
      <w:r w:rsidR="00A546A6">
        <w:rPr>
          <w:rFonts w:ascii="ＭＳ ゴシック" w:eastAsia="ＭＳ ゴシック" w:hAnsi="ＭＳ ゴシック" w:hint="eastAsia"/>
          <w:b/>
          <w:color w:val="0070C0"/>
          <w:sz w:val="24"/>
          <w:szCs w:val="24"/>
        </w:rPr>
        <w:t>何</w:t>
      </w:r>
      <w:r>
        <w:rPr>
          <w:rFonts w:ascii="ＭＳ ゴシック" w:eastAsia="ＭＳ ゴシック" w:hAnsi="ＭＳ ゴシック" w:hint="eastAsia"/>
          <w:b/>
          <w:color w:val="0070C0"/>
          <w:sz w:val="24"/>
          <w:szCs w:val="24"/>
        </w:rPr>
        <w:t>ですか？</w:t>
      </w:r>
    </w:p>
    <w:p w14:paraId="2C88E5E4" w14:textId="4495B40C" w:rsidR="001A301A" w:rsidRPr="00683D68" w:rsidRDefault="001A301A" w:rsidP="001A301A">
      <w:pPr>
        <w:ind w:left="480" w:hangingChars="200" w:hanging="480"/>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Ａ</w:t>
      </w:r>
      <w:r>
        <w:rPr>
          <w:rFonts w:ascii="ＭＳ ゴシック" w:eastAsia="ＭＳ ゴシック" w:hAnsi="ＭＳ ゴシック" w:hint="eastAsia"/>
          <w:sz w:val="24"/>
          <w:szCs w:val="24"/>
        </w:rPr>
        <w:t>19</w:t>
      </w:r>
      <w:r w:rsidRPr="00683D68">
        <w:rPr>
          <w:rFonts w:ascii="ＭＳ ゴシック" w:eastAsia="ＭＳ ゴシック" w:hAnsi="ＭＳ ゴシック" w:hint="eastAsia"/>
          <w:sz w:val="24"/>
          <w:szCs w:val="24"/>
        </w:rPr>
        <w:t xml:space="preserve">　一行政区内の償却資産の課税標準額</w:t>
      </w:r>
      <w:r>
        <w:rPr>
          <w:rFonts w:ascii="ＭＳ ゴシック" w:eastAsia="ＭＳ ゴシック" w:hAnsi="ＭＳ ゴシック" w:hint="eastAsia"/>
          <w:sz w:val="24"/>
          <w:szCs w:val="24"/>
        </w:rPr>
        <w:t>（全資産合計）</w:t>
      </w:r>
      <w:r w:rsidRPr="00683D68">
        <w:rPr>
          <w:rFonts w:ascii="ＭＳ ゴシック" w:eastAsia="ＭＳ ゴシック" w:hAnsi="ＭＳ ゴシック" w:hint="eastAsia"/>
          <w:sz w:val="24"/>
          <w:szCs w:val="24"/>
        </w:rPr>
        <w:t>が</w:t>
      </w:r>
      <w:r w:rsidR="0064473C">
        <w:rPr>
          <w:rFonts w:ascii="ＭＳ ゴシック" w:eastAsia="ＭＳ ゴシック" w:hAnsi="ＭＳ ゴシック" w:hint="eastAsia"/>
          <w:sz w:val="24"/>
          <w:szCs w:val="24"/>
        </w:rPr>
        <w:t>１５０</w:t>
      </w:r>
      <w:r w:rsidRPr="00683D68">
        <w:rPr>
          <w:rFonts w:ascii="ＭＳ ゴシック" w:eastAsia="ＭＳ ゴシック" w:hAnsi="ＭＳ ゴシック" w:hint="eastAsia"/>
          <w:sz w:val="24"/>
          <w:szCs w:val="24"/>
        </w:rPr>
        <w:t>万円未満の場合は</w:t>
      </w:r>
      <w:r>
        <w:rPr>
          <w:rFonts w:ascii="ＭＳ ゴシック" w:eastAsia="ＭＳ ゴシック" w:hAnsi="ＭＳ ゴシック" w:hint="eastAsia"/>
          <w:sz w:val="24"/>
          <w:szCs w:val="24"/>
        </w:rPr>
        <w:t>、</w:t>
      </w:r>
      <w:r w:rsidRPr="00683D68">
        <w:rPr>
          <w:rFonts w:ascii="ＭＳ ゴシック" w:eastAsia="ＭＳ ゴシック" w:hAnsi="ＭＳ ゴシック" w:hint="eastAsia"/>
          <w:sz w:val="24"/>
          <w:szCs w:val="24"/>
        </w:rPr>
        <w:t>固定資産税は課されません。この場合</w:t>
      </w:r>
      <w:r>
        <w:rPr>
          <w:rFonts w:ascii="ＭＳ ゴシック" w:eastAsia="ＭＳ ゴシック" w:hAnsi="ＭＳ ゴシック" w:hint="eastAsia"/>
          <w:sz w:val="24"/>
          <w:szCs w:val="24"/>
        </w:rPr>
        <w:t>、</w:t>
      </w:r>
      <w:r w:rsidRPr="00683D68">
        <w:rPr>
          <w:rFonts w:ascii="ＭＳ ゴシック" w:eastAsia="ＭＳ ゴシック" w:hAnsi="ＭＳ ゴシック" w:hint="eastAsia"/>
          <w:sz w:val="24"/>
          <w:szCs w:val="24"/>
        </w:rPr>
        <w:t>課税標準額が免税点未満である</w:t>
      </w:r>
      <w:r>
        <w:rPr>
          <w:rFonts w:ascii="ＭＳ ゴシック" w:eastAsia="ＭＳ ゴシック" w:hAnsi="ＭＳ ゴシック" w:hint="eastAsia"/>
          <w:sz w:val="24"/>
          <w:szCs w:val="24"/>
        </w:rPr>
        <w:t>、</w:t>
      </w:r>
      <w:r w:rsidRPr="00683D68">
        <w:rPr>
          <w:rFonts w:ascii="ＭＳ ゴシック" w:eastAsia="ＭＳ ゴシック" w:hAnsi="ＭＳ ゴシック" w:hint="eastAsia"/>
          <w:sz w:val="24"/>
          <w:szCs w:val="24"/>
        </w:rPr>
        <w:t>といいます。</w:t>
      </w:r>
    </w:p>
    <w:p w14:paraId="01B3A64F" w14:textId="77777777" w:rsidR="001A301A" w:rsidRDefault="001A301A" w:rsidP="001A301A">
      <w:pPr>
        <w:ind w:left="482" w:hangingChars="200" w:hanging="482"/>
        <w:rPr>
          <w:rFonts w:ascii="ＭＳ ゴシック" w:eastAsia="ＭＳ ゴシック" w:hAnsi="ＭＳ ゴシック"/>
          <w:b/>
          <w:color w:val="0070C0"/>
          <w:sz w:val="24"/>
          <w:szCs w:val="24"/>
        </w:rPr>
      </w:pPr>
    </w:p>
    <w:p w14:paraId="0E383311" w14:textId="6B53EE28" w:rsidR="001A301A" w:rsidRPr="00C048B5" w:rsidRDefault="001A301A" w:rsidP="001A301A">
      <w:pPr>
        <w:ind w:left="482" w:hangingChars="200" w:hanging="482"/>
        <w:rPr>
          <w:rFonts w:ascii="ＭＳ ゴシック" w:eastAsia="ＭＳ ゴシック" w:hAnsi="ＭＳ ゴシック"/>
          <w:b/>
          <w:color w:val="0070C0"/>
          <w:sz w:val="24"/>
          <w:szCs w:val="24"/>
        </w:rPr>
      </w:pPr>
      <w:bookmarkStart w:id="27" w:name="Q20"/>
      <w:bookmarkEnd w:id="27"/>
      <w:r w:rsidRPr="00C048B5">
        <w:rPr>
          <w:rFonts w:ascii="ＭＳ ゴシック" w:eastAsia="ＭＳ ゴシック" w:hAnsi="ＭＳ ゴシック" w:hint="eastAsia"/>
          <w:b/>
          <w:color w:val="0070C0"/>
          <w:sz w:val="24"/>
          <w:szCs w:val="24"/>
        </w:rPr>
        <w:t>Ｑ</w:t>
      </w:r>
      <w:r>
        <w:rPr>
          <w:rFonts w:ascii="ＭＳ ゴシック" w:eastAsia="ＭＳ ゴシック" w:hAnsi="ＭＳ ゴシック" w:hint="eastAsia"/>
          <w:b/>
          <w:color w:val="0070C0"/>
          <w:sz w:val="24"/>
          <w:szCs w:val="24"/>
        </w:rPr>
        <w:t>20</w:t>
      </w:r>
      <w:r w:rsidRPr="00C048B5">
        <w:rPr>
          <w:rFonts w:ascii="ＭＳ ゴシック" w:eastAsia="ＭＳ ゴシック" w:hAnsi="ＭＳ ゴシック" w:hint="eastAsia"/>
          <w:b/>
          <w:color w:val="0070C0"/>
          <w:sz w:val="24"/>
          <w:szCs w:val="24"/>
        </w:rPr>
        <w:t xml:space="preserve">　資産の耐用年数が知りたい</w:t>
      </w:r>
      <w:r>
        <w:rPr>
          <w:rFonts w:ascii="ＭＳ ゴシック" w:eastAsia="ＭＳ ゴシック" w:hAnsi="ＭＳ ゴシック" w:hint="eastAsia"/>
          <w:b/>
          <w:color w:val="0070C0"/>
          <w:sz w:val="24"/>
          <w:szCs w:val="24"/>
        </w:rPr>
        <w:t>のですが？</w:t>
      </w:r>
    </w:p>
    <w:p w14:paraId="1D0BCE39" w14:textId="55E07DF1" w:rsidR="001A301A" w:rsidRPr="00E6448C" w:rsidRDefault="001A301A" w:rsidP="001A301A">
      <w:pPr>
        <w:ind w:left="480" w:hangingChars="200" w:hanging="480"/>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Ａ</w:t>
      </w:r>
      <w:r>
        <w:rPr>
          <w:rFonts w:ascii="ＭＳ ゴシック" w:eastAsia="ＭＳ ゴシック" w:hAnsi="ＭＳ ゴシック" w:hint="eastAsia"/>
          <w:sz w:val="24"/>
          <w:szCs w:val="24"/>
        </w:rPr>
        <w:t>20</w:t>
      </w:r>
      <w:r w:rsidRPr="00683D68">
        <w:rPr>
          <w:rFonts w:ascii="ＭＳ ゴシック" w:eastAsia="ＭＳ ゴシック" w:hAnsi="ＭＳ ゴシック" w:hint="eastAsia"/>
          <w:sz w:val="24"/>
          <w:szCs w:val="24"/>
        </w:rPr>
        <w:t xml:space="preserve">　資産の耐用年数は「減価償却資産の耐用年数等に関する省令」の規定によります。</w:t>
      </w:r>
      <w:hyperlink r:id="rId22" w:history="1">
        <w:r w:rsidRPr="00016D0A">
          <w:rPr>
            <w:rStyle w:val="a6"/>
            <w:rFonts w:ascii="ＭＳ ゴシック" w:eastAsia="ＭＳ ゴシック" w:hAnsi="ＭＳ ゴシック" w:hint="eastAsia"/>
            <w:sz w:val="24"/>
            <w:szCs w:val="24"/>
          </w:rPr>
          <w:t>国税庁のホームページ</w:t>
        </w:r>
      </w:hyperlink>
      <w:r w:rsidRPr="00683D68">
        <w:rPr>
          <w:rFonts w:ascii="ＭＳ ゴシック" w:eastAsia="ＭＳ ゴシック" w:hAnsi="ＭＳ ゴシック" w:hint="eastAsia"/>
          <w:sz w:val="24"/>
          <w:szCs w:val="24"/>
        </w:rPr>
        <w:t>等をご覧ください。</w:t>
      </w:r>
    </w:p>
    <w:p w14:paraId="30192E70" w14:textId="77777777" w:rsidR="006C572E" w:rsidRDefault="006C572E" w:rsidP="001A301A">
      <w:pPr>
        <w:ind w:left="482" w:hangingChars="200" w:hanging="482"/>
        <w:rPr>
          <w:rFonts w:ascii="ＭＳ ゴシック" w:eastAsia="ＭＳ ゴシック" w:hAnsi="ＭＳ ゴシック"/>
          <w:b/>
          <w:color w:val="0070C0"/>
          <w:sz w:val="24"/>
          <w:szCs w:val="24"/>
        </w:rPr>
      </w:pPr>
    </w:p>
    <w:p w14:paraId="0B6206D3" w14:textId="77777777" w:rsidR="001A301A" w:rsidRPr="00016D0A" w:rsidRDefault="001A301A" w:rsidP="001A301A">
      <w:pPr>
        <w:ind w:left="482" w:hangingChars="200" w:hanging="482"/>
        <w:rPr>
          <w:rFonts w:ascii="ＭＳ ゴシック" w:eastAsia="ＭＳ ゴシック" w:hAnsi="ＭＳ ゴシック"/>
          <w:bCs/>
          <w:color w:val="0070C0"/>
          <w:sz w:val="24"/>
          <w:szCs w:val="24"/>
        </w:rPr>
      </w:pPr>
      <w:bookmarkStart w:id="28" w:name="Q21"/>
      <w:bookmarkEnd w:id="28"/>
      <w:r w:rsidRPr="00E05175">
        <w:rPr>
          <w:rFonts w:ascii="ＭＳ ゴシック" w:eastAsia="ＭＳ ゴシック" w:hAnsi="ＭＳ ゴシック" w:hint="eastAsia"/>
          <w:b/>
          <w:color w:val="0070C0"/>
          <w:sz w:val="24"/>
          <w:szCs w:val="24"/>
        </w:rPr>
        <w:t>Ｑ</w:t>
      </w:r>
      <w:r>
        <w:rPr>
          <w:rFonts w:ascii="ＭＳ ゴシック" w:eastAsia="ＭＳ ゴシック" w:hAnsi="ＭＳ ゴシック" w:hint="eastAsia"/>
          <w:b/>
          <w:color w:val="0070C0"/>
          <w:sz w:val="24"/>
          <w:szCs w:val="24"/>
        </w:rPr>
        <w:t>21</w:t>
      </w:r>
      <w:r w:rsidRPr="00E05175">
        <w:rPr>
          <w:rFonts w:ascii="ＭＳ ゴシック" w:eastAsia="ＭＳ ゴシック" w:hAnsi="ＭＳ ゴシック" w:hint="eastAsia"/>
          <w:b/>
          <w:color w:val="0070C0"/>
          <w:sz w:val="24"/>
          <w:szCs w:val="24"/>
        </w:rPr>
        <w:t xml:space="preserve">　中古資産の耐用年</w:t>
      </w:r>
      <w:r w:rsidRPr="00056034">
        <w:rPr>
          <w:rFonts w:ascii="ＭＳ ゴシック" w:eastAsia="ＭＳ ゴシック" w:hAnsi="ＭＳ ゴシック" w:hint="eastAsia"/>
          <w:b/>
          <w:color w:val="0070C0"/>
          <w:sz w:val="24"/>
          <w:szCs w:val="24"/>
        </w:rPr>
        <w:t>数</w:t>
      </w:r>
      <w:r w:rsidR="00056034">
        <w:rPr>
          <w:rFonts w:ascii="ＭＳ ゴシック" w:eastAsia="ＭＳ ゴシック" w:hAnsi="ＭＳ ゴシック" w:hint="eastAsia"/>
          <w:b/>
          <w:color w:val="0070C0"/>
          <w:sz w:val="24"/>
          <w:szCs w:val="24"/>
        </w:rPr>
        <w:t>が</w:t>
      </w:r>
      <w:r w:rsidR="00056034" w:rsidRPr="00056034">
        <w:rPr>
          <w:rFonts w:ascii="ＭＳ ゴシック" w:eastAsia="ＭＳ ゴシック" w:hAnsi="ＭＳ ゴシック" w:hint="eastAsia"/>
          <w:b/>
          <w:color w:val="0070C0"/>
          <w:sz w:val="24"/>
          <w:szCs w:val="24"/>
        </w:rPr>
        <w:t>知りたいのですが</w:t>
      </w:r>
      <w:r w:rsidRPr="00016D0A">
        <w:rPr>
          <w:rFonts w:ascii="ＭＳ ゴシック" w:eastAsia="ＭＳ ゴシック" w:hAnsi="ＭＳ ゴシック" w:hint="eastAsia"/>
          <w:bCs/>
          <w:color w:val="0070C0"/>
          <w:sz w:val="24"/>
          <w:szCs w:val="24"/>
        </w:rPr>
        <w:t>？</w:t>
      </w:r>
    </w:p>
    <w:p w14:paraId="4AAC77E3" w14:textId="3D24FC94" w:rsidR="001A301A" w:rsidRPr="00016D0A" w:rsidRDefault="001A301A" w:rsidP="001A301A">
      <w:pPr>
        <w:ind w:left="480" w:hangingChars="200" w:hanging="480"/>
        <w:rPr>
          <w:rFonts w:ascii="ＭＳ ゴシック" w:eastAsia="ＭＳ ゴシック" w:hAnsi="ＭＳ ゴシック"/>
          <w:bCs/>
          <w:sz w:val="24"/>
          <w:szCs w:val="24"/>
        </w:rPr>
      </w:pPr>
      <w:r w:rsidRPr="00016D0A">
        <w:rPr>
          <w:rFonts w:ascii="ＭＳ ゴシック" w:eastAsia="ＭＳ ゴシック" w:hAnsi="ＭＳ ゴシック" w:hint="eastAsia"/>
          <w:bCs/>
          <w:sz w:val="24"/>
          <w:szCs w:val="24"/>
        </w:rPr>
        <w:t>Ａ21　中古資産については、取得時に、あと何年使用できるかを見積もっていただいて、「見積耐用年数」で申告していただくことができます。</w:t>
      </w:r>
    </w:p>
    <w:p w14:paraId="558011E3" w14:textId="77777777" w:rsidR="001A301A" w:rsidRDefault="001A301A" w:rsidP="001A301A">
      <w:pPr>
        <w:spacing w:afterLines="50" w:after="180"/>
        <w:ind w:left="480" w:hangingChars="200" w:hanging="480"/>
        <w:rPr>
          <w:rFonts w:ascii="ＭＳ ゴシック" w:eastAsia="ＭＳ ゴシック" w:hAnsi="ＭＳ ゴシック"/>
          <w:sz w:val="24"/>
          <w:szCs w:val="24"/>
        </w:rPr>
      </w:pPr>
      <w:r w:rsidRPr="00016D0A">
        <w:rPr>
          <w:rFonts w:ascii="ＭＳ ゴシック" w:eastAsia="ＭＳ ゴシック" w:hAnsi="ＭＳ ゴシック" w:hint="eastAsia"/>
          <w:bCs/>
          <w:sz w:val="24"/>
          <w:szCs w:val="24"/>
        </w:rPr>
        <w:t xml:space="preserve">　　　なお、見積もりが</w:t>
      </w:r>
      <w:r>
        <w:rPr>
          <w:rFonts w:ascii="ＭＳ ゴシック" w:eastAsia="ＭＳ ゴシック" w:hAnsi="ＭＳ ゴシック" w:hint="eastAsia"/>
          <w:sz w:val="24"/>
          <w:szCs w:val="24"/>
        </w:rPr>
        <w:t>困難な場合は、以下の簡便法によって求めることができます。</w:t>
      </w:r>
    </w:p>
    <w:tbl>
      <w:tblPr>
        <w:tblStyle w:val="a5"/>
        <w:tblW w:w="0" w:type="auto"/>
        <w:tblInd w:w="480"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7312"/>
      </w:tblGrid>
      <w:tr w:rsidR="001A301A" w:rsidRPr="00431EAE" w14:paraId="08A40FDA" w14:textId="77777777" w:rsidTr="002554DA">
        <w:tc>
          <w:tcPr>
            <w:tcW w:w="7312" w:type="dxa"/>
          </w:tcPr>
          <w:p w14:paraId="2D3B03D0" w14:textId="77777777" w:rsidR="001A301A" w:rsidRPr="00431EAE" w:rsidRDefault="001A301A" w:rsidP="002554DA">
            <w:pPr>
              <w:rPr>
                <w:rFonts w:ascii="ＭＳ ゴシック" w:eastAsia="ＭＳ ゴシック" w:hAnsi="ＭＳ ゴシック"/>
                <w:b/>
                <w:sz w:val="24"/>
                <w:szCs w:val="24"/>
              </w:rPr>
            </w:pPr>
            <w:r w:rsidRPr="00431EAE">
              <w:rPr>
                <w:rFonts w:ascii="ＭＳ ゴシック" w:eastAsia="ＭＳ ゴシック" w:hAnsi="ＭＳ ゴシック" w:hint="eastAsia"/>
                <w:b/>
                <w:color w:val="2F5496" w:themeColor="accent1" w:themeShade="BF"/>
                <w:sz w:val="24"/>
                <w:szCs w:val="24"/>
              </w:rPr>
              <w:t>（法定耐用年数－経過年数）＋経過年数×0.2</w:t>
            </w:r>
          </w:p>
          <w:p w14:paraId="4C0E0DF1" w14:textId="77777777" w:rsidR="001A301A" w:rsidRDefault="001A301A" w:rsidP="002554DA">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法定耐用年数を超えている場合は　</w:t>
            </w:r>
            <w:r w:rsidRPr="00431EAE">
              <w:rPr>
                <w:rFonts w:ascii="ＭＳ ゴシック" w:eastAsia="ＭＳ ゴシック" w:hAnsi="ＭＳ ゴシック" w:hint="eastAsia"/>
                <w:b/>
                <w:color w:val="2F5496" w:themeColor="accent1" w:themeShade="BF"/>
                <w:sz w:val="24"/>
                <w:szCs w:val="24"/>
              </w:rPr>
              <w:t>法定耐用年数×0.2</w:t>
            </w:r>
          </w:p>
          <w:p w14:paraId="5239A60D" w14:textId="3C8299C5" w:rsidR="001A301A" w:rsidRDefault="001A301A" w:rsidP="002554DA">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※年未満の端数は切り捨て、</w:t>
            </w:r>
            <w:r w:rsidR="00F24EA2">
              <w:rPr>
                <w:rFonts w:ascii="ＭＳ ゴシック" w:eastAsia="ＭＳ ゴシック" w:hAnsi="ＭＳ ゴシック" w:hint="eastAsia"/>
                <w:sz w:val="24"/>
                <w:szCs w:val="24"/>
              </w:rPr>
              <w:t>２</w:t>
            </w:r>
            <w:r>
              <w:rPr>
                <w:rFonts w:ascii="ＭＳ ゴシック" w:eastAsia="ＭＳ ゴシック" w:hAnsi="ＭＳ ゴシック" w:hint="eastAsia"/>
                <w:sz w:val="24"/>
                <w:szCs w:val="24"/>
              </w:rPr>
              <w:t>年に満たない場合は</w:t>
            </w:r>
            <w:r w:rsidR="00F24EA2">
              <w:rPr>
                <w:rFonts w:ascii="ＭＳ ゴシック" w:eastAsia="ＭＳ ゴシック" w:hAnsi="ＭＳ ゴシック" w:hint="eastAsia"/>
                <w:sz w:val="24"/>
                <w:szCs w:val="24"/>
              </w:rPr>
              <w:t>２</w:t>
            </w:r>
            <w:r>
              <w:rPr>
                <w:rFonts w:ascii="ＭＳ ゴシック" w:eastAsia="ＭＳ ゴシック" w:hAnsi="ＭＳ ゴシック" w:hint="eastAsia"/>
                <w:sz w:val="24"/>
                <w:szCs w:val="24"/>
              </w:rPr>
              <w:t>年</w:t>
            </w:r>
          </w:p>
        </w:tc>
      </w:tr>
    </w:tbl>
    <w:p w14:paraId="142687A7" w14:textId="5FED8DB1" w:rsidR="00265576" w:rsidRDefault="00265576" w:rsidP="00B4338C">
      <w:pPr>
        <w:ind w:left="480" w:hangingChars="200" w:hanging="480"/>
        <w:rPr>
          <w:rFonts w:ascii="ＭＳ ゴシック" w:eastAsia="ＭＳ ゴシック" w:hAnsi="ＭＳ ゴシック"/>
          <w:sz w:val="24"/>
          <w:szCs w:val="24"/>
        </w:rPr>
      </w:pPr>
    </w:p>
    <w:p w14:paraId="1EA579A0" w14:textId="77777777" w:rsidR="0061115F" w:rsidRDefault="0061115F" w:rsidP="00115941">
      <w:pPr>
        <w:ind w:left="482" w:hangingChars="200" w:hanging="482"/>
        <w:rPr>
          <w:rFonts w:ascii="ＭＳ ゴシック" w:eastAsia="ＭＳ ゴシック" w:hAnsi="ＭＳ ゴシック"/>
          <w:b/>
          <w:color w:val="0070C0"/>
          <w:sz w:val="24"/>
          <w:szCs w:val="24"/>
        </w:rPr>
      </w:pPr>
      <w:bookmarkStart w:id="29" w:name="Q22"/>
      <w:bookmarkEnd w:id="29"/>
    </w:p>
    <w:p w14:paraId="20396F98" w14:textId="24AF6060" w:rsidR="00115941" w:rsidRPr="00262465" w:rsidRDefault="00115941" w:rsidP="00115941">
      <w:pPr>
        <w:ind w:left="482" w:hangingChars="200" w:hanging="482"/>
        <w:rPr>
          <w:rFonts w:ascii="ＭＳ ゴシック" w:eastAsia="ＭＳ ゴシック" w:hAnsi="ＭＳ ゴシック"/>
          <w:b/>
          <w:color w:val="0070C0"/>
          <w:sz w:val="24"/>
          <w:szCs w:val="24"/>
        </w:rPr>
      </w:pPr>
      <w:r w:rsidRPr="00262465">
        <w:rPr>
          <w:rFonts w:ascii="ＭＳ ゴシック" w:eastAsia="ＭＳ ゴシック" w:hAnsi="ＭＳ ゴシック" w:hint="eastAsia"/>
          <w:b/>
          <w:color w:val="0070C0"/>
          <w:sz w:val="24"/>
          <w:szCs w:val="24"/>
        </w:rPr>
        <w:t>Ｑ</w:t>
      </w:r>
      <w:r>
        <w:rPr>
          <w:rFonts w:ascii="ＭＳ ゴシック" w:eastAsia="ＭＳ ゴシック" w:hAnsi="ＭＳ ゴシック" w:hint="eastAsia"/>
          <w:b/>
          <w:color w:val="0070C0"/>
          <w:sz w:val="24"/>
          <w:szCs w:val="24"/>
        </w:rPr>
        <w:t>22</w:t>
      </w:r>
      <w:r w:rsidRPr="00262465">
        <w:rPr>
          <w:rFonts w:ascii="ＭＳ ゴシック" w:eastAsia="ＭＳ ゴシック" w:hAnsi="ＭＳ ゴシック" w:hint="eastAsia"/>
          <w:b/>
          <w:color w:val="0070C0"/>
          <w:sz w:val="24"/>
          <w:szCs w:val="24"/>
        </w:rPr>
        <w:t xml:space="preserve">　</w:t>
      </w:r>
      <w:r w:rsidR="0061115F">
        <w:rPr>
          <w:rFonts w:ascii="ＭＳ ゴシック" w:eastAsia="ＭＳ ゴシック" w:hAnsi="ＭＳ ゴシック" w:hint="eastAsia"/>
          <w:b/>
          <w:color w:val="0070C0"/>
          <w:sz w:val="24"/>
          <w:szCs w:val="24"/>
        </w:rPr>
        <w:t>国税（</w:t>
      </w:r>
      <w:r w:rsidRPr="00262465">
        <w:rPr>
          <w:rFonts w:ascii="ＭＳ ゴシック" w:eastAsia="ＭＳ ゴシック" w:hAnsi="ＭＳ ゴシック" w:hint="eastAsia"/>
          <w:b/>
          <w:color w:val="0070C0"/>
          <w:sz w:val="24"/>
          <w:szCs w:val="24"/>
        </w:rPr>
        <w:t>法人税・所得税</w:t>
      </w:r>
      <w:r w:rsidR="0061115F">
        <w:rPr>
          <w:rFonts w:ascii="ＭＳ ゴシック" w:eastAsia="ＭＳ ゴシック" w:hAnsi="ＭＳ ゴシック" w:hint="eastAsia"/>
          <w:b/>
          <w:color w:val="0070C0"/>
          <w:sz w:val="24"/>
          <w:szCs w:val="24"/>
        </w:rPr>
        <w:t>）</w:t>
      </w:r>
      <w:r>
        <w:rPr>
          <w:rFonts w:ascii="ＭＳ ゴシック" w:eastAsia="ＭＳ ゴシック" w:hAnsi="ＭＳ ゴシック" w:hint="eastAsia"/>
          <w:b/>
          <w:color w:val="0070C0"/>
          <w:sz w:val="24"/>
          <w:szCs w:val="24"/>
        </w:rPr>
        <w:t>と</w:t>
      </w:r>
      <w:r w:rsidR="0061115F">
        <w:rPr>
          <w:rFonts w:ascii="ＭＳ ゴシック" w:eastAsia="ＭＳ ゴシック" w:hAnsi="ＭＳ ゴシック" w:hint="eastAsia"/>
          <w:b/>
          <w:color w:val="0070C0"/>
          <w:sz w:val="24"/>
          <w:szCs w:val="24"/>
        </w:rPr>
        <w:t>地方税（固定資産税）と</w:t>
      </w:r>
      <w:r>
        <w:rPr>
          <w:rFonts w:ascii="ＭＳ ゴシック" w:eastAsia="ＭＳ ゴシック" w:hAnsi="ＭＳ ゴシック" w:hint="eastAsia"/>
          <w:b/>
          <w:color w:val="0070C0"/>
          <w:sz w:val="24"/>
          <w:szCs w:val="24"/>
        </w:rPr>
        <w:t>の違いはあります</w:t>
      </w:r>
      <w:r w:rsidRPr="00262465">
        <w:rPr>
          <w:rFonts w:ascii="ＭＳ ゴシック" w:eastAsia="ＭＳ ゴシック" w:hAnsi="ＭＳ ゴシック" w:hint="eastAsia"/>
          <w:b/>
          <w:color w:val="0070C0"/>
          <w:sz w:val="24"/>
          <w:szCs w:val="24"/>
        </w:rPr>
        <w:t>か</w:t>
      </w:r>
      <w:r>
        <w:rPr>
          <w:rFonts w:ascii="ＭＳ ゴシック" w:eastAsia="ＭＳ ゴシック" w:hAnsi="ＭＳ ゴシック" w:hint="eastAsia"/>
          <w:b/>
          <w:color w:val="0070C0"/>
          <w:sz w:val="24"/>
          <w:szCs w:val="24"/>
        </w:rPr>
        <w:t>？</w:t>
      </w:r>
    </w:p>
    <w:p w14:paraId="567AE78B" w14:textId="2123FC68" w:rsidR="00115941" w:rsidRPr="00683D68" w:rsidRDefault="00115941" w:rsidP="00115941">
      <w:pPr>
        <w:spacing w:afterLines="50" w:after="180"/>
        <w:ind w:left="480" w:hangingChars="200" w:hanging="480"/>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Ａ</w:t>
      </w:r>
      <w:r>
        <w:rPr>
          <w:rFonts w:ascii="ＭＳ ゴシック" w:eastAsia="ＭＳ ゴシック" w:hAnsi="ＭＳ ゴシック" w:hint="eastAsia"/>
          <w:sz w:val="24"/>
          <w:szCs w:val="24"/>
        </w:rPr>
        <w:t>22</w:t>
      </w:r>
      <w:r w:rsidRPr="00683D68">
        <w:rPr>
          <w:rFonts w:ascii="ＭＳ ゴシック" w:eastAsia="ＭＳ ゴシック" w:hAnsi="ＭＳ ゴシック" w:hint="eastAsia"/>
          <w:sz w:val="24"/>
          <w:szCs w:val="24"/>
        </w:rPr>
        <w:t xml:space="preserve">　次の表のとおりです。</w:t>
      </w:r>
    </w:p>
    <w:tbl>
      <w:tblPr>
        <w:tblStyle w:val="a5"/>
        <w:tblW w:w="0" w:type="auto"/>
        <w:tblInd w:w="279" w:type="dxa"/>
        <w:tblLook w:val="04A0" w:firstRow="1" w:lastRow="0" w:firstColumn="1" w:lastColumn="0" w:noHBand="0" w:noVBand="1"/>
      </w:tblPr>
      <w:tblGrid>
        <w:gridCol w:w="4819"/>
        <w:gridCol w:w="2127"/>
        <w:gridCol w:w="1984"/>
      </w:tblGrid>
      <w:tr w:rsidR="00115941" w14:paraId="2EEA2563" w14:textId="77777777" w:rsidTr="002554DA">
        <w:tc>
          <w:tcPr>
            <w:tcW w:w="4819" w:type="dxa"/>
            <w:tcBorders>
              <w:bottom w:val="single" w:sz="4" w:space="0" w:color="auto"/>
              <w:right w:val="single" w:sz="12" w:space="0" w:color="ED7D31" w:themeColor="accent2"/>
            </w:tcBorders>
            <w:shd w:val="clear" w:color="auto" w:fill="2F5496" w:themeFill="accent1" w:themeFillShade="BF"/>
            <w:vAlign w:val="center"/>
          </w:tcPr>
          <w:p w14:paraId="4411AAB8" w14:textId="77777777" w:rsidR="00115941" w:rsidRDefault="00115941" w:rsidP="002554DA">
            <w:pPr>
              <w:spacing w:line="320" w:lineRule="exact"/>
              <w:jc w:val="center"/>
              <w:rPr>
                <w:rFonts w:ascii="ＭＳ ゴシック" w:eastAsia="ＭＳ ゴシック" w:hAnsi="ＭＳ ゴシック"/>
                <w:sz w:val="24"/>
                <w:szCs w:val="24"/>
              </w:rPr>
            </w:pPr>
            <w:r w:rsidRPr="00683D68">
              <w:rPr>
                <w:rFonts w:ascii="游ゴシック Medium" w:eastAsia="游ゴシック Medium" w:hAnsi="游ゴシック Medium" w:hint="eastAsia"/>
                <w:color w:val="FFFFFF" w:themeColor="background1"/>
                <w:sz w:val="24"/>
                <w:szCs w:val="24"/>
              </w:rPr>
              <w:t>区　分</w:t>
            </w:r>
          </w:p>
        </w:tc>
        <w:tc>
          <w:tcPr>
            <w:tcW w:w="2127" w:type="dxa"/>
            <w:tcBorders>
              <w:top w:val="single" w:sz="12" w:space="0" w:color="ED7D31" w:themeColor="accent2"/>
              <w:left w:val="single" w:sz="12" w:space="0" w:color="ED7D31" w:themeColor="accent2"/>
              <w:bottom w:val="single" w:sz="4" w:space="0" w:color="auto"/>
              <w:right w:val="single" w:sz="12" w:space="0" w:color="ED7D31" w:themeColor="accent2"/>
            </w:tcBorders>
            <w:shd w:val="clear" w:color="auto" w:fill="2F5496" w:themeFill="accent1" w:themeFillShade="BF"/>
            <w:vAlign w:val="center"/>
          </w:tcPr>
          <w:p w14:paraId="74CF2BE8" w14:textId="77777777" w:rsidR="00115941" w:rsidRPr="00683D68" w:rsidRDefault="00115941" w:rsidP="002554DA">
            <w:pPr>
              <w:spacing w:line="320" w:lineRule="exact"/>
              <w:jc w:val="center"/>
              <w:rPr>
                <w:rFonts w:ascii="游ゴシック Medium" w:eastAsia="游ゴシック Medium" w:hAnsi="游ゴシック Medium"/>
                <w:color w:val="FFFFFF" w:themeColor="background1"/>
                <w:sz w:val="24"/>
                <w:szCs w:val="24"/>
              </w:rPr>
            </w:pPr>
            <w:r w:rsidRPr="00683D68">
              <w:rPr>
                <w:rFonts w:ascii="游ゴシック Medium" w:eastAsia="游ゴシック Medium" w:hAnsi="游ゴシック Medium" w:hint="eastAsia"/>
                <w:color w:val="FFFFFF" w:themeColor="background1"/>
                <w:sz w:val="24"/>
                <w:szCs w:val="24"/>
              </w:rPr>
              <w:t>償却資産</w:t>
            </w:r>
          </w:p>
          <w:p w14:paraId="4AD46608" w14:textId="77777777" w:rsidR="00115941" w:rsidRDefault="00115941" w:rsidP="002554DA">
            <w:pPr>
              <w:spacing w:line="320" w:lineRule="exact"/>
              <w:jc w:val="center"/>
              <w:rPr>
                <w:rFonts w:ascii="ＭＳ ゴシック" w:eastAsia="ＭＳ ゴシック" w:hAnsi="ＭＳ ゴシック"/>
                <w:sz w:val="24"/>
                <w:szCs w:val="24"/>
              </w:rPr>
            </w:pPr>
            <w:r w:rsidRPr="00683D68">
              <w:rPr>
                <w:rFonts w:ascii="游ゴシック Medium" w:eastAsia="游ゴシック Medium" w:hAnsi="游ゴシック Medium" w:hint="eastAsia"/>
                <w:color w:val="FFFFFF" w:themeColor="background1"/>
                <w:sz w:val="24"/>
                <w:szCs w:val="24"/>
              </w:rPr>
              <w:t>（固定資産税）</w:t>
            </w:r>
          </w:p>
        </w:tc>
        <w:tc>
          <w:tcPr>
            <w:tcW w:w="1984" w:type="dxa"/>
            <w:tcBorders>
              <w:left w:val="single" w:sz="12" w:space="0" w:color="ED7D31" w:themeColor="accent2"/>
              <w:bottom w:val="single" w:sz="4" w:space="0" w:color="auto"/>
            </w:tcBorders>
            <w:shd w:val="clear" w:color="auto" w:fill="2F5496" w:themeFill="accent1" w:themeFillShade="BF"/>
            <w:vAlign w:val="center"/>
          </w:tcPr>
          <w:p w14:paraId="515B1965" w14:textId="77777777" w:rsidR="00115941" w:rsidRDefault="00115941" w:rsidP="002554DA">
            <w:pPr>
              <w:spacing w:line="320" w:lineRule="exact"/>
              <w:jc w:val="center"/>
              <w:rPr>
                <w:rFonts w:ascii="ＭＳ ゴシック" w:eastAsia="ＭＳ ゴシック" w:hAnsi="ＭＳ ゴシック"/>
                <w:sz w:val="24"/>
                <w:szCs w:val="24"/>
              </w:rPr>
            </w:pPr>
            <w:r w:rsidRPr="00683D68">
              <w:rPr>
                <w:rFonts w:ascii="游ゴシック Medium" w:eastAsia="游ゴシック Medium" w:hAnsi="游ゴシック Medium" w:hint="eastAsia"/>
                <w:color w:val="FFFFFF" w:themeColor="background1"/>
                <w:sz w:val="24"/>
                <w:szCs w:val="24"/>
              </w:rPr>
              <w:t>法人税・所得税</w:t>
            </w:r>
          </w:p>
        </w:tc>
      </w:tr>
      <w:tr w:rsidR="00115941" w14:paraId="2BF94784" w14:textId="77777777" w:rsidTr="002554DA">
        <w:trPr>
          <w:trHeight w:val="454"/>
        </w:trPr>
        <w:tc>
          <w:tcPr>
            <w:tcW w:w="4819" w:type="dxa"/>
            <w:tcBorders>
              <w:top w:val="single" w:sz="4" w:space="0" w:color="auto"/>
              <w:bottom w:val="dotted" w:sz="4" w:space="0" w:color="auto"/>
              <w:right w:val="single" w:sz="12" w:space="0" w:color="ED7D31" w:themeColor="accent2"/>
            </w:tcBorders>
            <w:vAlign w:val="center"/>
          </w:tcPr>
          <w:p w14:paraId="67A91DCE" w14:textId="77777777" w:rsidR="00115941" w:rsidRPr="00683D68" w:rsidRDefault="00115941" w:rsidP="002554DA">
            <w:pPr>
              <w:spacing w:line="320" w:lineRule="exact"/>
              <w:rPr>
                <w:rFonts w:ascii="游ゴシック Medium" w:eastAsia="游ゴシック Medium" w:hAnsi="游ゴシック Medium"/>
                <w:sz w:val="24"/>
                <w:szCs w:val="24"/>
              </w:rPr>
            </w:pPr>
            <w:r w:rsidRPr="00683D68">
              <w:rPr>
                <w:rFonts w:ascii="游ゴシック Medium" w:eastAsia="游ゴシック Medium" w:hAnsi="游ゴシック Medium" w:hint="eastAsia"/>
                <w:sz w:val="24"/>
                <w:szCs w:val="24"/>
              </w:rPr>
              <w:t>償却計算の基準日</w:t>
            </w:r>
          </w:p>
        </w:tc>
        <w:tc>
          <w:tcPr>
            <w:tcW w:w="2127" w:type="dxa"/>
            <w:tcBorders>
              <w:left w:val="single" w:sz="12" w:space="0" w:color="ED7D31" w:themeColor="accent2"/>
              <w:bottom w:val="dotted" w:sz="4" w:space="0" w:color="auto"/>
              <w:right w:val="single" w:sz="12" w:space="0" w:color="ED7D31" w:themeColor="accent2"/>
            </w:tcBorders>
            <w:vAlign w:val="center"/>
          </w:tcPr>
          <w:p w14:paraId="5DE955AE" w14:textId="77777777" w:rsidR="00115941" w:rsidRDefault="00115941" w:rsidP="002554DA">
            <w:pPr>
              <w:spacing w:line="320" w:lineRule="exact"/>
              <w:jc w:val="center"/>
              <w:rPr>
                <w:rFonts w:ascii="ＭＳ ゴシック" w:eastAsia="ＭＳ ゴシック" w:hAnsi="ＭＳ ゴシック"/>
                <w:sz w:val="24"/>
                <w:szCs w:val="24"/>
              </w:rPr>
            </w:pPr>
            <w:r w:rsidRPr="00683D68">
              <w:rPr>
                <w:rFonts w:ascii="游ゴシック Medium" w:eastAsia="游ゴシック Medium" w:hAnsi="游ゴシック Medium" w:hint="eastAsia"/>
                <w:sz w:val="24"/>
                <w:szCs w:val="24"/>
              </w:rPr>
              <w:t>1月1日</w:t>
            </w:r>
          </w:p>
        </w:tc>
        <w:tc>
          <w:tcPr>
            <w:tcW w:w="1984" w:type="dxa"/>
            <w:tcBorders>
              <w:left w:val="single" w:sz="12" w:space="0" w:color="ED7D31" w:themeColor="accent2"/>
              <w:bottom w:val="dotted" w:sz="4" w:space="0" w:color="auto"/>
            </w:tcBorders>
            <w:vAlign w:val="center"/>
          </w:tcPr>
          <w:p w14:paraId="5B88D8FD" w14:textId="77777777" w:rsidR="00115941" w:rsidRDefault="00115941" w:rsidP="002554DA">
            <w:pPr>
              <w:spacing w:line="320" w:lineRule="exact"/>
              <w:jc w:val="center"/>
              <w:rPr>
                <w:rFonts w:ascii="ＭＳ ゴシック" w:eastAsia="ＭＳ ゴシック" w:hAnsi="ＭＳ ゴシック"/>
                <w:sz w:val="24"/>
                <w:szCs w:val="24"/>
              </w:rPr>
            </w:pPr>
            <w:r w:rsidRPr="00683D68">
              <w:rPr>
                <w:rFonts w:ascii="游ゴシック Medium" w:eastAsia="游ゴシック Medium" w:hAnsi="游ゴシック Medium" w:hint="eastAsia"/>
                <w:sz w:val="24"/>
                <w:szCs w:val="24"/>
              </w:rPr>
              <w:t>決算期日</w:t>
            </w:r>
          </w:p>
        </w:tc>
      </w:tr>
      <w:tr w:rsidR="00115941" w14:paraId="367C6B62" w14:textId="77777777" w:rsidTr="002554DA">
        <w:trPr>
          <w:trHeight w:val="454"/>
        </w:trPr>
        <w:tc>
          <w:tcPr>
            <w:tcW w:w="4819" w:type="dxa"/>
            <w:tcBorders>
              <w:top w:val="dotted" w:sz="4" w:space="0" w:color="auto"/>
              <w:bottom w:val="dotted" w:sz="4" w:space="0" w:color="auto"/>
              <w:right w:val="single" w:sz="12" w:space="0" w:color="ED7D31" w:themeColor="accent2"/>
            </w:tcBorders>
            <w:vAlign w:val="center"/>
          </w:tcPr>
          <w:p w14:paraId="1539521F" w14:textId="77777777" w:rsidR="00115941" w:rsidRPr="00683D68" w:rsidRDefault="00115941" w:rsidP="002554DA">
            <w:pPr>
              <w:spacing w:line="320" w:lineRule="exact"/>
              <w:rPr>
                <w:rFonts w:ascii="游ゴシック Medium" w:eastAsia="游ゴシック Medium" w:hAnsi="游ゴシック Medium"/>
                <w:sz w:val="24"/>
                <w:szCs w:val="24"/>
              </w:rPr>
            </w:pPr>
            <w:r w:rsidRPr="00683D68">
              <w:rPr>
                <w:rFonts w:ascii="游ゴシック Medium" w:eastAsia="游ゴシック Medium" w:hAnsi="游ゴシック Medium" w:hint="eastAsia"/>
                <w:sz w:val="24"/>
                <w:szCs w:val="24"/>
              </w:rPr>
              <w:t>前年中の新規取得資産の償却方法</w:t>
            </w:r>
          </w:p>
        </w:tc>
        <w:tc>
          <w:tcPr>
            <w:tcW w:w="2127" w:type="dxa"/>
            <w:tcBorders>
              <w:top w:val="dotted" w:sz="4" w:space="0" w:color="auto"/>
              <w:left w:val="single" w:sz="12" w:space="0" w:color="ED7D31" w:themeColor="accent2"/>
              <w:bottom w:val="dotted" w:sz="4" w:space="0" w:color="auto"/>
              <w:right w:val="single" w:sz="12" w:space="0" w:color="ED7D31" w:themeColor="accent2"/>
            </w:tcBorders>
            <w:vAlign w:val="center"/>
          </w:tcPr>
          <w:p w14:paraId="53102775" w14:textId="77777777" w:rsidR="00115941" w:rsidRDefault="00115941" w:rsidP="002554DA">
            <w:pPr>
              <w:spacing w:line="320" w:lineRule="exact"/>
              <w:jc w:val="center"/>
              <w:rPr>
                <w:rFonts w:ascii="ＭＳ ゴシック" w:eastAsia="ＭＳ ゴシック" w:hAnsi="ＭＳ ゴシック"/>
                <w:sz w:val="24"/>
                <w:szCs w:val="24"/>
              </w:rPr>
            </w:pPr>
            <w:r w:rsidRPr="00683D68">
              <w:rPr>
                <w:rFonts w:ascii="游ゴシック Medium" w:eastAsia="游ゴシック Medium" w:hAnsi="游ゴシック Medium" w:hint="eastAsia"/>
                <w:sz w:val="24"/>
                <w:szCs w:val="24"/>
              </w:rPr>
              <w:t>半年償却</w:t>
            </w:r>
          </w:p>
        </w:tc>
        <w:tc>
          <w:tcPr>
            <w:tcW w:w="1984" w:type="dxa"/>
            <w:tcBorders>
              <w:top w:val="dotted" w:sz="4" w:space="0" w:color="auto"/>
              <w:left w:val="single" w:sz="12" w:space="0" w:color="ED7D31" w:themeColor="accent2"/>
              <w:bottom w:val="dotted" w:sz="4" w:space="0" w:color="auto"/>
            </w:tcBorders>
            <w:vAlign w:val="center"/>
          </w:tcPr>
          <w:p w14:paraId="2DC69630" w14:textId="77777777" w:rsidR="00115941" w:rsidRDefault="00115941" w:rsidP="002554DA">
            <w:pPr>
              <w:spacing w:line="320" w:lineRule="exact"/>
              <w:jc w:val="center"/>
              <w:rPr>
                <w:rFonts w:ascii="ＭＳ ゴシック" w:eastAsia="ＭＳ ゴシック" w:hAnsi="ＭＳ ゴシック"/>
                <w:sz w:val="24"/>
                <w:szCs w:val="24"/>
              </w:rPr>
            </w:pPr>
            <w:r w:rsidRPr="00683D68">
              <w:rPr>
                <w:rFonts w:ascii="游ゴシック Medium" w:eastAsia="游ゴシック Medium" w:hAnsi="游ゴシック Medium" w:hint="eastAsia"/>
                <w:sz w:val="24"/>
                <w:szCs w:val="24"/>
              </w:rPr>
              <w:t>月割償却</w:t>
            </w:r>
          </w:p>
        </w:tc>
      </w:tr>
      <w:tr w:rsidR="00115941" w14:paraId="56EC4682" w14:textId="77777777" w:rsidTr="002554DA">
        <w:trPr>
          <w:trHeight w:val="454"/>
        </w:trPr>
        <w:tc>
          <w:tcPr>
            <w:tcW w:w="4819" w:type="dxa"/>
            <w:tcBorders>
              <w:top w:val="dotted" w:sz="4" w:space="0" w:color="auto"/>
              <w:bottom w:val="single" w:sz="4" w:space="0" w:color="auto"/>
              <w:right w:val="single" w:sz="12" w:space="0" w:color="ED7D31" w:themeColor="accent2"/>
            </w:tcBorders>
            <w:vAlign w:val="center"/>
          </w:tcPr>
          <w:p w14:paraId="5E304E10" w14:textId="77777777" w:rsidR="00115941" w:rsidRPr="00683D68" w:rsidRDefault="00115941" w:rsidP="002554DA">
            <w:pPr>
              <w:spacing w:line="320" w:lineRule="exact"/>
              <w:rPr>
                <w:rFonts w:ascii="游ゴシック Medium" w:eastAsia="游ゴシック Medium" w:hAnsi="游ゴシック Medium"/>
                <w:sz w:val="24"/>
                <w:szCs w:val="24"/>
              </w:rPr>
            </w:pPr>
            <w:r w:rsidRPr="00683D68">
              <w:rPr>
                <w:rFonts w:ascii="游ゴシック Medium" w:eastAsia="游ゴシック Medium" w:hAnsi="游ゴシック Medium" w:hint="eastAsia"/>
                <w:sz w:val="24"/>
                <w:szCs w:val="24"/>
              </w:rPr>
              <w:t>評価額の最低限度額</w:t>
            </w:r>
          </w:p>
        </w:tc>
        <w:tc>
          <w:tcPr>
            <w:tcW w:w="2127" w:type="dxa"/>
            <w:tcBorders>
              <w:top w:val="dotted" w:sz="4" w:space="0" w:color="auto"/>
              <w:left w:val="single" w:sz="12" w:space="0" w:color="ED7D31" w:themeColor="accent2"/>
              <w:bottom w:val="single" w:sz="4" w:space="0" w:color="auto"/>
              <w:right w:val="single" w:sz="12" w:space="0" w:color="ED7D31" w:themeColor="accent2"/>
            </w:tcBorders>
            <w:vAlign w:val="center"/>
          </w:tcPr>
          <w:p w14:paraId="7E2FB63E" w14:textId="77777777" w:rsidR="00115941" w:rsidRDefault="00115941" w:rsidP="002554DA">
            <w:pPr>
              <w:spacing w:line="320" w:lineRule="exact"/>
              <w:jc w:val="center"/>
              <w:rPr>
                <w:rFonts w:ascii="ＭＳ ゴシック" w:eastAsia="ＭＳ ゴシック" w:hAnsi="ＭＳ ゴシック"/>
                <w:sz w:val="24"/>
                <w:szCs w:val="24"/>
              </w:rPr>
            </w:pPr>
            <w:r w:rsidRPr="00683D68">
              <w:rPr>
                <w:rFonts w:ascii="游ゴシック Medium" w:eastAsia="游ゴシック Medium" w:hAnsi="游ゴシック Medium" w:hint="eastAsia"/>
                <w:sz w:val="24"/>
                <w:szCs w:val="24"/>
              </w:rPr>
              <w:t>取得価額の5％</w:t>
            </w:r>
          </w:p>
        </w:tc>
        <w:tc>
          <w:tcPr>
            <w:tcW w:w="1984" w:type="dxa"/>
            <w:tcBorders>
              <w:top w:val="dotted" w:sz="4" w:space="0" w:color="auto"/>
              <w:left w:val="single" w:sz="12" w:space="0" w:color="ED7D31" w:themeColor="accent2"/>
              <w:bottom w:val="single" w:sz="4" w:space="0" w:color="auto"/>
            </w:tcBorders>
            <w:vAlign w:val="center"/>
          </w:tcPr>
          <w:p w14:paraId="076F6116" w14:textId="77777777" w:rsidR="00115941" w:rsidRDefault="00115941" w:rsidP="002554DA">
            <w:pPr>
              <w:spacing w:line="320" w:lineRule="exact"/>
              <w:jc w:val="center"/>
              <w:rPr>
                <w:rFonts w:ascii="ＭＳ ゴシック" w:eastAsia="ＭＳ ゴシック" w:hAnsi="ＭＳ ゴシック"/>
                <w:sz w:val="24"/>
                <w:szCs w:val="24"/>
              </w:rPr>
            </w:pPr>
            <w:r w:rsidRPr="00683D68">
              <w:rPr>
                <w:rFonts w:ascii="游ゴシック Medium" w:eastAsia="游ゴシック Medium" w:hAnsi="游ゴシック Medium" w:hint="eastAsia"/>
                <w:sz w:val="24"/>
                <w:szCs w:val="24"/>
              </w:rPr>
              <w:t>1円</w:t>
            </w:r>
          </w:p>
        </w:tc>
      </w:tr>
      <w:tr w:rsidR="00115941" w14:paraId="26B6B01D" w14:textId="77777777" w:rsidTr="002554DA">
        <w:trPr>
          <w:trHeight w:val="454"/>
        </w:trPr>
        <w:tc>
          <w:tcPr>
            <w:tcW w:w="4819" w:type="dxa"/>
            <w:tcBorders>
              <w:top w:val="single" w:sz="4" w:space="0" w:color="auto"/>
              <w:bottom w:val="dotted" w:sz="4" w:space="0" w:color="auto"/>
              <w:right w:val="single" w:sz="12" w:space="0" w:color="ED7D31" w:themeColor="accent2"/>
            </w:tcBorders>
            <w:vAlign w:val="center"/>
          </w:tcPr>
          <w:p w14:paraId="4159C7F0" w14:textId="77777777" w:rsidR="00115941" w:rsidRPr="00683D68" w:rsidRDefault="00115941" w:rsidP="002554DA">
            <w:pPr>
              <w:spacing w:line="320" w:lineRule="exact"/>
              <w:rPr>
                <w:rFonts w:ascii="游ゴシック Medium" w:eastAsia="游ゴシック Medium" w:hAnsi="游ゴシック Medium"/>
                <w:sz w:val="24"/>
                <w:szCs w:val="24"/>
              </w:rPr>
            </w:pPr>
            <w:r w:rsidRPr="00683D68">
              <w:rPr>
                <w:rFonts w:ascii="游ゴシック Medium" w:eastAsia="游ゴシック Medium" w:hAnsi="游ゴシック Medium" w:hint="eastAsia"/>
                <w:sz w:val="24"/>
                <w:szCs w:val="24"/>
              </w:rPr>
              <w:t>圧縮記帳</w:t>
            </w:r>
          </w:p>
        </w:tc>
        <w:tc>
          <w:tcPr>
            <w:tcW w:w="2127" w:type="dxa"/>
            <w:vMerge w:val="restart"/>
            <w:tcBorders>
              <w:left w:val="single" w:sz="12" w:space="0" w:color="ED7D31" w:themeColor="accent2"/>
              <w:bottom w:val="single" w:sz="12" w:space="0" w:color="ED7D31" w:themeColor="accent2"/>
              <w:right w:val="single" w:sz="12" w:space="0" w:color="ED7D31" w:themeColor="accent2"/>
            </w:tcBorders>
            <w:vAlign w:val="center"/>
          </w:tcPr>
          <w:p w14:paraId="2C580C71" w14:textId="77777777" w:rsidR="00115941" w:rsidRDefault="00115941" w:rsidP="002554DA">
            <w:pPr>
              <w:spacing w:line="320" w:lineRule="exact"/>
              <w:jc w:val="center"/>
              <w:rPr>
                <w:rFonts w:ascii="ＭＳ ゴシック" w:eastAsia="ＭＳ ゴシック" w:hAnsi="ＭＳ ゴシック"/>
                <w:sz w:val="24"/>
                <w:szCs w:val="24"/>
              </w:rPr>
            </w:pPr>
            <w:r w:rsidRPr="00683D68">
              <w:rPr>
                <w:rFonts w:ascii="游ゴシック Medium" w:eastAsia="游ゴシック Medium" w:hAnsi="游ゴシック Medium" w:hint="eastAsia"/>
                <w:sz w:val="24"/>
                <w:szCs w:val="24"/>
              </w:rPr>
              <w:t>認められません</w:t>
            </w:r>
          </w:p>
        </w:tc>
        <w:tc>
          <w:tcPr>
            <w:tcW w:w="1984" w:type="dxa"/>
            <w:vMerge w:val="restart"/>
            <w:tcBorders>
              <w:left w:val="single" w:sz="12" w:space="0" w:color="ED7D31" w:themeColor="accent2"/>
            </w:tcBorders>
            <w:vAlign w:val="center"/>
          </w:tcPr>
          <w:p w14:paraId="48E2251D" w14:textId="77777777" w:rsidR="00115941" w:rsidRDefault="00115941" w:rsidP="002554DA">
            <w:pPr>
              <w:spacing w:line="320" w:lineRule="exact"/>
              <w:jc w:val="center"/>
              <w:rPr>
                <w:rFonts w:ascii="ＭＳ ゴシック" w:eastAsia="ＭＳ ゴシック" w:hAnsi="ＭＳ ゴシック"/>
                <w:sz w:val="24"/>
                <w:szCs w:val="24"/>
              </w:rPr>
            </w:pPr>
            <w:r w:rsidRPr="00683D68">
              <w:rPr>
                <w:rFonts w:ascii="游ゴシック Medium" w:eastAsia="游ゴシック Medium" w:hAnsi="游ゴシック Medium" w:hint="eastAsia"/>
                <w:sz w:val="24"/>
                <w:szCs w:val="24"/>
              </w:rPr>
              <w:t>認められます</w:t>
            </w:r>
          </w:p>
        </w:tc>
      </w:tr>
      <w:tr w:rsidR="00115941" w14:paraId="39FA54CE" w14:textId="77777777" w:rsidTr="002554DA">
        <w:trPr>
          <w:trHeight w:val="454"/>
        </w:trPr>
        <w:tc>
          <w:tcPr>
            <w:tcW w:w="4819" w:type="dxa"/>
            <w:tcBorders>
              <w:top w:val="dotted" w:sz="4" w:space="0" w:color="auto"/>
              <w:bottom w:val="dotted" w:sz="4" w:space="0" w:color="auto"/>
              <w:right w:val="single" w:sz="12" w:space="0" w:color="ED7D31" w:themeColor="accent2"/>
            </w:tcBorders>
            <w:vAlign w:val="center"/>
          </w:tcPr>
          <w:p w14:paraId="498F1590" w14:textId="77777777" w:rsidR="00115941" w:rsidRPr="00683D68" w:rsidRDefault="00115941" w:rsidP="002554DA">
            <w:pPr>
              <w:spacing w:line="360" w:lineRule="exact"/>
              <w:rPr>
                <w:rFonts w:ascii="游ゴシック Medium" w:eastAsia="游ゴシック Medium" w:hAnsi="游ゴシック Medium"/>
                <w:sz w:val="24"/>
                <w:szCs w:val="24"/>
              </w:rPr>
            </w:pPr>
            <w:r w:rsidRPr="00683D68">
              <w:rPr>
                <w:rFonts w:ascii="游ゴシック Medium" w:eastAsia="游ゴシック Medium" w:hAnsi="游ゴシック Medium" w:hint="eastAsia"/>
                <w:sz w:val="24"/>
                <w:szCs w:val="24"/>
              </w:rPr>
              <w:t>特別償却・割増償却・即時償却</w:t>
            </w:r>
          </w:p>
        </w:tc>
        <w:tc>
          <w:tcPr>
            <w:tcW w:w="2127" w:type="dxa"/>
            <w:vMerge/>
            <w:tcBorders>
              <w:left w:val="single" w:sz="12" w:space="0" w:color="ED7D31" w:themeColor="accent2"/>
              <w:bottom w:val="single" w:sz="12" w:space="0" w:color="ED7D31" w:themeColor="accent2"/>
              <w:right w:val="single" w:sz="12" w:space="0" w:color="ED7D31" w:themeColor="accent2"/>
            </w:tcBorders>
          </w:tcPr>
          <w:p w14:paraId="113B04AA" w14:textId="77777777" w:rsidR="00115941" w:rsidRDefault="00115941" w:rsidP="002554DA">
            <w:pPr>
              <w:rPr>
                <w:rFonts w:ascii="ＭＳ ゴシック" w:eastAsia="ＭＳ ゴシック" w:hAnsi="ＭＳ ゴシック"/>
                <w:sz w:val="24"/>
                <w:szCs w:val="24"/>
              </w:rPr>
            </w:pPr>
          </w:p>
        </w:tc>
        <w:tc>
          <w:tcPr>
            <w:tcW w:w="1984" w:type="dxa"/>
            <w:vMerge/>
            <w:tcBorders>
              <w:left w:val="single" w:sz="12" w:space="0" w:color="ED7D31" w:themeColor="accent2"/>
            </w:tcBorders>
          </w:tcPr>
          <w:p w14:paraId="202EAEF3" w14:textId="77777777" w:rsidR="00115941" w:rsidRDefault="00115941" w:rsidP="002554DA">
            <w:pPr>
              <w:rPr>
                <w:rFonts w:ascii="ＭＳ ゴシック" w:eastAsia="ＭＳ ゴシック" w:hAnsi="ＭＳ ゴシック"/>
                <w:sz w:val="24"/>
                <w:szCs w:val="24"/>
              </w:rPr>
            </w:pPr>
          </w:p>
        </w:tc>
      </w:tr>
      <w:tr w:rsidR="00115941" w14:paraId="7AD11D94" w14:textId="77777777" w:rsidTr="002554DA">
        <w:trPr>
          <w:trHeight w:val="454"/>
        </w:trPr>
        <w:tc>
          <w:tcPr>
            <w:tcW w:w="4819" w:type="dxa"/>
            <w:tcBorders>
              <w:top w:val="dotted" w:sz="4" w:space="0" w:color="auto"/>
              <w:bottom w:val="single" w:sz="4" w:space="0" w:color="auto"/>
              <w:right w:val="single" w:sz="12" w:space="0" w:color="ED7D31" w:themeColor="accent2"/>
            </w:tcBorders>
            <w:vAlign w:val="center"/>
          </w:tcPr>
          <w:p w14:paraId="539422F9" w14:textId="77777777" w:rsidR="00115941" w:rsidRPr="00683D68" w:rsidRDefault="00115941" w:rsidP="002554DA">
            <w:pPr>
              <w:spacing w:line="360" w:lineRule="exact"/>
              <w:rPr>
                <w:rFonts w:ascii="游ゴシック Medium" w:eastAsia="游ゴシック Medium" w:hAnsi="游ゴシック Medium"/>
                <w:sz w:val="24"/>
                <w:szCs w:val="24"/>
              </w:rPr>
            </w:pPr>
            <w:r w:rsidRPr="00683D68">
              <w:rPr>
                <w:rFonts w:ascii="游ゴシック Medium" w:eastAsia="游ゴシック Medium" w:hAnsi="游ゴシック Medium" w:hint="eastAsia"/>
                <w:sz w:val="24"/>
                <w:szCs w:val="24"/>
              </w:rPr>
              <w:t>中小企業者等の少額資産の損金算入の特例</w:t>
            </w:r>
          </w:p>
        </w:tc>
        <w:tc>
          <w:tcPr>
            <w:tcW w:w="2127" w:type="dxa"/>
            <w:vMerge/>
            <w:tcBorders>
              <w:left w:val="single" w:sz="12" w:space="0" w:color="ED7D31" w:themeColor="accent2"/>
              <w:bottom w:val="single" w:sz="12" w:space="0" w:color="ED7D31" w:themeColor="accent2"/>
              <w:right w:val="single" w:sz="12" w:space="0" w:color="ED7D31" w:themeColor="accent2"/>
            </w:tcBorders>
          </w:tcPr>
          <w:p w14:paraId="750E96E0" w14:textId="77777777" w:rsidR="00115941" w:rsidRDefault="00115941" w:rsidP="002554DA">
            <w:pPr>
              <w:rPr>
                <w:rFonts w:ascii="ＭＳ ゴシック" w:eastAsia="ＭＳ ゴシック" w:hAnsi="ＭＳ ゴシック"/>
                <w:sz w:val="24"/>
                <w:szCs w:val="24"/>
              </w:rPr>
            </w:pPr>
          </w:p>
        </w:tc>
        <w:tc>
          <w:tcPr>
            <w:tcW w:w="1984" w:type="dxa"/>
            <w:vMerge/>
            <w:tcBorders>
              <w:left w:val="single" w:sz="12" w:space="0" w:color="ED7D31" w:themeColor="accent2"/>
            </w:tcBorders>
          </w:tcPr>
          <w:p w14:paraId="4BBF0935" w14:textId="77777777" w:rsidR="00115941" w:rsidRDefault="00115941" w:rsidP="002554DA">
            <w:pPr>
              <w:rPr>
                <w:rFonts w:ascii="ＭＳ ゴシック" w:eastAsia="ＭＳ ゴシック" w:hAnsi="ＭＳ ゴシック"/>
                <w:sz w:val="24"/>
                <w:szCs w:val="24"/>
              </w:rPr>
            </w:pPr>
          </w:p>
        </w:tc>
      </w:tr>
    </w:tbl>
    <w:p w14:paraId="3761A6A1" w14:textId="77777777" w:rsidR="00115941" w:rsidRPr="00115941" w:rsidRDefault="00115941" w:rsidP="00B4338C">
      <w:pPr>
        <w:ind w:left="480" w:hangingChars="200" w:hanging="480"/>
        <w:rPr>
          <w:rFonts w:ascii="ＭＳ ゴシック" w:eastAsia="ＭＳ ゴシック" w:hAnsi="ＭＳ ゴシック"/>
          <w:sz w:val="24"/>
          <w:szCs w:val="24"/>
        </w:rPr>
      </w:pPr>
    </w:p>
    <w:p w14:paraId="252EBC61" w14:textId="239CC0DD" w:rsidR="00265576" w:rsidRPr="00262465" w:rsidRDefault="00265576" w:rsidP="00265576">
      <w:pPr>
        <w:ind w:left="482" w:hangingChars="200" w:hanging="482"/>
        <w:rPr>
          <w:rFonts w:ascii="ＭＳ ゴシック" w:eastAsia="ＭＳ ゴシック" w:hAnsi="ＭＳ ゴシック"/>
          <w:b/>
          <w:color w:val="0070C0"/>
          <w:sz w:val="24"/>
          <w:szCs w:val="24"/>
        </w:rPr>
      </w:pPr>
      <w:bookmarkStart w:id="30" w:name="Q23"/>
      <w:bookmarkEnd w:id="30"/>
      <w:r w:rsidRPr="00262465">
        <w:rPr>
          <w:rFonts w:ascii="ＭＳ ゴシック" w:eastAsia="ＭＳ ゴシック" w:hAnsi="ＭＳ ゴシック" w:hint="eastAsia"/>
          <w:b/>
          <w:color w:val="0070C0"/>
          <w:sz w:val="24"/>
          <w:szCs w:val="24"/>
        </w:rPr>
        <w:t>Ｑ</w:t>
      </w:r>
      <w:r w:rsidR="00115941">
        <w:rPr>
          <w:rFonts w:ascii="ＭＳ ゴシック" w:eastAsia="ＭＳ ゴシック" w:hAnsi="ＭＳ ゴシック" w:hint="eastAsia"/>
          <w:b/>
          <w:color w:val="0070C0"/>
          <w:sz w:val="24"/>
          <w:szCs w:val="24"/>
        </w:rPr>
        <w:t>23</w:t>
      </w:r>
      <w:r w:rsidR="00981513">
        <w:rPr>
          <w:rFonts w:ascii="ＭＳ ゴシック" w:eastAsia="ＭＳ ゴシック" w:hAnsi="ＭＳ ゴシック" w:hint="eastAsia"/>
          <w:b/>
          <w:color w:val="0070C0"/>
          <w:sz w:val="24"/>
          <w:szCs w:val="24"/>
        </w:rPr>
        <w:t xml:space="preserve">　消費税の取扱いはどうすればよいですか？</w:t>
      </w:r>
    </w:p>
    <w:p w14:paraId="0CFD9D3F" w14:textId="0D9AB225" w:rsidR="00265576" w:rsidRPr="00683D68" w:rsidRDefault="00265576" w:rsidP="00265576">
      <w:pPr>
        <w:ind w:left="480" w:hangingChars="200" w:hanging="480"/>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Ａ</w:t>
      </w:r>
      <w:r w:rsidR="00777560">
        <w:rPr>
          <w:rFonts w:ascii="ＭＳ ゴシック" w:eastAsia="ＭＳ ゴシック" w:hAnsi="ＭＳ ゴシック" w:hint="eastAsia"/>
          <w:sz w:val="24"/>
          <w:szCs w:val="24"/>
        </w:rPr>
        <w:t>2</w:t>
      </w:r>
      <w:r w:rsidR="00115941">
        <w:rPr>
          <w:rFonts w:ascii="ＭＳ ゴシック" w:eastAsia="ＭＳ ゴシック" w:hAnsi="ＭＳ ゴシック" w:hint="eastAsia"/>
          <w:sz w:val="24"/>
          <w:szCs w:val="24"/>
        </w:rPr>
        <w:t>3</w:t>
      </w:r>
      <w:r w:rsidRPr="00683D68">
        <w:rPr>
          <w:rFonts w:ascii="ＭＳ ゴシック" w:eastAsia="ＭＳ ゴシック" w:hAnsi="ＭＳ ゴシック" w:hint="eastAsia"/>
          <w:sz w:val="24"/>
          <w:szCs w:val="24"/>
        </w:rPr>
        <w:t xml:space="preserve">　法人税</w:t>
      </w:r>
      <w:r w:rsidR="00946575">
        <w:rPr>
          <w:rFonts w:ascii="ＭＳ ゴシック" w:eastAsia="ＭＳ ゴシック" w:hAnsi="ＭＳ ゴシック" w:hint="eastAsia"/>
          <w:sz w:val="24"/>
          <w:szCs w:val="24"/>
        </w:rPr>
        <w:t>又は</w:t>
      </w:r>
      <w:r w:rsidRPr="00683D68">
        <w:rPr>
          <w:rFonts w:ascii="ＭＳ ゴシック" w:eastAsia="ＭＳ ゴシック" w:hAnsi="ＭＳ ゴシック" w:hint="eastAsia"/>
          <w:sz w:val="24"/>
          <w:szCs w:val="24"/>
        </w:rPr>
        <w:t>所得税の税務会計で採用している経理方式に合わせてください。</w:t>
      </w:r>
    </w:p>
    <w:p w14:paraId="788642B7" w14:textId="77777777" w:rsidR="00265576" w:rsidRPr="00777560" w:rsidRDefault="00265576" w:rsidP="00265576">
      <w:pPr>
        <w:ind w:left="480" w:hangingChars="200" w:hanging="480"/>
        <w:rPr>
          <w:rFonts w:ascii="ＭＳ ゴシック" w:eastAsia="ＭＳ ゴシック" w:hAnsi="ＭＳ ゴシック"/>
          <w:sz w:val="24"/>
          <w:szCs w:val="24"/>
        </w:rPr>
      </w:pPr>
    </w:p>
    <w:p w14:paraId="6CE6CF47" w14:textId="46E41465" w:rsidR="00115941" w:rsidRPr="00262465" w:rsidRDefault="00115941" w:rsidP="006C572E">
      <w:pPr>
        <w:rPr>
          <w:rFonts w:ascii="ＭＳ ゴシック" w:eastAsia="ＭＳ ゴシック" w:hAnsi="ＭＳ ゴシック"/>
          <w:b/>
          <w:color w:val="0070C0"/>
          <w:sz w:val="24"/>
          <w:szCs w:val="24"/>
        </w:rPr>
      </w:pPr>
      <w:bookmarkStart w:id="31" w:name="Q24"/>
      <w:bookmarkEnd w:id="31"/>
      <w:r w:rsidRPr="00262465">
        <w:rPr>
          <w:rFonts w:ascii="ＭＳ ゴシック" w:eastAsia="ＭＳ ゴシック" w:hAnsi="ＭＳ ゴシック" w:hint="eastAsia"/>
          <w:b/>
          <w:color w:val="0070C0"/>
          <w:sz w:val="24"/>
          <w:szCs w:val="24"/>
        </w:rPr>
        <w:t>Ｑ</w:t>
      </w:r>
      <w:r>
        <w:rPr>
          <w:rFonts w:ascii="ＭＳ ゴシック" w:eastAsia="ＭＳ ゴシック" w:hAnsi="ＭＳ ゴシック" w:hint="eastAsia"/>
          <w:b/>
          <w:color w:val="0070C0"/>
          <w:sz w:val="24"/>
          <w:szCs w:val="24"/>
        </w:rPr>
        <w:t>24</w:t>
      </w:r>
      <w:r w:rsidRPr="00262465">
        <w:rPr>
          <w:rFonts w:ascii="ＭＳ ゴシック" w:eastAsia="ＭＳ ゴシック" w:hAnsi="ＭＳ ゴシック" w:hint="eastAsia"/>
          <w:b/>
          <w:color w:val="0070C0"/>
          <w:sz w:val="24"/>
          <w:szCs w:val="24"/>
        </w:rPr>
        <w:t xml:space="preserve">　インターネットでは申告で</w:t>
      </w:r>
      <w:r>
        <w:rPr>
          <w:rFonts w:ascii="ＭＳ ゴシック" w:eastAsia="ＭＳ ゴシック" w:hAnsi="ＭＳ ゴシック" w:hint="eastAsia"/>
          <w:b/>
          <w:color w:val="0070C0"/>
          <w:sz w:val="24"/>
          <w:szCs w:val="24"/>
        </w:rPr>
        <w:t>きませんか？</w:t>
      </w:r>
    </w:p>
    <w:p w14:paraId="6DAAD45F" w14:textId="042BA7A0" w:rsidR="00115941" w:rsidRPr="00981513" w:rsidRDefault="00115941" w:rsidP="00115941">
      <w:pPr>
        <w:ind w:left="480" w:hangingChars="200" w:hanging="480"/>
        <w:rPr>
          <w:rFonts w:ascii="ＭＳ ゴシック" w:eastAsia="ＭＳ ゴシック" w:hAnsi="ＭＳ ゴシック"/>
          <w:color w:val="0563C1" w:themeColor="hyperlink"/>
          <w:sz w:val="24"/>
          <w:szCs w:val="24"/>
          <w:u w:val="single"/>
        </w:rPr>
      </w:pPr>
      <w:r w:rsidRPr="00683D68">
        <w:rPr>
          <w:rFonts w:ascii="ＭＳ ゴシック" w:eastAsia="ＭＳ ゴシック" w:hAnsi="ＭＳ ゴシック" w:hint="eastAsia"/>
          <w:sz w:val="24"/>
          <w:szCs w:val="24"/>
        </w:rPr>
        <w:t>Ａ</w:t>
      </w:r>
      <w:r>
        <w:rPr>
          <w:rFonts w:ascii="ＭＳ ゴシック" w:eastAsia="ＭＳ ゴシック" w:hAnsi="ＭＳ ゴシック" w:hint="eastAsia"/>
          <w:sz w:val="24"/>
          <w:szCs w:val="24"/>
        </w:rPr>
        <w:t>24</w:t>
      </w:r>
      <w:r w:rsidRPr="00683D68">
        <w:rPr>
          <w:rFonts w:ascii="ＭＳ ゴシック" w:eastAsia="ＭＳ ゴシック" w:hAnsi="ＭＳ ゴシック" w:hint="eastAsia"/>
          <w:sz w:val="24"/>
          <w:szCs w:val="24"/>
        </w:rPr>
        <w:t xml:space="preserve">　</w:t>
      </w:r>
      <w:hyperlink r:id="rId23" w:history="1">
        <w:r w:rsidRPr="00981513">
          <w:rPr>
            <w:rStyle w:val="a6"/>
            <w:rFonts w:ascii="ＭＳ ゴシック" w:eastAsia="ＭＳ ゴシック" w:hAnsi="ＭＳ ゴシック" w:hint="eastAsia"/>
            <w:sz w:val="24"/>
            <w:szCs w:val="24"/>
          </w:rPr>
          <w:t>地方税ポータルサイト「e</w:t>
        </w:r>
        <w:r>
          <w:rPr>
            <w:rStyle w:val="a6"/>
            <w:rFonts w:ascii="ＭＳ ゴシック" w:eastAsia="ＭＳ ゴシック" w:hAnsi="ＭＳ ゴシック"/>
            <w:sz w:val="24"/>
            <w:szCs w:val="24"/>
          </w:rPr>
          <w:t>LTAX</w:t>
        </w:r>
        <w:r>
          <w:rPr>
            <w:rStyle w:val="a6"/>
            <w:rFonts w:ascii="ＭＳ ゴシック" w:eastAsia="ＭＳ ゴシック" w:hAnsi="ＭＳ ゴシック" w:hint="eastAsia"/>
            <w:sz w:val="24"/>
            <w:szCs w:val="24"/>
          </w:rPr>
          <w:t>（エルタックス）</w:t>
        </w:r>
        <w:r w:rsidRPr="00981513">
          <w:rPr>
            <w:rStyle w:val="a6"/>
            <w:rFonts w:ascii="ＭＳ ゴシック" w:eastAsia="ＭＳ ゴシック" w:hAnsi="ＭＳ ゴシック" w:hint="eastAsia"/>
            <w:sz w:val="24"/>
            <w:szCs w:val="24"/>
          </w:rPr>
          <w:t>」</w:t>
        </w:r>
      </w:hyperlink>
      <w:r w:rsidRPr="00683D68">
        <w:rPr>
          <w:rFonts w:ascii="ＭＳ ゴシック" w:eastAsia="ＭＳ ゴシック" w:hAnsi="ＭＳ ゴシック" w:hint="eastAsia"/>
          <w:sz w:val="24"/>
          <w:szCs w:val="24"/>
        </w:rPr>
        <w:t>から申告</w:t>
      </w:r>
      <w:r>
        <w:rPr>
          <w:rFonts w:ascii="ＭＳ ゴシック" w:eastAsia="ＭＳ ゴシック" w:hAnsi="ＭＳ ゴシック" w:hint="eastAsia"/>
          <w:sz w:val="24"/>
          <w:szCs w:val="24"/>
        </w:rPr>
        <w:t>することができます</w:t>
      </w:r>
      <w:r w:rsidRPr="00683D68">
        <w:rPr>
          <w:rFonts w:ascii="ＭＳ ゴシック" w:eastAsia="ＭＳ ゴシック" w:hAnsi="ＭＳ ゴシック" w:hint="eastAsia"/>
          <w:sz w:val="24"/>
          <w:szCs w:val="24"/>
        </w:rPr>
        <w:t>。</w:t>
      </w:r>
    </w:p>
    <w:p w14:paraId="01878120" w14:textId="4671640B" w:rsidR="0021011A" w:rsidRDefault="0021011A" w:rsidP="00E05175">
      <w:pPr>
        <w:ind w:left="480" w:hangingChars="200" w:hanging="480"/>
        <w:rPr>
          <w:rFonts w:ascii="ＭＳ ゴシック" w:eastAsia="ＭＳ ゴシック" w:hAnsi="ＭＳ ゴシック"/>
          <w:sz w:val="24"/>
          <w:szCs w:val="24"/>
        </w:rPr>
      </w:pPr>
    </w:p>
    <w:p w14:paraId="0321C44F" w14:textId="5753442D" w:rsidR="00115941" w:rsidRPr="00262465" w:rsidRDefault="00115941" w:rsidP="00115941">
      <w:pPr>
        <w:ind w:left="482" w:hangingChars="200" w:hanging="482"/>
        <w:rPr>
          <w:rFonts w:ascii="ＭＳ ゴシック" w:eastAsia="ＭＳ ゴシック" w:hAnsi="ＭＳ ゴシック"/>
          <w:b/>
          <w:color w:val="0070C0"/>
          <w:sz w:val="24"/>
          <w:szCs w:val="24"/>
        </w:rPr>
      </w:pPr>
      <w:bookmarkStart w:id="32" w:name="Q25"/>
      <w:bookmarkStart w:id="33" w:name="_Hlk528248742"/>
      <w:bookmarkEnd w:id="32"/>
      <w:r w:rsidRPr="00262465">
        <w:rPr>
          <w:rFonts w:ascii="ＭＳ ゴシック" w:eastAsia="ＭＳ ゴシック" w:hAnsi="ＭＳ ゴシック" w:hint="eastAsia"/>
          <w:b/>
          <w:color w:val="0070C0"/>
          <w:sz w:val="24"/>
          <w:szCs w:val="24"/>
        </w:rPr>
        <w:t>Ｑ</w:t>
      </w:r>
      <w:r>
        <w:rPr>
          <w:rFonts w:ascii="ＭＳ ゴシック" w:eastAsia="ＭＳ ゴシック" w:hAnsi="ＭＳ ゴシック" w:hint="eastAsia"/>
          <w:b/>
          <w:color w:val="0070C0"/>
          <w:sz w:val="24"/>
          <w:szCs w:val="24"/>
        </w:rPr>
        <w:t>25</w:t>
      </w:r>
      <w:r w:rsidRPr="00262465">
        <w:rPr>
          <w:rFonts w:ascii="ＭＳ ゴシック" w:eastAsia="ＭＳ ゴシック" w:hAnsi="ＭＳ ゴシック" w:hint="eastAsia"/>
          <w:b/>
          <w:color w:val="0070C0"/>
          <w:sz w:val="24"/>
          <w:szCs w:val="24"/>
        </w:rPr>
        <w:t xml:space="preserve">　事業所が複数あ</w:t>
      </w:r>
      <w:r>
        <w:rPr>
          <w:rFonts w:ascii="ＭＳ ゴシック" w:eastAsia="ＭＳ ゴシック" w:hAnsi="ＭＳ ゴシック" w:hint="eastAsia"/>
          <w:b/>
          <w:color w:val="0070C0"/>
          <w:sz w:val="24"/>
          <w:szCs w:val="24"/>
        </w:rPr>
        <w:t>ります</w:t>
      </w:r>
      <w:r w:rsidRPr="00262465">
        <w:rPr>
          <w:rFonts w:ascii="ＭＳ ゴシック" w:eastAsia="ＭＳ ゴシック" w:hAnsi="ＭＳ ゴシック" w:hint="eastAsia"/>
          <w:b/>
          <w:color w:val="0070C0"/>
          <w:sz w:val="24"/>
          <w:szCs w:val="24"/>
        </w:rPr>
        <w:t>が</w:t>
      </w:r>
      <w:r>
        <w:rPr>
          <w:rFonts w:ascii="ＭＳ ゴシック" w:eastAsia="ＭＳ ゴシック" w:hAnsi="ＭＳ ゴシック" w:hint="eastAsia"/>
          <w:b/>
          <w:color w:val="0070C0"/>
          <w:sz w:val="24"/>
          <w:szCs w:val="24"/>
        </w:rPr>
        <w:t>、</w:t>
      </w:r>
      <w:r w:rsidRPr="00262465">
        <w:rPr>
          <w:rFonts w:ascii="ＭＳ ゴシック" w:eastAsia="ＭＳ ゴシック" w:hAnsi="ＭＳ ゴシック" w:hint="eastAsia"/>
          <w:b/>
          <w:color w:val="0070C0"/>
          <w:sz w:val="24"/>
          <w:szCs w:val="24"/>
        </w:rPr>
        <w:t>まとめて申告でき</w:t>
      </w:r>
      <w:r>
        <w:rPr>
          <w:rFonts w:ascii="ＭＳ ゴシック" w:eastAsia="ＭＳ ゴシック" w:hAnsi="ＭＳ ゴシック" w:hint="eastAsia"/>
          <w:b/>
          <w:color w:val="0070C0"/>
          <w:sz w:val="24"/>
          <w:szCs w:val="24"/>
        </w:rPr>
        <w:t>ます</w:t>
      </w:r>
      <w:r w:rsidRPr="00262465">
        <w:rPr>
          <w:rFonts w:ascii="ＭＳ ゴシック" w:eastAsia="ＭＳ ゴシック" w:hAnsi="ＭＳ ゴシック" w:hint="eastAsia"/>
          <w:b/>
          <w:color w:val="0070C0"/>
          <w:sz w:val="24"/>
          <w:szCs w:val="24"/>
        </w:rPr>
        <w:t>か</w:t>
      </w:r>
      <w:r>
        <w:rPr>
          <w:rFonts w:ascii="ＭＳ ゴシック" w:eastAsia="ＭＳ ゴシック" w:hAnsi="ＭＳ ゴシック" w:hint="eastAsia"/>
          <w:b/>
          <w:color w:val="0070C0"/>
          <w:sz w:val="24"/>
          <w:szCs w:val="24"/>
        </w:rPr>
        <w:t>？</w:t>
      </w:r>
    </w:p>
    <w:bookmarkEnd w:id="33"/>
    <w:p w14:paraId="4174B9FB" w14:textId="254F5827" w:rsidR="00115941" w:rsidRPr="00683D68" w:rsidRDefault="00115941" w:rsidP="00115941">
      <w:pPr>
        <w:ind w:left="480" w:hangingChars="200" w:hanging="480"/>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Ａ</w:t>
      </w:r>
      <w:r>
        <w:rPr>
          <w:rFonts w:ascii="ＭＳ ゴシック" w:eastAsia="ＭＳ ゴシック" w:hAnsi="ＭＳ ゴシック" w:hint="eastAsia"/>
          <w:sz w:val="24"/>
          <w:szCs w:val="24"/>
        </w:rPr>
        <w:t>25</w:t>
      </w:r>
      <w:r w:rsidRPr="00683D68">
        <w:rPr>
          <w:rFonts w:ascii="ＭＳ ゴシック" w:eastAsia="ＭＳ ゴシック" w:hAnsi="ＭＳ ゴシック" w:hint="eastAsia"/>
          <w:sz w:val="24"/>
          <w:szCs w:val="24"/>
        </w:rPr>
        <w:t xml:space="preserve">　申告は行政区単位となりますので</w:t>
      </w:r>
      <w:r>
        <w:rPr>
          <w:rFonts w:ascii="ＭＳ ゴシック" w:eastAsia="ＭＳ ゴシック" w:hAnsi="ＭＳ ゴシック" w:hint="eastAsia"/>
          <w:sz w:val="24"/>
          <w:szCs w:val="24"/>
        </w:rPr>
        <w:t>、</w:t>
      </w:r>
      <w:r w:rsidRPr="00683D68">
        <w:rPr>
          <w:rFonts w:ascii="ＭＳ ゴシック" w:eastAsia="ＭＳ ゴシック" w:hAnsi="ＭＳ ゴシック" w:hint="eastAsia"/>
          <w:sz w:val="24"/>
          <w:szCs w:val="24"/>
        </w:rPr>
        <w:t>行政区ごとに申告してください</w:t>
      </w:r>
      <w:r>
        <w:rPr>
          <w:rFonts w:ascii="ＭＳ ゴシック" w:eastAsia="ＭＳ ゴシック" w:hAnsi="ＭＳ ゴシック" w:hint="eastAsia"/>
          <w:sz w:val="24"/>
          <w:szCs w:val="24"/>
        </w:rPr>
        <w:t>。</w:t>
      </w:r>
    </w:p>
    <w:p w14:paraId="360F9D44" w14:textId="77777777" w:rsidR="00115941" w:rsidRPr="00115941" w:rsidRDefault="00115941" w:rsidP="00115941">
      <w:pPr>
        <w:ind w:left="480" w:hangingChars="200" w:hanging="480"/>
        <w:rPr>
          <w:rFonts w:ascii="ＭＳ ゴシック" w:eastAsia="ＭＳ ゴシック" w:hAnsi="ＭＳ ゴシック"/>
          <w:sz w:val="24"/>
          <w:szCs w:val="24"/>
        </w:rPr>
      </w:pPr>
    </w:p>
    <w:p w14:paraId="10110456" w14:textId="20F61205" w:rsidR="00115941" w:rsidRPr="00262465" w:rsidRDefault="00115941" w:rsidP="006D207B">
      <w:pPr>
        <w:rPr>
          <w:rFonts w:ascii="ＭＳ ゴシック" w:eastAsia="ＭＳ ゴシック" w:hAnsi="ＭＳ ゴシック"/>
          <w:b/>
          <w:color w:val="0070C0"/>
          <w:sz w:val="24"/>
          <w:szCs w:val="24"/>
        </w:rPr>
      </w:pPr>
      <w:bookmarkStart w:id="34" w:name="Q26"/>
      <w:bookmarkEnd w:id="34"/>
      <w:r w:rsidRPr="00262465">
        <w:rPr>
          <w:rFonts w:ascii="ＭＳ ゴシック" w:eastAsia="ＭＳ ゴシック" w:hAnsi="ＭＳ ゴシック" w:hint="eastAsia"/>
          <w:b/>
          <w:color w:val="0070C0"/>
          <w:sz w:val="24"/>
          <w:szCs w:val="24"/>
        </w:rPr>
        <w:lastRenderedPageBreak/>
        <w:t>Ｑ</w:t>
      </w:r>
      <w:r>
        <w:rPr>
          <w:rFonts w:ascii="ＭＳ ゴシック" w:eastAsia="ＭＳ ゴシック" w:hAnsi="ＭＳ ゴシック" w:hint="eastAsia"/>
          <w:b/>
          <w:color w:val="0070C0"/>
          <w:sz w:val="24"/>
          <w:szCs w:val="24"/>
        </w:rPr>
        <w:t>26　申告は区役所・支所で受</w:t>
      </w:r>
      <w:r w:rsidR="0061115F">
        <w:rPr>
          <w:rFonts w:ascii="ＭＳ ゴシック" w:eastAsia="ＭＳ ゴシック" w:hAnsi="ＭＳ ゴシック" w:hint="eastAsia"/>
          <w:b/>
          <w:color w:val="0070C0"/>
          <w:sz w:val="24"/>
          <w:szCs w:val="24"/>
        </w:rPr>
        <w:t>け</w:t>
      </w:r>
      <w:r>
        <w:rPr>
          <w:rFonts w:ascii="ＭＳ ゴシック" w:eastAsia="ＭＳ ゴシック" w:hAnsi="ＭＳ ゴシック" w:hint="eastAsia"/>
          <w:b/>
          <w:color w:val="0070C0"/>
          <w:sz w:val="24"/>
          <w:szCs w:val="24"/>
        </w:rPr>
        <w:t>付</w:t>
      </w:r>
      <w:r w:rsidR="00B82F08">
        <w:rPr>
          <w:rFonts w:ascii="ＭＳ ゴシック" w:eastAsia="ＭＳ ゴシック" w:hAnsi="ＭＳ ゴシック" w:hint="eastAsia"/>
          <w:b/>
          <w:color w:val="0070C0"/>
          <w:sz w:val="24"/>
          <w:szCs w:val="24"/>
        </w:rPr>
        <w:t>け</w:t>
      </w:r>
      <w:r>
        <w:rPr>
          <w:rFonts w:ascii="ＭＳ ゴシック" w:eastAsia="ＭＳ ゴシック" w:hAnsi="ＭＳ ゴシック" w:hint="eastAsia"/>
          <w:b/>
          <w:color w:val="0070C0"/>
          <w:sz w:val="24"/>
          <w:szCs w:val="24"/>
        </w:rPr>
        <w:t>ていますか？</w:t>
      </w:r>
    </w:p>
    <w:p w14:paraId="59ED0D20" w14:textId="77777777" w:rsidR="00022440" w:rsidRDefault="00115941" w:rsidP="00022440">
      <w:pPr>
        <w:ind w:left="720" w:hangingChars="300" w:hanging="720"/>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Ａ</w:t>
      </w:r>
      <w:r>
        <w:rPr>
          <w:rFonts w:ascii="ＭＳ ゴシック" w:eastAsia="ＭＳ ゴシック" w:hAnsi="ＭＳ ゴシック" w:hint="eastAsia"/>
          <w:sz w:val="24"/>
          <w:szCs w:val="24"/>
        </w:rPr>
        <w:t xml:space="preserve">26　</w:t>
      </w:r>
      <w:r w:rsidR="00B82F08">
        <w:rPr>
          <w:rFonts w:ascii="ＭＳ ゴシック" w:eastAsia="ＭＳ ゴシック" w:hAnsi="ＭＳ ゴシック" w:hint="eastAsia"/>
          <w:sz w:val="24"/>
          <w:szCs w:val="24"/>
        </w:rPr>
        <w:t>申告の受付は</w:t>
      </w:r>
      <w:r w:rsidR="00092114">
        <w:rPr>
          <w:rFonts w:ascii="ＭＳ ゴシック" w:eastAsia="ＭＳ ゴシック" w:hAnsi="ＭＳ ゴシック" w:hint="eastAsia"/>
          <w:sz w:val="24"/>
          <w:szCs w:val="24"/>
        </w:rPr>
        <w:t>、</w:t>
      </w:r>
      <w:r w:rsidR="008B2E67">
        <w:rPr>
          <w:rFonts w:ascii="ＭＳ ゴシック" w:eastAsia="ＭＳ ゴシック" w:hAnsi="ＭＳ ゴシック" w:hint="eastAsia"/>
          <w:sz w:val="24"/>
          <w:szCs w:val="24"/>
        </w:rPr>
        <w:t>市税事務所法人諸税室（償却資産担当）</w:t>
      </w:r>
      <w:r w:rsidR="00B82F08">
        <w:rPr>
          <w:rFonts w:ascii="ＭＳ ゴシック" w:eastAsia="ＭＳ ゴシック" w:hAnsi="ＭＳ ゴシック" w:hint="eastAsia"/>
          <w:sz w:val="24"/>
          <w:szCs w:val="24"/>
        </w:rPr>
        <w:t>のみで行っております。区</w:t>
      </w:r>
    </w:p>
    <w:p w14:paraId="77E0076B" w14:textId="611E13DE" w:rsidR="00115941" w:rsidRPr="00683D68" w:rsidRDefault="00B82F08" w:rsidP="00022440">
      <w:pPr>
        <w:ind w:leftChars="200" w:left="66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役所・支所では受</w:t>
      </w:r>
      <w:r w:rsidR="0061115F">
        <w:rPr>
          <w:rFonts w:ascii="ＭＳ ゴシック" w:eastAsia="ＭＳ ゴシック" w:hAnsi="ＭＳ ゴシック" w:hint="eastAsia"/>
          <w:sz w:val="24"/>
          <w:szCs w:val="24"/>
        </w:rPr>
        <w:t>け</w:t>
      </w:r>
      <w:r>
        <w:rPr>
          <w:rFonts w:ascii="ＭＳ ゴシック" w:eastAsia="ＭＳ ゴシック" w:hAnsi="ＭＳ ゴシック" w:hint="eastAsia"/>
          <w:sz w:val="24"/>
          <w:szCs w:val="24"/>
        </w:rPr>
        <w:t>付けてお</w:t>
      </w:r>
      <w:r w:rsidR="00AB4310">
        <w:rPr>
          <w:rFonts w:ascii="ＭＳ ゴシック" w:eastAsia="ＭＳ ゴシック" w:hAnsi="ＭＳ ゴシック" w:hint="eastAsia"/>
          <w:sz w:val="24"/>
          <w:szCs w:val="24"/>
        </w:rPr>
        <w:t>りません。</w:t>
      </w:r>
    </w:p>
    <w:p w14:paraId="68898C34" w14:textId="77777777" w:rsidR="00115941" w:rsidRPr="00683D68" w:rsidRDefault="00115941" w:rsidP="00115941">
      <w:pPr>
        <w:ind w:left="480" w:hangingChars="200" w:hanging="480"/>
        <w:rPr>
          <w:rFonts w:ascii="ＭＳ ゴシック" w:eastAsia="ＭＳ ゴシック" w:hAnsi="ＭＳ ゴシック"/>
          <w:sz w:val="24"/>
          <w:szCs w:val="24"/>
        </w:rPr>
      </w:pPr>
    </w:p>
    <w:p w14:paraId="19A1E577" w14:textId="305E9DF0" w:rsidR="0012053E" w:rsidRPr="006D26D9" w:rsidRDefault="0012053E" w:rsidP="0012053E">
      <w:pPr>
        <w:rPr>
          <w:rStyle w:val="a6"/>
          <w:rFonts w:ascii="ＭＳ ゴシック" w:eastAsia="ＭＳ ゴシック" w:hAnsi="ＭＳ ゴシック"/>
          <w:b/>
          <w:bCs/>
          <w:color w:val="0070C0"/>
          <w:sz w:val="24"/>
          <w:szCs w:val="24"/>
          <w:u w:val="none"/>
        </w:rPr>
      </w:pPr>
      <w:bookmarkStart w:id="35" w:name="Q27"/>
      <w:bookmarkEnd w:id="35"/>
      <w:r w:rsidRPr="006D26D9">
        <w:rPr>
          <w:rFonts w:ascii="ＭＳ ゴシック" w:eastAsia="ＭＳ ゴシック" w:hAnsi="ＭＳ ゴシック" w:hint="eastAsia"/>
          <w:b/>
          <w:bCs/>
          <w:color w:val="0070C0"/>
          <w:sz w:val="24"/>
          <w:szCs w:val="24"/>
        </w:rPr>
        <w:t>Ｑ</w:t>
      </w:r>
      <w:r w:rsidR="00115941" w:rsidRPr="006D26D9">
        <w:rPr>
          <w:rFonts w:ascii="ＭＳ ゴシック" w:eastAsia="ＭＳ ゴシック" w:hAnsi="ＭＳ ゴシック" w:hint="eastAsia"/>
          <w:b/>
          <w:bCs/>
          <w:color w:val="0070C0"/>
          <w:sz w:val="24"/>
          <w:szCs w:val="24"/>
        </w:rPr>
        <w:t>27</w:t>
      </w:r>
      <w:r w:rsidRPr="006D26D9">
        <w:rPr>
          <w:rFonts w:ascii="ＭＳ ゴシック" w:eastAsia="ＭＳ ゴシック" w:hAnsi="ＭＳ ゴシック" w:hint="eastAsia"/>
          <w:b/>
          <w:bCs/>
          <w:color w:val="0070C0"/>
          <w:sz w:val="24"/>
          <w:szCs w:val="24"/>
        </w:rPr>
        <w:t xml:space="preserve">　申告漏れの資産があった場合、過去の年度分についても課税されますか？</w:t>
      </w:r>
    </w:p>
    <w:p w14:paraId="3D099A72" w14:textId="7C39E215" w:rsidR="001A27B1" w:rsidRDefault="0012053E" w:rsidP="00F63F9E">
      <w:pPr>
        <w:ind w:left="480" w:hangingChars="200" w:hanging="480"/>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Ａ</w:t>
      </w:r>
      <w:r w:rsidR="00115941">
        <w:rPr>
          <w:rFonts w:ascii="ＭＳ ゴシック" w:eastAsia="ＭＳ ゴシック" w:hAnsi="ＭＳ ゴシック" w:hint="eastAsia"/>
          <w:sz w:val="24"/>
          <w:szCs w:val="24"/>
        </w:rPr>
        <w:t>2</w:t>
      </w:r>
      <w:r w:rsidR="00754C45">
        <w:rPr>
          <w:rFonts w:ascii="ＭＳ ゴシック" w:eastAsia="ＭＳ ゴシック" w:hAnsi="ＭＳ ゴシック" w:hint="eastAsia"/>
          <w:sz w:val="24"/>
          <w:szCs w:val="24"/>
        </w:rPr>
        <w:t>7</w:t>
      </w:r>
      <w:r w:rsidRPr="00683D68">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申告</w:t>
      </w:r>
      <w:r w:rsidR="00A8207F">
        <w:rPr>
          <w:rFonts w:ascii="ＭＳ ゴシック" w:eastAsia="ＭＳ ゴシック" w:hAnsi="ＭＳ ゴシック" w:hint="eastAsia"/>
          <w:sz w:val="24"/>
          <w:szCs w:val="24"/>
        </w:rPr>
        <w:t>漏れ等が判明した場合は、その資産が課税対象となる年度まで遡及して税額を修正することになります</w:t>
      </w:r>
      <w:r w:rsidR="001A27B1">
        <w:rPr>
          <w:rFonts w:ascii="ＭＳ ゴシック" w:eastAsia="ＭＳ ゴシック" w:hAnsi="ＭＳ ゴシック" w:hint="eastAsia"/>
          <w:sz w:val="24"/>
          <w:szCs w:val="24"/>
        </w:rPr>
        <w:t>（最大過去４年度分）</w:t>
      </w:r>
      <w:r w:rsidR="0061115F">
        <w:rPr>
          <w:rFonts w:ascii="ＭＳ ゴシック" w:eastAsia="ＭＳ ゴシック" w:hAnsi="ＭＳ ゴシック" w:hint="eastAsia"/>
          <w:sz w:val="24"/>
          <w:szCs w:val="24"/>
        </w:rPr>
        <w:t>。</w:t>
      </w:r>
    </w:p>
    <w:p w14:paraId="41C110C0" w14:textId="445275B4" w:rsidR="00A42880" w:rsidRDefault="001A27B1" w:rsidP="001A27B1">
      <w:pPr>
        <w:ind w:leftChars="200" w:left="420"/>
        <w:rPr>
          <w:rFonts w:ascii="ＭＳ ゴシック" w:eastAsia="ＭＳ ゴシック" w:hAnsi="ＭＳ ゴシック"/>
          <w:sz w:val="24"/>
          <w:szCs w:val="24"/>
        </w:rPr>
      </w:pPr>
      <w:r>
        <w:rPr>
          <w:rFonts w:ascii="ＭＳ ゴシック" w:eastAsia="ＭＳ ゴシック" w:hAnsi="ＭＳ ゴシック" w:hint="eastAsia"/>
          <w:sz w:val="24"/>
          <w:szCs w:val="24"/>
        </w:rPr>
        <w:t>【参考】</w:t>
      </w:r>
      <w:r w:rsidR="00A8207F">
        <w:rPr>
          <w:rFonts w:ascii="ＭＳ ゴシック" w:eastAsia="ＭＳ ゴシック" w:hAnsi="ＭＳ ゴシック" w:hint="eastAsia"/>
          <w:sz w:val="24"/>
          <w:szCs w:val="24"/>
        </w:rPr>
        <w:t>地方税法第１７条の５第５項の規定</w:t>
      </w:r>
      <w:r>
        <w:rPr>
          <w:rFonts w:ascii="ＭＳ ゴシック" w:eastAsia="ＭＳ ゴシック" w:hAnsi="ＭＳ ゴシック" w:hint="eastAsia"/>
          <w:sz w:val="24"/>
          <w:szCs w:val="24"/>
        </w:rPr>
        <w:t xml:space="preserve">　</w:t>
      </w:r>
      <w:r w:rsidR="00A8207F">
        <w:rPr>
          <w:rFonts w:ascii="ＭＳ ゴシック" w:eastAsia="ＭＳ ゴシック" w:hAnsi="ＭＳ ゴシック" w:hint="eastAsia"/>
          <w:sz w:val="24"/>
          <w:szCs w:val="24"/>
        </w:rPr>
        <w:t>最長５年を限度</w:t>
      </w:r>
    </w:p>
    <w:p w14:paraId="23DE1394" w14:textId="3D311642" w:rsidR="0012053E" w:rsidRDefault="00F63F9E" w:rsidP="00A42880">
      <w:pPr>
        <w:ind w:leftChars="200" w:left="42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申告漏れ資産については、申告書の</w:t>
      </w:r>
      <w:r w:rsidR="00DE081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備考</w:t>
      </w:r>
      <w:r w:rsidR="00DE081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欄及び種類別明細書の</w:t>
      </w:r>
      <w:r w:rsidR="00A4288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摘要</w:t>
      </w:r>
      <w:r w:rsidR="00A4288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欄に、「申告漏れ」と明記</w:t>
      </w:r>
      <w:r w:rsidR="00A42880">
        <w:rPr>
          <w:rFonts w:ascii="ＭＳ ゴシック" w:eastAsia="ＭＳ ゴシック" w:hAnsi="ＭＳ ゴシック" w:hint="eastAsia"/>
          <w:sz w:val="24"/>
          <w:szCs w:val="24"/>
        </w:rPr>
        <w:t>して</w:t>
      </w:r>
      <w:r>
        <w:rPr>
          <w:rFonts w:ascii="ＭＳ ゴシック" w:eastAsia="ＭＳ ゴシック" w:hAnsi="ＭＳ ゴシック" w:hint="eastAsia"/>
          <w:sz w:val="24"/>
          <w:szCs w:val="24"/>
        </w:rPr>
        <w:t>ください。年度当初の申告において、申告漏れの記載があった資産については、夏</w:t>
      </w:r>
      <w:r w:rsidR="00D26FF7">
        <w:rPr>
          <w:rFonts w:ascii="ＭＳ ゴシック" w:eastAsia="ＭＳ ゴシック" w:hAnsi="ＭＳ ゴシック" w:hint="eastAsia"/>
          <w:sz w:val="24"/>
          <w:szCs w:val="24"/>
        </w:rPr>
        <w:t>頃</w:t>
      </w:r>
      <w:r>
        <w:rPr>
          <w:rFonts w:ascii="ＭＳ ゴシック" w:eastAsia="ＭＳ ゴシック" w:hAnsi="ＭＳ ゴシック" w:hint="eastAsia"/>
          <w:sz w:val="24"/>
          <w:szCs w:val="24"/>
        </w:rPr>
        <w:t>に</w:t>
      </w:r>
      <w:r w:rsidR="00346FB8">
        <w:rPr>
          <w:rFonts w:ascii="ＭＳ ゴシック" w:eastAsia="ＭＳ ゴシック" w:hAnsi="ＭＳ ゴシック" w:hint="eastAsia"/>
          <w:sz w:val="24"/>
          <w:szCs w:val="24"/>
        </w:rPr>
        <w:t>遡及したうえで</w:t>
      </w:r>
      <w:r>
        <w:rPr>
          <w:rFonts w:ascii="ＭＳ ゴシック" w:eastAsia="ＭＳ ゴシック" w:hAnsi="ＭＳ ゴシック" w:hint="eastAsia"/>
          <w:sz w:val="24"/>
          <w:szCs w:val="24"/>
        </w:rPr>
        <w:t>税額変更通知書をお送りします。</w:t>
      </w:r>
    </w:p>
    <w:p w14:paraId="7584481A" w14:textId="77777777" w:rsidR="0012053E" w:rsidRPr="00346FB8" w:rsidRDefault="0012053E" w:rsidP="00265576">
      <w:pPr>
        <w:ind w:left="480" w:hangingChars="200" w:hanging="480"/>
        <w:rPr>
          <w:rFonts w:ascii="ＭＳ ゴシック" w:eastAsia="ＭＳ ゴシック" w:hAnsi="ＭＳ ゴシック"/>
          <w:sz w:val="24"/>
          <w:szCs w:val="24"/>
        </w:rPr>
      </w:pPr>
    </w:p>
    <w:p w14:paraId="5BD2E376" w14:textId="55F9DF9C" w:rsidR="00265576" w:rsidRPr="00C048B5" w:rsidRDefault="00265576" w:rsidP="00265576">
      <w:pPr>
        <w:ind w:left="482" w:hangingChars="200" w:hanging="482"/>
        <w:rPr>
          <w:rFonts w:ascii="ＭＳ ゴシック" w:eastAsia="ＭＳ ゴシック" w:hAnsi="ＭＳ ゴシック"/>
          <w:b/>
          <w:color w:val="0070C0"/>
          <w:sz w:val="24"/>
          <w:szCs w:val="24"/>
        </w:rPr>
      </w:pPr>
      <w:bookmarkStart w:id="36" w:name="Q28"/>
      <w:bookmarkStart w:id="37" w:name="_Hlk528248816"/>
      <w:bookmarkEnd w:id="36"/>
      <w:r w:rsidRPr="00C048B5">
        <w:rPr>
          <w:rFonts w:ascii="ＭＳ ゴシック" w:eastAsia="ＭＳ ゴシック" w:hAnsi="ＭＳ ゴシック" w:hint="eastAsia"/>
          <w:b/>
          <w:color w:val="0070C0"/>
          <w:sz w:val="24"/>
          <w:szCs w:val="24"/>
        </w:rPr>
        <w:t>Ｑ</w:t>
      </w:r>
      <w:r w:rsidR="00115941">
        <w:rPr>
          <w:rFonts w:ascii="ＭＳ ゴシック" w:eastAsia="ＭＳ ゴシック" w:hAnsi="ＭＳ ゴシック" w:hint="eastAsia"/>
          <w:b/>
          <w:color w:val="0070C0"/>
          <w:sz w:val="24"/>
          <w:szCs w:val="24"/>
        </w:rPr>
        <w:t>28</w:t>
      </w:r>
      <w:r w:rsidR="00981513">
        <w:rPr>
          <w:rFonts w:ascii="ＭＳ ゴシック" w:eastAsia="ＭＳ ゴシック" w:hAnsi="ＭＳ ゴシック" w:hint="eastAsia"/>
          <w:b/>
          <w:color w:val="0070C0"/>
          <w:sz w:val="24"/>
          <w:szCs w:val="24"/>
        </w:rPr>
        <w:t xml:space="preserve">　申告しなかった場合</w:t>
      </w:r>
      <w:r w:rsidR="00005C86">
        <w:rPr>
          <w:rFonts w:ascii="ＭＳ ゴシック" w:eastAsia="ＭＳ ゴシック" w:hAnsi="ＭＳ ゴシック" w:hint="eastAsia"/>
          <w:b/>
          <w:color w:val="0070C0"/>
          <w:sz w:val="24"/>
          <w:szCs w:val="24"/>
        </w:rPr>
        <w:t>や、虚偽の申告をした場合</w:t>
      </w:r>
      <w:r w:rsidR="00981513">
        <w:rPr>
          <w:rFonts w:ascii="ＭＳ ゴシック" w:eastAsia="ＭＳ ゴシック" w:hAnsi="ＭＳ ゴシック" w:hint="eastAsia"/>
          <w:b/>
          <w:color w:val="0070C0"/>
          <w:sz w:val="24"/>
          <w:szCs w:val="24"/>
        </w:rPr>
        <w:t>はどうなりますか？</w:t>
      </w:r>
    </w:p>
    <w:bookmarkEnd w:id="37"/>
    <w:p w14:paraId="2B5D4890" w14:textId="1E4A54B4" w:rsidR="00E96E5C" w:rsidRDefault="00265576" w:rsidP="00265576">
      <w:pPr>
        <w:ind w:left="480" w:hangingChars="200" w:hanging="480"/>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Ａ</w:t>
      </w:r>
      <w:r w:rsidR="00115941">
        <w:rPr>
          <w:rFonts w:ascii="ＭＳ ゴシック" w:eastAsia="ＭＳ ゴシック" w:hAnsi="ＭＳ ゴシック" w:hint="eastAsia"/>
          <w:sz w:val="24"/>
          <w:szCs w:val="24"/>
        </w:rPr>
        <w:t>28</w:t>
      </w:r>
      <w:r w:rsidRPr="00683D68">
        <w:rPr>
          <w:rFonts w:ascii="ＭＳ ゴシック" w:eastAsia="ＭＳ ゴシック" w:hAnsi="ＭＳ ゴシック" w:hint="eastAsia"/>
          <w:sz w:val="24"/>
          <w:szCs w:val="24"/>
        </w:rPr>
        <w:t xml:space="preserve">　</w:t>
      </w:r>
      <w:r w:rsidR="009728FD">
        <w:rPr>
          <w:rFonts w:ascii="ＭＳ ゴシック" w:eastAsia="ＭＳ ゴシック" w:hAnsi="ＭＳ ゴシック" w:hint="eastAsia"/>
          <w:sz w:val="24"/>
          <w:szCs w:val="24"/>
        </w:rPr>
        <w:t>償却資産については、土地や家屋のような登記制度がなく、課税客体等の把握のために、償却資産の所有者に対しては申告義務が課せられています。</w:t>
      </w:r>
    </w:p>
    <w:p w14:paraId="410A132F" w14:textId="08C4BB04" w:rsidR="003A2797" w:rsidRDefault="009728FD" w:rsidP="00E96E5C">
      <w:pPr>
        <w:ind w:leftChars="200" w:left="42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地方税法第</w:t>
      </w:r>
      <w:r w:rsidR="0064473C">
        <w:rPr>
          <w:rFonts w:ascii="ＭＳ ゴシック" w:eastAsia="ＭＳ ゴシック" w:hAnsi="ＭＳ ゴシック" w:hint="eastAsia"/>
          <w:sz w:val="24"/>
          <w:szCs w:val="24"/>
        </w:rPr>
        <w:t>３８３</w:t>
      </w:r>
      <w:r>
        <w:rPr>
          <w:rFonts w:ascii="ＭＳ ゴシック" w:eastAsia="ＭＳ ゴシック" w:hAnsi="ＭＳ ゴシック" w:hint="eastAsia"/>
          <w:sz w:val="24"/>
          <w:szCs w:val="24"/>
        </w:rPr>
        <w:t>条では、固定資産税の状況を</w:t>
      </w:r>
      <w:r w:rsidR="0064473C">
        <w:rPr>
          <w:rFonts w:ascii="ＭＳ ゴシック" w:eastAsia="ＭＳ ゴシック" w:hAnsi="ＭＳ ゴシック" w:hint="eastAsia"/>
          <w:sz w:val="24"/>
          <w:szCs w:val="24"/>
        </w:rPr>
        <w:t>１</w:t>
      </w:r>
      <w:r>
        <w:rPr>
          <w:rFonts w:ascii="ＭＳ ゴシック" w:eastAsia="ＭＳ ゴシック" w:hAnsi="ＭＳ ゴシック" w:hint="eastAsia"/>
          <w:sz w:val="24"/>
          <w:szCs w:val="24"/>
        </w:rPr>
        <w:t>月</w:t>
      </w:r>
      <w:r w:rsidR="0064473C">
        <w:rPr>
          <w:rFonts w:ascii="ＭＳ ゴシック" w:eastAsia="ＭＳ ゴシック" w:hAnsi="ＭＳ ゴシック" w:hint="eastAsia"/>
          <w:sz w:val="24"/>
          <w:szCs w:val="24"/>
        </w:rPr>
        <w:t>３１</w:t>
      </w:r>
      <w:r>
        <w:rPr>
          <w:rFonts w:ascii="ＭＳ ゴシック" w:eastAsia="ＭＳ ゴシック" w:hAnsi="ＭＳ ゴシック" w:hint="eastAsia"/>
          <w:sz w:val="24"/>
          <w:szCs w:val="24"/>
        </w:rPr>
        <w:t>日までに当該資産の所在市町村長に申告することが規定されており、</w:t>
      </w:r>
      <w:r w:rsidR="00005C86">
        <w:rPr>
          <w:rFonts w:ascii="ＭＳ ゴシック" w:eastAsia="ＭＳ ゴシック" w:hAnsi="ＭＳ ゴシック" w:hint="eastAsia"/>
          <w:sz w:val="24"/>
          <w:szCs w:val="24"/>
        </w:rPr>
        <w:t>資産をお持ちの方で正当な理由がなく申告されない場合は、</w:t>
      </w:r>
      <w:r w:rsidR="00265576" w:rsidRPr="00683D68">
        <w:rPr>
          <w:rFonts w:ascii="ＭＳ ゴシック" w:eastAsia="ＭＳ ゴシック" w:hAnsi="ＭＳ ゴシック" w:hint="eastAsia"/>
          <w:sz w:val="24"/>
          <w:szCs w:val="24"/>
        </w:rPr>
        <w:t>地方税法第</w:t>
      </w:r>
      <w:r w:rsidR="0064473C">
        <w:rPr>
          <w:rFonts w:ascii="ＭＳ ゴシック" w:eastAsia="ＭＳ ゴシック" w:hAnsi="ＭＳ ゴシック" w:hint="eastAsia"/>
          <w:sz w:val="24"/>
          <w:szCs w:val="24"/>
        </w:rPr>
        <w:t>３８６</w:t>
      </w:r>
      <w:r w:rsidR="00265576" w:rsidRPr="00683D68">
        <w:rPr>
          <w:rFonts w:ascii="ＭＳ ゴシック" w:eastAsia="ＭＳ ゴシック" w:hAnsi="ＭＳ ゴシック" w:hint="eastAsia"/>
          <w:sz w:val="24"/>
          <w:szCs w:val="24"/>
        </w:rPr>
        <w:t>条及び京都市市税条例第</w:t>
      </w:r>
      <w:r w:rsidR="0064473C">
        <w:rPr>
          <w:rFonts w:ascii="ＭＳ ゴシック" w:eastAsia="ＭＳ ゴシック" w:hAnsi="ＭＳ ゴシック" w:hint="eastAsia"/>
          <w:sz w:val="24"/>
          <w:szCs w:val="24"/>
        </w:rPr>
        <w:t>６０</w:t>
      </w:r>
      <w:r w:rsidR="00265576" w:rsidRPr="00683D68">
        <w:rPr>
          <w:rFonts w:ascii="ＭＳ ゴシック" w:eastAsia="ＭＳ ゴシック" w:hAnsi="ＭＳ ゴシック" w:hint="eastAsia"/>
          <w:sz w:val="24"/>
          <w:szCs w:val="24"/>
        </w:rPr>
        <w:t>条の規定により</w:t>
      </w:r>
      <w:r w:rsidR="008E7881">
        <w:rPr>
          <w:rFonts w:ascii="ＭＳ ゴシック" w:eastAsia="ＭＳ ゴシック" w:hAnsi="ＭＳ ゴシック" w:hint="eastAsia"/>
          <w:sz w:val="24"/>
          <w:szCs w:val="24"/>
        </w:rPr>
        <w:t>、</w:t>
      </w:r>
      <w:r w:rsidR="00265576" w:rsidRPr="00683D68">
        <w:rPr>
          <w:rFonts w:ascii="ＭＳ ゴシック" w:eastAsia="ＭＳ ゴシック" w:hAnsi="ＭＳ ゴシック" w:hint="eastAsia"/>
          <w:sz w:val="24"/>
          <w:szCs w:val="24"/>
        </w:rPr>
        <w:t>過料</w:t>
      </w:r>
      <w:r w:rsidR="00841227">
        <w:rPr>
          <w:rFonts w:ascii="ＭＳ ゴシック" w:eastAsia="ＭＳ ゴシック" w:hAnsi="ＭＳ ゴシック" w:hint="eastAsia"/>
          <w:sz w:val="24"/>
          <w:szCs w:val="24"/>
        </w:rPr>
        <w:t>が</w:t>
      </w:r>
      <w:r w:rsidR="00265576" w:rsidRPr="00683D68">
        <w:rPr>
          <w:rFonts w:ascii="ＭＳ ゴシック" w:eastAsia="ＭＳ ゴシック" w:hAnsi="ＭＳ ゴシック" w:hint="eastAsia"/>
          <w:sz w:val="24"/>
          <w:szCs w:val="24"/>
        </w:rPr>
        <w:t>科</w:t>
      </w:r>
      <w:r w:rsidR="00841227">
        <w:rPr>
          <w:rFonts w:ascii="ＭＳ ゴシック" w:eastAsia="ＭＳ ゴシック" w:hAnsi="ＭＳ ゴシック" w:hint="eastAsia"/>
          <w:sz w:val="24"/>
          <w:szCs w:val="24"/>
        </w:rPr>
        <w:t>さ</w:t>
      </w:r>
      <w:r w:rsidR="00265576" w:rsidRPr="00683D68">
        <w:rPr>
          <w:rFonts w:ascii="ＭＳ ゴシック" w:eastAsia="ＭＳ ゴシック" w:hAnsi="ＭＳ ゴシック" w:hint="eastAsia"/>
          <w:sz w:val="24"/>
          <w:szCs w:val="24"/>
        </w:rPr>
        <w:t>れる</w:t>
      </w:r>
      <w:r w:rsidR="00CC4093">
        <w:rPr>
          <w:rFonts w:ascii="ＭＳ ゴシック" w:eastAsia="ＭＳ ゴシック" w:hAnsi="ＭＳ ゴシック" w:hint="eastAsia"/>
          <w:sz w:val="24"/>
          <w:szCs w:val="24"/>
        </w:rPr>
        <w:t>ことが</w:t>
      </w:r>
      <w:r w:rsidR="00265576" w:rsidRPr="00683D68">
        <w:rPr>
          <w:rFonts w:ascii="ＭＳ ゴシック" w:eastAsia="ＭＳ ゴシック" w:hAnsi="ＭＳ ゴシック" w:hint="eastAsia"/>
          <w:sz w:val="24"/>
          <w:szCs w:val="24"/>
        </w:rPr>
        <w:t>あ</w:t>
      </w:r>
      <w:r w:rsidR="00CC4093">
        <w:rPr>
          <w:rFonts w:ascii="ＭＳ ゴシック" w:eastAsia="ＭＳ ゴシック" w:hAnsi="ＭＳ ゴシック" w:hint="eastAsia"/>
          <w:sz w:val="24"/>
          <w:szCs w:val="24"/>
        </w:rPr>
        <w:t>るほか、地方税法第</w:t>
      </w:r>
      <w:r w:rsidR="0064473C">
        <w:rPr>
          <w:rFonts w:ascii="ＭＳ ゴシック" w:eastAsia="ＭＳ ゴシック" w:hAnsi="ＭＳ ゴシック" w:hint="eastAsia"/>
          <w:sz w:val="24"/>
          <w:szCs w:val="24"/>
        </w:rPr>
        <w:t>３６８</w:t>
      </w:r>
      <w:r w:rsidR="00CC4093">
        <w:rPr>
          <w:rFonts w:ascii="ＭＳ ゴシック" w:eastAsia="ＭＳ ゴシック" w:hAnsi="ＭＳ ゴシック" w:hint="eastAsia"/>
          <w:sz w:val="24"/>
          <w:szCs w:val="24"/>
        </w:rPr>
        <w:t>条の規定により、不足額に加えて延滞金を徴収される場合があります。</w:t>
      </w:r>
    </w:p>
    <w:p w14:paraId="7E88FCC6" w14:textId="10E3A7D4" w:rsidR="00CC4093" w:rsidRDefault="00CC4093" w:rsidP="00E96E5C">
      <w:pPr>
        <w:ind w:leftChars="200" w:left="42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また、虚偽の申告をされた場合は、地方税法第</w:t>
      </w:r>
      <w:r w:rsidR="0064473C">
        <w:rPr>
          <w:rFonts w:ascii="ＭＳ ゴシック" w:eastAsia="ＭＳ ゴシック" w:hAnsi="ＭＳ ゴシック" w:hint="eastAsia"/>
          <w:sz w:val="24"/>
          <w:szCs w:val="24"/>
        </w:rPr>
        <w:t>３８５</w:t>
      </w:r>
      <w:r>
        <w:rPr>
          <w:rFonts w:ascii="ＭＳ ゴシック" w:eastAsia="ＭＳ ゴシック" w:hAnsi="ＭＳ ゴシック" w:hint="eastAsia"/>
          <w:sz w:val="24"/>
          <w:szCs w:val="24"/>
        </w:rPr>
        <w:t>条の規定により、罰金等</w:t>
      </w:r>
      <w:r w:rsidR="002F3268">
        <w:rPr>
          <w:rFonts w:ascii="ＭＳ ゴシック" w:eastAsia="ＭＳ ゴシック" w:hAnsi="ＭＳ ゴシック" w:hint="eastAsia"/>
          <w:sz w:val="24"/>
          <w:szCs w:val="24"/>
        </w:rPr>
        <w:t>が</w:t>
      </w:r>
      <w:r>
        <w:rPr>
          <w:rFonts w:ascii="ＭＳ ゴシック" w:eastAsia="ＭＳ ゴシック" w:hAnsi="ＭＳ ゴシック" w:hint="eastAsia"/>
          <w:sz w:val="24"/>
          <w:szCs w:val="24"/>
        </w:rPr>
        <w:t>科</w:t>
      </w:r>
      <w:r w:rsidR="004E6B1F">
        <w:rPr>
          <w:rFonts w:ascii="ＭＳ ゴシック" w:eastAsia="ＭＳ ゴシック" w:hAnsi="ＭＳ ゴシック" w:hint="eastAsia"/>
          <w:sz w:val="24"/>
          <w:szCs w:val="24"/>
        </w:rPr>
        <w:t>さ</w:t>
      </w:r>
      <w:r>
        <w:rPr>
          <w:rFonts w:ascii="ＭＳ ゴシック" w:eastAsia="ＭＳ ゴシック" w:hAnsi="ＭＳ ゴシック" w:hint="eastAsia"/>
          <w:sz w:val="24"/>
          <w:szCs w:val="24"/>
        </w:rPr>
        <w:t>れることがあります。</w:t>
      </w:r>
    </w:p>
    <w:p w14:paraId="3A8ECA44" w14:textId="77777777" w:rsidR="003A2797" w:rsidRPr="009B3003" w:rsidRDefault="003A2797" w:rsidP="00265576">
      <w:pPr>
        <w:ind w:left="480" w:hangingChars="200" w:hanging="480"/>
        <w:rPr>
          <w:rFonts w:ascii="ＭＳ ゴシック" w:eastAsia="ＭＳ ゴシック" w:hAnsi="ＭＳ ゴシック"/>
          <w:sz w:val="24"/>
          <w:szCs w:val="24"/>
        </w:rPr>
      </w:pPr>
    </w:p>
    <w:p w14:paraId="1AC9627C" w14:textId="74BA4351" w:rsidR="00265576" w:rsidRPr="006D26D9" w:rsidRDefault="00265576" w:rsidP="006D26D9">
      <w:pPr>
        <w:rPr>
          <w:rFonts w:ascii="ＭＳ ゴシック" w:eastAsia="ＭＳ ゴシック" w:hAnsi="ＭＳ ゴシック"/>
          <w:sz w:val="24"/>
          <w:szCs w:val="24"/>
        </w:rPr>
      </w:pPr>
      <w:bookmarkStart w:id="38" w:name="Q29"/>
      <w:bookmarkEnd w:id="38"/>
      <w:r w:rsidRPr="00C048B5">
        <w:rPr>
          <w:rFonts w:ascii="ＭＳ ゴシック" w:eastAsia="ＭＳ ゴシック" w:hAnsi="ＭＳ ゴシック" w:hint="eastAsia"/>
          <w:b/>
          <w:color w:val="0070C0"/>
          <w:sz w:val="24"/>
          <w:szCs w:val="24"/>
        </w:rPr>
        <w:t>Ｑ2</w:t>
      </w:r>
      <w:r w:rsidR="005803CD">
        <w:rPr>
          <w:rFonts w:ascii="ＭＳ ゴシック" w:eastAsia="ＭＳ ゴシック" w:hAnsi="ＭＳ ゴシック"/>
          <w:b/>
          <w:color w:val="0070C0"/>
          <w:sz w:val="24"/>
          <w:szCs w:val="24"/>
        </w:rPr>
        <w:t>9</w:t>
      </w:r>
      <w:r w:rsidR="00981513">
        <w:rPr>
          <w:rFonts w:ascii="ＭＳ ゴシック" w:eastAsia="ＭＳ ゴシック" w:hAnsi="ＭＳ ゴシック" w:hint="eastAsia"/>
          <w:b/>
          <w:color w:val="0070C0"/>
          <w:sz w:val="24"/>
          <w:szCs w:val="24"/>
        </w:rPr>
        <w:t xml:space="preserve">　納税通知書はいつ頃送られてきますか？</w:t>
      </w:r>
    </w:p>
    <w:p w14:paraId="3AD3E1B3" w14:textId="57B2D2D4" w:rsidR="00265576" w:rsidRPr="00683D68" w:rsidRDefault="00265576" w:rsidP="0064473C">
      <w:pPr>
        <w:ind w:left="480" w:hangingChars="200" w:hanging="480"/>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Ａ</w:t>
      </w:r>
      <w:r w:rsidR="009B3003">
        <w:rPr>
          <w:rFonts w:ascii="ＭＳ ゴシック" w:eastAsia="ＭＳ ゴシック" w:hAnsi="ＭＳ ゴシック" w:hint="eastAsia"/>
          <w:sz w:val="24"/>
          <w:szCs w:val="24"/>
        </w:rPr>
        <w:t>2</w:t>
      </w:r>
      <w:r w:rsidR="005803CD">
        <w:rPr>
          <w:rFonts w:ascii="ＭＳ ゴシック" w:eastAsia="ＭＳ ゴシック" w:hAnsi="ＭＳ ゴシック"/>
          <w:sz w:val="24"/>
          <w:szCs w:val="24"/>
        </w:rPr>
        <w:t>9</w:t>
      </w:r>
      <w:r w:rsidRPr="00683D68">
        <w:rPr>
          <w:rFonts w:ascii="ＭＳ ゴシック" w:eastAsia="ＭＳ ゴシック" w:hAnsi="ＭＳ ゴシック" w:hint="eastAsia"/>
          <w:sz w:val="24"/>
          <w:szCs w:val="24"/>
        </w:rPr>
        <w:t xml:space="preserve">　申告書を期限（</w:t>
      </w:r>
      <w:r w:rsidR="001314E7">
        <w:rPr>
          <w:rFonts w:ascii="ＭＳ ゴシック" w:eastAsia="ＭＳ ゴシック" w:hAnsi="ＭＳ ゴシック" w:hint="eastAsia"/>
          <w:sz w:val="24"/>
          <w:szCs w:val="24"/>
        </w:rPr>
        <w:t>毎年</w:t>
      </w:r>
      <w:r w:rsidR="0064473C">
        <w:rPr>
          <w:rFonts w:ascii="ＭＳ ゴシック" w:eastAsia="ＭＳ ゴシック" w:hAnsi="ＭＳ ゴシック" w:hint="eastAsia"/>
          <w:sz w:val="24"/>
          <w:szCs w:val="24"/>
        </w:rPr>
        <w:t>１</w:t>
      </w:r>
      <w:r w:rsidRPr="00683D68">
        <w:rPr>
          <w:rFonts w:ascii="ＭＳ ゴシック" w:eastAsia="ＭＳ ゴシック" w:hAnsi="ＭＳ ゴシック" w:hint="eastAsia"/>
          <w:sz w:val="24"/>
          <w:szCs w:val="24"/>
        </w:rPr>
        <w:t>月</w:t>
      </w:r>
      <w:r w:rsidR="0064473C">
        <w:rPr>
          <w:rFonts w:ascii="ＭＳ ゴシック" w:eastAsia="ＭＳ ゴシック" w:hAnsi="ＭＳ ゴシック" w:hint="eastAsia"/>
          <w:sz w:val="24"/>
          <w:szCs w:val="24"/>
        </w:rPr>
        <w:t>３１</w:t>
      </w:r>
      <w:r w:rsidRPr="00683D68">
        <w:rPr>
          <w:rFonts w:ascii="ＭＳ ゴシック" w:eastAsia="ＭＳ ゴシック" w:hAnsi="ＭＳ ゴシック" w:hint="eastAsia"/>
          <w:sz w:val="24"/>
          <w:szCs w:val="24"/>
        </w:rPr>
        <w:t>日</w:t>
      </w:r>
      <w:r w:rsidR="004E3469">
        <w:rPr>
          <w:rFonts w:ascii="ＭＳ ゴシック" w:eastAsia="ＭＳ ゴシック" w:hAnsi="ＭＳ ゴシック" w:hint="eastAsia"/>
          <w:sz w:val="24"/>
          <w:szCs w:val="24"/>
        </w:rPr>
        <w:t>。</w:t>
      </w:r>
      <w:r w:rsidR="001314E7">
        <w:rPr>
          <w:rFonts w:ascii="ＭＳ ゴシック" w:eastAsia="ＭＳ ゴシック" w:hAnsi="ＭＳ ゴシック" w:hint="eastAsia"/>
          <w:sz w:val="24"/>
          <w:szCs w:val="24"/>
        </w:rPr>
        <w:t xml:space="preserve"> ただし、</w:t>
      </w:r>
      <w:r w:rsidR="0064473C">
        <w:rPr>
          <w:rFonts w:ascii="ＭＳ ゴシック" w:eastAsia="ＭＳ ゴシック" w:hAnsi="ＭＳ ゴシック" w:hint="eastAsia"/>
          <w:sz w:val="24"/>
          <w:szCs w:val="24"/>
        </w:rPr>
        <w:t>１</w:t>
      </w:r>
      <w:r w:rsidR="001314E7">
        <w:rPr>
          <w:rFonts w:ascii="ＭＳ ゴシック" w:eastAsia="ＭＳ ゴシック" w:hAnsi="ＭＳ ゴシック" w:hint="eastAsia"/>
          <w:sz w:val="24"/>
          <w:szCs w:val="24"/>
        </w:rPr>
        <w:t>月末が</w:t>
      </w:r>
      <w:r w:rsidR="001358CF">
        <w:rPr>
          <w:rFonts w:ascii="ＭＳ ゴシック" w:eastAsia="ＭＳ ゴシック" w:hAnsi="ＭＳ ゴシック" w:hint="eastAsia"/>
          <w:sz w:val="24"/>
          <w:szCs w:val="24"/>
        </w:rPr>
        <w:t>土曜日、日曜日、祝日等の場合は、その翌日が期限</w:t>
      </w:r>
      <w:r w:rsidRPr="00683D68">
        <w:rPr>
          <w:rFonts w:ascii="ＭＳ ゴシック" w:eastAsia="ＭＳ ゴシック" w:hAnsi="ＭＳ ゴシック" w:hint="eastAsia"/>
          <w:sz w:val="24"/>
          <w:szCs w:val="24"/>
        </w:rPr>
        <w:t>）までに提出いただき</w:t>
      </w:r>
      <w:r w:rsidR="008E7881">
        <w:rPr>
          <w:rFonts w:ascii="ＭＳ ゴシック" w:eastAsia="ＭＳ ゴシック" w:hAnsi="ＭＳ ゴシック" w:hint="eastAsia"/>
          <w:sz w:val="24"/>
          <w:szCs w:val="24"/>
        </w:rPr>
        <w:t>、</w:t>
      </w:r>
      <w:r w:rsidRPr="00683D68">
        <w:rPr>
          <w:rFonts w:ascii="ＭＳ ゴシック" w:eastAsia="ＭＳ ゴシック" w:hAnsi="ＭＳ ゴシック" w:hint="eastAsia"/>
          <w:sz w:val="24"/>
          <w:szCs w:val="24"/>
        </w:rPr>
        <w:t>申告内容に不備等がなければ</w:t>
      </w:r>
      <w:r w:rsidR="008E7881">
        <w:rPr>
          <w:rFonts w:ascii="ＭＳ ゴシック" w:eastAsia="ＭＳ ゴシック" w:hAnsi="ＭＳ ゴシック" w:hint="eastAsia"/>
          <w:sz w:val="24"/>
          <w:szCs w:val="24"/>
        </w:rPr>
        <w:t>、</w:t>
      </w:r>
      <w:r w:rsidR="0064473C">
        <w:rPr>
          <w:rFonts w:ascii="ＭＳ ゴシック" w:eastAsia="ＭＳ ゴシック" w:hAnsi="ＭＳ ゴシック" w:hint="eastAsia"/>
          <w:sz w:val="24"/>
          <w:szCs w:val="24"/>
        </w:rPr>
        <w:t>４</w:t>
      </w:r>
      <w:r w:rsidRPr="00683D68">
        <w:rPr>
          <w:rFonts w:ascii="ＭＳ ゴシック" w:eastAsia="ＭＳ ゴシック" w:hAnsi="ＭＳ ゴシック" w:hint="eastAsia"/>
          <w:sz w:val="24"/>
          <w:szCs w:val="24"/>
        </w:rPr>
        <w:t>月上旬に発送しています。</w:t>
      </w:r>
      <w:r w:rsidR="00016DB3">
        <w:rPr>
          <w:rFonts w:ascii="ＭＳ ゴシック" w:eastAsia="ＭＳ ゴシック" w:hAnsi="ＭＳ ゴシック" w:hint="eastAsia"/>
          <w:sz w:val="24"/>
          <w:szCs w:val="24"/>
        </w:rPr>
        <w:t>期限後に提出された場合は、</w:t>
      </w:r>
      <w:r w:rsidR="0064473C">
        <w:rPr>
          <w:rFonts w:ascii="ＭＳ ゴシック" w:eastAsia="ＭＳ ゴシック" w:hAnsi="ＭＳ ゴシック" w:hint="eastAsia"/>
          <w:sz w:val="24"/>
          <w:szCs w:val="24"/>
        </w:rPr>
        <w:t>５</w:t>
      </w:r>
      <w:r w:rsidR="00016DB3">
        <w:rPr>
          <w:rFonts w:ascii="ＭＳ ゴシック" w:eastAsia="ＭＳ ゴシック" w:hAnsi="ＭＳ ゴシック" w:hint="eastAsia"/>
          <w:sz w:val="24"/>
          <w:szCs w:val="24"/>
        </w:rPr>
        <w:t>月以降の発送となる場合があります。</w:t>
      </w:r>
    </w:p>
    <w:p w14:paraId="6D8661C6" w14:textId="77777777" w:rsidR="00265576" w:rsidRPr="009B3003" w:rsidRDefault="00265576" w:rsidP="00265576">
      <w:pPr>
        <w:ind w:left="480" w:hangingChars="200" w:hanging="480"/>
        <w:rPr>
          <w:rFonts w:ascii="ＭＳ ゴシック" w:eastAsia="ＭＳ ゴシック" w:hAnsi="ＭＳ ゴシック"/>
          <w:sz w:val="24"/>
          <w:szCs w:val="24"/>
        </w:rPr>
      </w:pPr>
    </w:p>
    <w:p w14:paraId="5761C949" w14:textId="2F5D56EA" w:rsidR="00265576" w:rsidRPr="00C048B5" w:rsidRDefault="00265576" w:rsidP="00265576">
      <w:pPr>
        <w:ind w:left="482" w:hangingChars="200" w:hanging="482"/>
        <w:rPr>
          <w:rFonts w:ascii="ＭＳ ゴシック" w:eastAsia="ＭＳ ゴシック" w:hAnsi="ＭＳ ゴシック"/>
          <w:b/>
          <w:color w:val="0070C0"/>
          <w:sz w:val="24"/>
          <w:szCs w:val="24"/>
        </w:rPr>
      </w:pPr>
      <w:bookmarkStart w:id="39" w:name="Q30"/>
      <w:bookmarkEnd w:id="39"/>
      <w:r w:rsidRPr="00C048B5">
        <w:rPr>
          <w:rFonts w:ascii="ＭＳ ゴシック" w:eastAsia="ＭＳ ゴシック" w:hAnsi="ＭＳ ゴシック" w:hint="eastAsia"/>
          <w:b/>
          <w:color w:val="0070C0"/>
          <w:sz w:val="24"/>
          <w:szCs w:val="24"/>
        </w:rPr>
        <w:t>Ｑ</w:t>
      </w:r>
      <w:r w:rsidR="005803CD">
        <w:rPr>
          <w:rFonts w:ascii="ＭＳ ゴシック" w:eastAsia="ＭＳ ゴシック" w:hAnsi="ＭＳ ゴシック" w:hint="eastAsia"/>
          <w:b/>
          <w:color w:val="0070C0"/>
          <w:sz w:val="24"/>
          <w:szCs w:val="24"/>
        </w:rPr>
        <w:t>3</w:t>
      </w:r>
      <w:r w:rsidR="005803CD">
        <w:rPr>
          <w:rFonts w:ascii="ＭＳ ゴシック" w:eastAsia="ＭＳ ゴシック" w:hAnsi="ＭＳ ゴシック"/>
          <w:b/>
          <w:color w:val="0070C0"/>
          <w:sz w:val="24"/>
          <w:szCs w:val="24"/>
        </w:rPr>
        <w:t>0</w:t>
      </w:r>
      <w:r w:rsidR="00981513">
        <w:rPr>
          <w:rFonts w:ascii="ＭＳ ゴシック" w:eastAsia="ＭＳ ゴシック" w:hAnsi="ＭＳ ゴシック" w:hint="eastAsia"/>
          <w:b/>
          <w:color w:val="0070C0"/>
          <w:sz w:val="24"/>
          <w:szCs w:val="24"/>
        </w:rPr>
        <w:t xml:space="preserve">　納税通知書が届</w:t>
      </w:r>
      <w:r w:rsidR="00E3672C">
        <w:rPr>
          <w:rFonts w:ascii="ＭＳ ゴシック" w:eastAsia="ＭＳ ゴシック" w:hAnsi="ＭＳ ゴシック" w:hint="eastAsia"/>
          <w:b/>
          <w:color w:val="0070C0"/>
          <w:sz w:val="24"/>
          <w:szCs w:val="24"/>
        </w:rPr>
        <w:t>かないのです</w:t>
      </w:r>
      <w:r w:rsidR="00981513">
        <w:rPr>
          <w:rFonts w:ascii="ＭＳ ゴシック" w:eastAsia="ＭＳ ゴシック" w:hAnsi="ＭＳ ゴシック" w:hint="eastAsia"/>
          <w:b/>
          <w:color w:val="0070C0"/>
          <w:sz w:val="24"/>
          <w:szCs w:val="24"/>
        </w:rPr>
        <w:t>が？</w:t>
      </w:r>
    </w:p>
    <w:p w14:paraId="4250A6C7" w14:textId="43F1F8D8" w:rsidR="00265576" w:rsidRPr="00683D68" w:rsidRDefault="00265576" w:rsidP="005803CD">
      <w:pPr>
        <w:ind w:left="480" w:hangingChars="200" w:hanging="480"/>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Ａ</w:t>
      </w:r>
      <w:r w:rsidR="005803CD">
        <w:rPr>
          <w:rFonts w:ascii="ＭＳ ゴシック" w:eastAsia="ＭＳ ゴシック" w:hAnsi="ＭＳ ゴシック" w:hint="eastAsia"/>
          <w:sz w:val="24"/>
          <w:szCs w:val="24"/>
        </w:rPr>
        <w:t>3</w:t>
      </w:r>
      <w:r w:rsidR="005803CD">
        <w:rPr>
          <w:rFonts w:ascii="ＭＳ ゴシック" w:eastAsia="ＭＳ ゴシック" w:hAnsi="ＭＳ ゴシック"/>
          <w:sz w:val="24"/>
          <w:szCs w:val="24"/>
        </w:rPr>
        <w:t>0</w:t>
      </w:r>
      <w:r w:rsidRPr="00683D68">
        <w:rPr>
          <w:rFonts w:ascii="ＭＳ ゴシック" w:eastAsia="ＭＳ ゴシック" w:hAnsi="ＭＳ ゴシック" w:hint="eastAsia"/>
          <w:sz w:val="24"/>
          <w:szCs w:val="24"/>
        </w:rPr>
        <w:t xml:space="preserve">　申告内容が「免税点</w:t>
      </w:r>
      <w:r w:rsidR="00EC59A4">
        <w:rPr>
          <w:rFonts w:ascii="ＭＳ ゴシック" w:eastAsia="ＭＳ ゴシック" w:hAnsi="ＭＳ ゴシック" w:hint="eastAsia"/>
          <w:sz w:val="24"/>
          <w:szCs w:val="24"/>
        </w:rPr>
        <w:t>」未満</w:t>
      </w:r>
      <w:r w:rsidRPr="00683D68">
        <w:rPr>
          <w:rFonts w:ascii="ＭＳ ゴシック" w:eastAsia="ＭＳ ゴシック" w:hAnsi="ＭＳ ゴシック" w:hint="eastAsia"/>
          <w:sz w:val="24"/>
          <w:szCs w:val="24"/>
        </w:rPr>
        <w:t>の可能性があります。一つの行政区内にある償却資産の課税標準額の合計額が</w:t>
      </w:r>
      <w:r w:rsidR="00FA22C8">
        <w:rPr>
          <w:rFonts w:ascii="ＭＳ ゴシック" w:eastAsia="ＭＳ ゴシック" w:hAnsi="ＭＳ ゴシック" w:hint="eastAsia"/>
          <w:sz w:val="24"/>
          <w:szCs w:val="24"/>
        </w:rPr>
        <w:t>、</w:t>
      </w:r>
      <w:r w:rsidR="00863320">
        <w:rPr>
          <w:rFonts w:ascii="ＭＳ ゴシック" w:eastAsia="ＭＳ ゴシック" w:hAnsi="ＭＳ ゴシック" w:hint="eastAsia"/>
          <w:sz w:val="24"/>
          <w:szCs w:val="24"/>
        </w:rPr>
        <w:t>１５０</w:t>
      </w:r>
      <w:r w:rsidRPr="00683D68">
        <w:rPr>
          <w:rFonts w:ascii="ＭＳ ゴシック" w:eastAsia="ＭＳ ゴシック" w:hAnsi="ＭＳ ゴシック" w:hint="eastAsia"/>
          <w:sz w:val="24"/>
          <w:szCs w:val="24"/>
        </w:rPr>
        <w:t>万円</w:t>
      </w:r>
      <w:r w:rsidR="005F15C3">
        <w:rPr>
          <w:rFonts w:ascii="ＭＳ ゴシック" w:eastAsia="ＭＳ ゴシック" w:hAnsi="ＭＳ ゴシック" w:hint="eastAsia"/>
          <w:sz w:val="24"/>
          <w:szCs w:val="24"/>
        </w:rPr>
        <w:t>（免税点）</w:t>
      </w:r>
      <w:r w:rsidRPr="00683D68">
        <w:rPr>
          <w:rFonts w:ascii="ＭＳ ゴシック" w:eastAsia="ＭＳ ゴシック" w:hAnsi="ＭＳ ゴシック" w:hint="eastAsia"/>
          <w:sz w:val="24"/>
          <w:szCs w:val="24"/>
        </w:rPr>
        <w:t>に満たない場合は課税されません。</w:t>
      </w:r>
      <w:r w:rsidR="00FA22C8">
        <w:rPr>
          <w:rFonts w:ascii="ＭＳ ゴシック" w:eastAsia="ＭＳ ゴシック" w:hAnsi="ＭＳ ゴシック" w:hint="eastAsia"/>
          <w:sz w:val="24"/>
          <w:szCs w:val="24"/>
        </w:rPr>
        <w:t>納税者コードが分かるもの（昨年度の納税通知書</w:t>
      </w:r>
      <w:r w:rsidR="0061115F">
        <w:rPr>
          <w:rFonts w:ascii="ＭＳ ゴシック" w:eastAsia="ＭＳ ゴシック" w:hAnsi="ＭＳ ゴシック" w:hint="eastAsia"/>
          <w:sz w:val="24"/>
          <w:szCs w:val="24"/>
        </w:rPr>
        <w:t>等</w:t>
      </w:r>
      <w:r w:rsidR="00FA22C8">
        <w:rPr>
          <w:rFonts w:ascii="ＭＳ ゴシック" w:eastAsia="ＭＳ ゴシック" w:hAnsi="ＭＳ ゴシック" w:hint="eastAsia"/>
          <w:sz w:val="24"/>
          <w:szCs w:val="24"/>
        </w:rPr>
        <w:t>）を</w:t>
      </w:r>
      <w:r w:rsidR="00B3478C">
        <w:rPr>
          <w:rFonts w:ascii="ＭＳ ゴシック" w:eastAsia="ＭＳ ゴシック" w:hAnsi="ＭＳ ゴシック" w:hint="eastAsia"/>
          <w:sz w:val="24"/>
          <w:szCs w:val="24"/>
        </w:rPr>
        <w:t>御</w:t>
      </w:r>
      <w:r w:rsidR="00FA22C8">
        <w:rPr>
          <w:rFonts w:ascii="ＭＳ ゴシック" w:eastAsia="ＭＳ ゴシック" w:hAnsi="ＭＳ ゴシック" w:hint="eastAsia"/>
          <w:sz w:val="24"/>
          <w:szCs w:val="24"/>
        </w:rPr>
        <w:t>用意のうえ、</w:t>
      </w:r>
      <w:r w:rsidR="0064473C">
        <w:rPr>
          <w:rFonts w:ascii="ＭＳ ゴシック" w:eastAsia="ＭＳ ゴシック" w:hAnsi="ＭＳ ゴシック" w:hint="eastAsia"/>
          <w:sz w:val="24"/>
          <w:szCs w:val="24"/>
        </w:rPr>
        <w:t>京都市</w:t>
      </w:r>
      <w:r w:rsidR="008B2E67">
        <w:rPr>
          <w:rFonts w:ascii="ＭＳ ゴシック" w:eastAsia="ＭＳ ゴシック" w:hAnsi="ＭＳ ゴシック" w:hint="eastAsia"/>
          <w:sz w:val="24"/>
          <w:szCs w:val="24"/>
        </w:rPr>
        <w:t>市税事務所法人諸税室（償却資産担当）</w:t>
      </w:r>
      <w:r w:rsidR="00FA22C8">
        <w:rPr>
          <w:rFonts w:ascii="ＭＳ ゴシック" w:eastAsia="ＭＳ ゴシック" w:hAnsi="ＭＳ ゴシック" w:hint="eastAsia"/>
          <w:sz w:val="24"/>
          <w:szCs w:val="24"/>
        </w:rPr>
        <w:t>（０７５－２</w:t>
      </w:r>
      <w:r w:rsidR="00B3478C">
        <w:rPr>
          <w:rFonts w:ascii="ＭＳ ゴシック" w:eastAsia="ＭＳ ゴシック" w:hAnsi="ＭＳ ゴシック" w:hint="eastAsia"/>
          <w:sz w:val="24"/>
          <w:szCs w:val="24"/>
        </w:rPr>
        <w:t>２２</w:t>
      </w:r>
      <w:r w:rsidR="00FA22C8">
        <w:rPr>
          <w:rFonts w:ascii="ＭＳ ゴシック" w:eastAsia="ＭＳ ゴシック" w:hAnsi="ＭＳ ゴシック" w:hint="eastAsia"/>
          <w:sz w:val="24"/>
          <w:szCs w:val="24"/>
        </w:rPr>
        <w:t>－</w:t>
      </w:r>
      <w:r w:rsidR="00B3478C">
        <w:rPr>
          <w:rFonts w:ascii="ＭＳ ゴシック" w:eastAsia="ＭＳ ゴシック" w:hAnsi="ＭＳ ゴシック" w:hint="eastAsia"/>
          <w:sz w:val="24"/>
          <w:szCs w:val="24"/>
        </w:rPr>
        <w:t>３１７０</w:t>
      </w:r>
      <w:r w:rsidR="00FA22C8">
        <w:rPr>
          <w:rFonts w:ascii="ＭＳ ゴシック" w:eastAsia="ＭＳ ゴシック" w:hAnsi="ＭＳ ゴシック" w:hint="eastAsia"/>
          <w:sz w:val="24"/>
          <w:szCs w:val="24"/>
        </w:rPr>
        <w:t>）までお問</w:t>
      </w:r>
      <w:r w:rsidR="00E96E5C">
        <w:rPr>
          <w:rFonts w:ascii="ＭＳ ゴシック" w:eastAsia="ＭＳ ゴシック" w:hAnsi="ＭＳ ゴシック" w:hint="eastAsia"/>
          <w:sz w:val="24"/>
          <w:szCs w:val="24"/>
        </w:rPr>
        <w:t>い</w:t>
      </w:r>
      <w:r w:rsidR="00FA22C8">
        <w:rPr>
          <w:rFonts w:ascii="ＭＳ ゴシック" w:eastAsia="ＭＳ ゴシック" w:hAnsi="ＭＳ ゴシック" w:hint="eastAsia"/>
          <w:sz w:val="24"/>
          <w:szCs w:val="24"/>
        </w:rPr>
        <w:t>合せください。</w:t>
      </w:r>
    </w:p>
    <w:p w14:paraId="2B1B06DF" w14:textId="77777777" w:rsidR="00265576" w:rsidRPr="0061115F" w:rsidRDefault="00265576" w:rsidP="00265576">
      <w:pPr>
        <w:rPr>
          <w:rFonts w:ascii="ＭＳ ゴシック" w:eastAsia="ＭＳ ゴシック" w:hAnsi="ＭＳ ゴシック"/>
          <w:sz w:val="24"/>
          <w:szCs w:val="24"/>
        </w:rPr>
      </w:pPr>
    </w:p>
    <w:p w14:paraId="46E3660A" w14:textId="76C0F145" w:rsidR="00265576" w:rsidRPr="00C048B5" w:rsidRDefault="00265576" w:rsidP="00265576">
      <w:pPr>
        <w:rPr>
          <w:rFonts w:ascii="ＭＳ ゴシック" w:eastAsia="ＭＳ ゴシック" w:hAnsi="ＭＳ ゴシック"/>
          <w:b/>
          <w:color w:val="0070C0"/>
          <w:sz w:val="24"/>
          <w:szCs w:val="24"/>
        </w:rPr>
      </w:pPr>
      <w:bookmarkStart w:id="40" w:name="Q31"/>
      <w:bookmarkEnd w:id="40"/>
      <w:r w:rsidRPr="00C048B5">
        <w:rPr>
          <w:rFonts w:ascii="ＭＳ ゴシック" w:eastAsia="ＭＳ ゴシック" w:hAnsi="ＭＳ ゴシック" w:hint="eastAsia"/>
          <w:b/>
          <w:color w:val="0070C0"/>
          <w:sz w:val="24"/>
          <w:szCs w:val="24"/>
        </w:rPr>
        <w:t>Ｑ</w:t>
      </w:r>
      <w:r w:rsidR="005803CD">
        <w:rPr>
          <w:rFonts w:ascii="ＭＳ ゴシック" w:eastAsia="ＭＳ ゴシック" w:hAnsi="ＭＳ ゴシック" w:hint="eastAsia"/>
          <w:b/>
          <w:color w:val="0070C0"/>
          <w:sz w:val="24"/>
          <w:szCs w:val="24"/>
        </w:rPr>
        <w:t>3</w:t>
      </w:r>
      <w:r w:rsidR="005803CD">
        <w:rPr>
          <w:rFonts w:ascii="ＭＳ ゴシック" w:eastAsia="ＭＳ ゴシック" w:hAnsi="ＭＳ ゴシック"/>
          <w:b/>
          <w:color w:val="0070C0"/>
          <w:sz w:val="24"/>
          <w:szCs w:val="24"/>
        </w:rPr>
        <w:t>1</w:t>
      </w:r>
      <w:r w:rsidR="00981513">
        <w:rPr>
          <w:rFonts w:ascii="ＭＳ ゴシック" w:eastAsia="ＭＳ ゴシック" w:hAnsi="ＭＳ ゴシック" w:hint="eastAsia"/>
          <w:b/>
          <w:color w:val="0070C0"/>
          <w:sz w:val="24"/>
          <w:szCs w:val="24"/>
        </w:rPr>
        <w:t xml:space="preserve">　納期はいつになりますか？</w:t>
      </w:r>
    </w:p>
    <w:p w14:paraId="1CCE5CFC" w14:textId="14B684EB" w:rsidR="00265576" w:rsidRPr="00683D68" w:rsidRDefault="00265576" w:rsidP="00683D68">
      <w:pPr>
        <w:ind w:left="480" w:hangingChars="200" w:hanging="480"/>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Ａ</w:t>
      </w:r>
      <w:r w:rsidR="0012053E">
        <w:rPr>
          <w:rFonts w:ascii="ＭＳ ゴシック" w:eastAsia="ＭＳ ゴシック" w:hAnsi="ＭＳ ゴシック" w:hint="eastAsia"/>
          <w:sz w:val="24"/>
          <w:szCs w:val="24"/>
        </w:rPr>
        <w:t>3</w:t>
      </w:r>
      <w:r w:rsidR="005803CD">
        <w:rPr>
          <w:rFonts w:ascii="ＭＳ ゴシック" w:eastAsia="ＭＳ ゴシック" w:hAnsi="ＭＳ ゴシック"/>
          <w:sz w:val="24"/>
          <w:szCs w:val="24"/>
        </w:rPr>
        <w:t>1</w:t>
      </w:r>
      <w:r w:rsidRPr="00683D68">
        <w:rPr>
          <w:rFonts w:ascii="ＭＳ ゴシック" w:eastAsia="ＭＳ ゴシック" w:hAnsi="ＭＳ ゴシック" w:hint="eastAsia"/>
          <w:sz w:val="24"/>
          <w:szCs w:val="24"/>
        </w:rPr>
        <w:t xml:space="preserve">　</w:t>
      </w:r>
      <w:r w:rsidR="00683D68" w:rsidRPr="00683D68">
        <w:rPr>
          <w:rFonts w:ascii="ＭＳ ゴシック" w:eastAsia="ＭＳ ゴシック" w:hAnsi="ＭＳ ゴシック" w:hint="eastAsia"/>
          <w:sz w:val="24"/>
          <w:szCs w:val="24"/>
        </w:rPr>
        <w:t>固定資産税の納期は</w:t>
      </w:r>
      <w:r w:rsidR="0064473C">
        <w:rPr>
          <w:rFonts w:ascii="ＭＳ ゴシック" w:eastAsia="ＭＳ ゴシック" w:hAnsi="ＭＳ ゴシック" w:hint="eastAsia"/>
          <w:sz w:val="24"/>
          <w:szCs w:val="24"/>
        </w:rPr>
        <w:t>４</w:t>
      </w:r>
      <w:r w:rsidR="00683D68" w:rsidRPr="00683D68">
        <w:rPr>
          <w:rFonts w:ascii="ＭＳ ゴシック" w:eastAsia="ＭＳ ゴシック" w:hAnsi="ＭＳ ゴシック" w:hint="eastAsia"/>
          <w:sz w:val="24"/>
          <w:szCs w:val="24"/>
        </w:rPr>
        <w:t>月</w:t>
      </w:r>
      <w:r w:rsidR="008E7881">
        <w:rPr>
          <w:rFonts w:ascii="ＭＳ ゴシック" w:eastAsia="ＭＳ ゴシック" w:hAnsi="ＭＳ ゴシック" w:hint="eastAsia"/>
          <w:sz w:val="24"/>
          <w:szCs w:val="24"/>
        </w:rPr>
        <w:t>、</w:t>
      </w:r>
      <w:r w:rsidR="0064473C">
        <w:rPr>
          <w:rFonts w:ascii="ＭＳ ゴシック" w:eastAsia="ＭＳ ゴシック" w:hAnsi="ＭＳ ゴシック" w:hint="eastAsia"/>
          <w:sz w:val="24"/>
          <w:szCs w:val="24"/>
        </w:rPr>
        <w:t>７</w:t>
      </w:r>
      <w:r w:rsidR="00683D68" w:rsidRPr="00683D68">
        <w:rPr>
          <w:rFonts w:ascii="ＭＳ ゴシック" w:eastAsia="ＭＳ ゴシック" w:hAnsi="ＭＳ ゴシック" w:hint="eastAsia"/>
          <w:sz w:val="24"/>
          <w:szCs w:val="24"/>
        </w:rPr>
        <w:t>月</w:t>
      </w:r>
      <w:r w:rsidR="008E7881">
        <w:rPr>
          <w:rFonts w:ascii="ＭＳ ゴシック" w:eastAsia="ＭＳ ゴシック" w:hAnsi="ＭＳ ゴシック" w:hint="eastAsia"/>
          <w:sz w:val="24"/>
          <w:szCs w:val="24"/>
        </w:rPr>
        <w:t>、</w:t>
      </w:r>
      <w:r w:rsidR="0064473C">
        <w:rPr>
          <w:rFonts w:ascii="ＭＳ ゴシック" w:eastAsia="ＭＳ ゴシック" w:hAnsi="ＭＳ ゴシック" w:hint="eastAsia"/>
          <w:sz w:val="24"/>
          <w:szCs w:val="24"/>
        </w:rPr>
        <w:t>１２</w:t>
      </w:r>
      <w:r w:rsidR="00683D68" w:rsidRPr="00683D68">
        <w:rPr>
          <w:rFonts w:ascii="ＭＳ ゴシック" w:eastAsia="ＭＳ ゴシック" w:hAnsi="ＭＳ ゴシック" w:hint="eastAsia"/>
          <w:sz w:val="24"/>
          <w:szCs w:val="24"/>
        </w:rPr>
        <w:t>月</w:t>
      </w:r>
      <w:r w:rsidR="008E7881">
        <w:rPr>
          <w:rFonts w:ascii="ＭＳ ゴシック" w:eastAsia="ＭＳ ゴシック" w:hAnsi="ＭＳ ゴシック" w:hint="eastAsia"/>
          <w:sz w:val="24"/>
          <w:szCs w:val="24"/>
        </w:rPr>
        <w:t>、</w:t>
      </w:r>
      <w:r w:rsidR="0064473C">
        <w:rPr>
          <w:rFonts w:ascii="ＭＳ ゴシック" w:eastAsia="ＭＳ ゴシック" w:hAnsi="ＭＳ ゴシック" w:hint="eastAsia"/>
          <w:sz w:val="24"/>
          <w:szCs w:val="24"/>
        </w:rPr>
        <w:t>２</w:t>
      </w:r>
      <w:r w:rsidR="00683D68" w:rsidRPr="00683D68">
        <w:rPr>
          <w:rFonts w:ascii="ＭＳ ゴシック" w:eastAsia="ＭＳ ゴシック" w:hAnsi="ＭＳ ゴシック" w:hint="eastAsia"/>
          <w:sz w:val="24"/>
          <w:szCs w:val="24"/>
        </w:rPr>
        <w:t>月の</w:t>
      </w:r>
      <w:r w:rsidR="005F15C3">
        <w:rPr>
          <w:rFonts w:ascii="ＭＳ ゴシック" w:eastAsia="ＭＳ ゴシック" w:hAnsi="ＭＳ ゴシック" w:hint="eastAsia"/>
          <w:sz w:val="24"/>
          <w:szCs w:val="24"/>
        </w:rPr>
        <w:t>年</w:t>
      </w:r>
      <w:r w:rsidR="0064473C">
        <w:rPr>
          <w:rFonts w:ascii="ＭＳ ゴシック" w:eastAsia="ＭＳ ゴシック" w:hAnsi="ＭＳ ゴシック" w:hint="eastAsia"/>
          <w:sz w:val="24"/>
          <w:szCs w:val="24"/>
        </w:rPr>
        <w:t>４</w:t>
      </w:r>
      <w:r w:rsidR="005F15C3">
        <w:rPr>
          <w:rFonts w:ascii="ＭＳ ゴシック" w:eastAsia="ＭＳ ゴシック" w:hAnsi="ＭＳ ゴシック" w:hint="eastAsia"/>
          <w:sz w:val="24"/>
          <w:szCs w:val="24"/>
        </w:rPr>
        <w:t>回の分割納付</w:t>
      </w:r>
      <w:r w:rsidR="00683D68" w:rsidRPr="00683D68">
        <w:rPr>
          <w:rFonts w:ascii="ＭＳ ゴシック" w:eastAsia="ＭＳ ゴシック" w:hAnsi="ＭＳ ゴシック" w:hint="eastAsia"/>
          <w:sz w:val="24"/>
          <w:szCs w:val="24"/>
        </w:rPr>
        <w:t>となっています</w:t>
      </w:r>
      <w:r w:rsidR="005F15C3">
        <w:rPr>
          <w:rFonts w:ascii="ＭＳ ゴシック" w:eastAsia="ＭＳ ゴシック" w:hAnsi="ＭＳ ゴシック" w:hint="eastAsia"/>
          <w:sz w:val="24"/>
          <w:szCs w:val="24"/>
        </w:rPr>
        <w:t>。</w:t>
      </w:r>
    </w:p>
    <w:p w14:paraId="33D1F0BC" w14:textId="294FFBF3" w:rsidR="00683D68" w:rsidRPr="0064473C" w:rsidRDefault="00683D68" w:rsidP="00683D68">
      <w:pPr>
        <w:ind w:left="480" w:hangingChars="200" w:hanging="480"/>
        <w:rPr>
          <w:rFonts w:ascii="ＭＳ ゴシック" w:eastAsia="ＭＳ ゴシック" w:hAnsi="ＭＳ ゴシック"/>
          <w:sz w:val="24"/>
          <w:szCs w:val="24"/>
        </w:rPr>
      </w:pPr>
    </w:p>
    <w:p w14:paraId="4E759E24" w14:textId="77777777" w:rsidR="00092114" w:rsidRDefault="00092114" w:rsidP="00683D68">
      <w:pPr>
        <w:ind w:left="482" w:hangingChars="200" w:hanging="482"/>
        <w:rPr>
          <w:rFonts w:ascii="ＭＳ ゴシック" w:eastAsia="ＭＳ ゴシック" w:hAnsi="ＭＳ ゴシック"/>
          <w:b/>
          <w:color w:val="0070C0"/>
          <w:sz w:val="24"/>
          <w:szCs w:val="24"/>
        </w:rPr>
      </w:pPr>
      <w:bookmarkStart w:id="41" w:name="Q32"/>
      <w:bookmarkEnd w:id="41"/>
    </w:p>
    <w:p w14:paraId="7B7EB4F3" w14:textId="77777777" w:rsidR="00092114" w:rsidRDefault="00092114" w:rsidP="00683D68">
      <w:pPr>
        <w:ind w:left="482" w:hangingChars="200" w:hanging="482"/>
        <w:rPr>
          <w:rFonts w:ascii="ＭＳ ゴシック" w:eastAsia="ＭＳ ゴシック" w:hAnsi="ＭＳ ゴシック"/>
          <w:b/>
          <w:color w:val="0070C0"/>
          <w:sz w:val="24"/>
          <w:szCs w:val="24"/>
        </w:rPr>
      </w:pPr>
    </w:p>
    <w:p w14:paraId="120D4BDC" w14:textId="77777777" w:rsidR="006D207B" w:rsidRDefault="006D207B" w:rsidP="00683D68">
      <w:pPr>
        <w:ind w:left="482" w:hangingChars="200" w:hanging="482"/>
        <w:rPr>
          <w:rFonts w:ascii="ＭＳ ゴシック" w:eastAsia="ＭＳ ゴシック" w:hAnsi="ＭＳ ゴシック"/>
          <w:b/>
          <w:color w:val="0070C0"/>
          <w:sz w:val="24"/>
          <w:szCs w:val="24"/>
        </w:rPr>
      </w:pPr>
    </w:p>
    <w:p w14:paraId="180D3730" w14:textId="3A8817FE" w:rsidR="00683D68" w:rsidRPr="00C048B5" w:rsidRDefault="00683D68" w:rsidP="00683D68">
      <w:pPr>
        <w:ind w:left="482" w:hangingChars="200" w:hanging="482"/>
        <w:rPr>
          <w:rFonts w:ascii="ＭＳ ゴシック" w:eastAsia="ＭＳ ゴシック" w:hAnsi="ＭＳ ゴシック"/>
          <w:b/>
          <w:color w:val="0070C0"/>
          <w:sz w:val="24"/>
          <w:szCs w:val="24"/>
        </w:rPr>
      </w:pPr>
      <w:r w:rsidRPr="00C048B5">
        <w:rPr>
          <w:rFonts w:ascii="ＭＳ ゴシック" w:eastAsia="ＭＳ ゴシック" w:hAnsi="ＭＳ ゴシック" w:hint="eastAsia"/>
          <w:b/>
          <w:color w:val="0070C0"/>
          <w:sz w:val="24"/>
          <w:szCs w:val="24"/>
        </w:rPr>
        <w:t>Ｑ</w:t>
      </w:r>
      <w:r w:rsidR="00620342">
        <w:rPr>
          <w:rFonts w:ascii="ＭＳ ゴシック" w:eastAsia="ＭＳ ゴシック" w:hAnsi="ＭＳ ゴシック" w:hint="eastAsia"/>
          <w:b/>
          <w:color w:val="0070C0"/>
          <w:sz w:val="24"/>
          <w:szCs w:val="24"/>
        </w:rPr>
        <w:t>3</w:t>
      </w:r>
      <w:r w:rsidR="005803CD">
        <w:rPr>
          <w:rFonts w:ascii="ＭＳ ゴシック" w:eastAsia="ＭＳ ゴシック" w:hAnsi="ＭＳ ゴシック"/>
          <w:b/>
          <w:color w:val="0070C0"/>
          <w:sz w:val="24"/>
          <w:szCs w:val="24"/>
        </w:rPr>
        <w:t>2</w:t>
      </w:r>
      <w:r w:rsidR="00981513">
        <w:rPr>
          <w:rFonts w:ascii="ＭＳ ゴシック" w:eastAsia="ＭＳ ゴシック" w:hAnsi="ＭＳ ゴシック" w:hint="eastAsia"/>
          <w:b/>
          <w:color w:val="0070C0"/>
          <w:sz w:val="24"/>
          <w:szCs w:val="24"/>
        </w:rPr>
        <w:t xml:space="preserve">　決算資料</w:t>
      </w:r>
      <w:r w:rsidR="0061115F">
        <w:rPr>
          <w:rFonts w:ascii="ＭＳ ゴシック" w:eastAsia="ＭＳ ゴシック" w:hAnsi="ＭＳ ゴシック" w:hint="eastAsia"/>
          <w:b/>
          <w:color w:val="0070C0"/>
          <w:sz w:val="24"/>
          <w:szCs w:val="24"/>
        </w:rPr>
        <w:t>等</w:t>
      </w:r>
      <w:r w:rsidR="00981513">
        <w:rPr>
          <w:rFonts w:ascii="ＭＳ ゴシック" w:eastAsia="ＭＳ ゴシック" w:hAnsi="ＭＳ ゴシック" w:hint="eastAsia"/>
          <w:b/>
          <w:color w:val="0070C0"/>
          <w:sz w:val="24"/>
          <w:szCs w:val="24"/>
        </w:rPr>
        <w:t>の帳簿の提出を求める文書が</w:t>
      </w:r>
      <w:r w:rsidR="00754C45">
        <w:rPr>
          <w:rFonts w:ascii="ＭＳ ゴシック" w:eastAsia="ＭＳ ゴシック" w:hAnsi="ＭＳ ゴシック" w:hint="eastAsia"/>
          <w:b/>
          <w:color w:val="0070C0"/>
          <w:sz w:val="24"/>
          <w:szCs w:val="24"/>
        </w:rPr>
        <w:t>届</w:t>
      </w:r>
      <w:r w:rsidR="00981513">
        <w:rPr>
          <w:rFonts w:ascii="ＭＳ ゴシック" w:eastAsia="ＭＳ ゴシック" w:hAnsi="ＭＳ ゴシック" w:hint="eastAsia"/>
          <w:b/>
          <w:color w:val="0070C0"/>
          <w:sz w:val="24"/>
          <w:szCs w:val="24"/>
        </w:rPr>
        <w:t>きまし</w:t>
      </w:r>
      <w:r w:rsidRPr="00C048B5">
        <w:rPr>
          <w:rFonts w:ascii="ＭＳ ゴシック" w:eastAsia="ＭＳ ゴシック" w:hAnsi="ＭＳ ゴシック" w:hint="eastAsia"/>
          <w:b/>
          <w:color w:val="0070C0"/>
          <w:sz w:val="24"/>
          <w:szCs w:val="24"/>
        </w:rPr>
        <w:t>たが</w:t>
      </w:r>
      <w:r w:rsidR="008E7881">
        <w:rPr>
          <w:rFonts w:ascii="ＭＳ ゴシック" w:eastAsia="ＭＳ ゴシック" w:hAnsi="ＭＳ ゴシック" w:hint="eastAsia"/>
          <w:b/>
          <w:color w:val="0070C0"/>
          <w:sz w:val="24"/>
          <w:szCs w:val="24"/>
        </w:rPr>
        <w:t>、</w:t>
      </w:r>
      <w:r w:rsidRPr="00C048B5">
        <w:rPr>
          <w:rFonts w:ascii="ＭＳ ゴシック" w:eastAsia="ＭＳ ゴシック" w:hAnsi="ＭＳ ゴシック" w:hint="eastAsia"/>
          <w:b/>
          <w:color w:val="0070C0"/>
          <w:sz w:val="24"/>
          <w:szCs w:val="24"/>
        </w:rPr>
        <w:t>どういうもの</w:t>
      </w:r>
      <w:r w:rsidR="00981513">
        <w:rPr>
          <w:rFonts w:ascii="ＭＳ ゴシック" w:eastAsia="ＭＳ ゴシック" w:hAnsi="ＭＳ ゴシック" w:hint="eastAsia"/>
          <w:b/>
          <w:color w:val="0070C0"/>
          <w:sz w:val="24"/>
          <w:szCs w:val="24"/>
        </w:rPr>
        <w:t>です</w:t>
      </w:r>
      <w:r w:rsidRPr="00C048B5">
        <w:rPr>
          <w:rFonts w:ascii="ＭＳ ゴシック" w:eastAsia="ＭＳ ゴシック" w:hAnsi="ＭＳ ゴシック" w:hint="eastAsia"/>
          <w:b/>
          <w:color w:val="0070C0"/>
          <w:sz w:val="24"/>
          <w:szCs w:val="24"/>
        </w:rPr>
        <w:t>か</w:t>
      </w:r>
      <w:r w:rsidR="00981513">
        <w:rPr>
          <w:rFonts w:ascii="ＭＳ ゴシック" w:eastAsia="ＭＳ ゴシック" w:hAnsi="ＭＳ ゴシック" w:hint="eastAsia"/>
          <w:b/>
          <w:color w:val="0070C0"/>
          <w:sz w:val="24"/>
          <w:szCs w:val="24"/>
        </w:rPr>
        <w:t>？</w:t>
      </w:r>
    </w:p>
    <w:p w14:paraId="4E0AEC93" w14:textId="3A6F0F1A" w:rsidR="00683D68" w:rsidRPr="00683D68" w:rsidRDefault="00683D68" w:rsidP="00683D68">
      <w:pPr>
        <w:ind w:left="480" w:hangingChars="200" w:hanging="480"/>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Ａ</w:t>
      </w:r>
      <w:r w:rsidR="00620342">
        <w:rPr>
          <w:rFonts w:ascii="ＭＳ ゴシック" w:eastAsia="ＭＳ ゴシック" w:hAnsi="ＭＳ ゴシック" w:hint="eastAsia"/>
          <w:sz w:val="24"/>
          <w:szCs w:val="24"/>
        </w:rPr>
        <w:t>3</w:t>
      </w:r>
      <w:r w:rsidR="005803CD">
        <w:rPr>
          <w:rFonts w:ascii="ＭＳ ゴシック" w:eastAsia="ＭＳ ゴシック" w:hAnsi="ＭＳ ゴシック"/>
          <w:sz w:val="24"/>
          <w:szCs w:val="24"/>
        </w:rPr>
        <w:t>2</w:t>
      </w:r>
      <w:r w:rsidRPr="00683D68">
        <w:rPr>
          <w:rFonts w:ascii="ＭＳ ゴシック" w:eastAsia="ＭＳ ゴシック" w:hAnsi="ＭＳ ゴシック" w:hint="eastAsia"/>
          <w:sz w:val="24"/>
          <w:szCs w:val="24"/>
        </w:rPr>
        <w:t xml:space="preserve">　償却資産の申告が適正に行われていることを確認させていただくための調査を実施しているものです。ご協力をよろしくお願いいたします。</w:t>
      </w:r>
    </w:p>
    <w:p w14:paraId="44AC1156" w14:textId="0BB6C76F" w:rsidR="00353970" w:rsidRDefault="00683D68" w:rsidP="00353970">
      <w:pPr>
        <w:ind w:leftChars="200" w:left="420" w:firstLineChars="100" w:firstLine="240"/>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なお</w:t>
      </w:r>
      <w:r w:rsidR="008E7881">
        <w:rPr>
          <w:rFonts w:ascii="ＭＳ ゴシック" w:eastAsia="ＭＳ ゴシック" w:hAnsi="ＭＳ ゴシック" w:hint="eastAsia"/>
          <w:sz w:val="24"/>
          <w:szCs w:val="24"/>
        </w:rPr>
        <w:t>、</w:t>
      </w:r>
      <w:r w:rsidRPr="00683D68">
        <w:rPr>
          <w:rFonts w:ascii="ＭＳ ゴシック" w:eastAsia="ＭＳ ゴシック" w:hAnsi="ＭＳ ゴシック" w:hint="eastAsia"/>
          <w:sz w:val="24"/>
          <w:szCs w:val="24"/>
        </w:rPr>
        <w:t>調査の結果</w:t>
      </w:r>
      <w:r w:rsidR="008E7881">
        <w:rPr>
          <w:rFonts w:ascii="ＭＳ ゴシック" w:eastAsia="ＭＳ ゴシック" w:hAnsi="ＭＳ ゴシック" w:hint="eastAsia"/>
          <w:sz w:val="24"/>
          <w:szCs w:val="24"/>
        </w:rPr>
        <w:t>、</w:t>
      </w:r>
      <w:r w:rsidR="0061115F">
        <w:rPr>
          <w:rFonts w:ascii="ＭＳ ゴシック" w:eastAsia="ＭＳ ゴシック" w:hAnsi="ＭＳ ゴシック" w:hint="eastAsia"/>
          <w:sz w:val="24"/>
          <w:szCs w:val="24"/>
        </w:rPr>
        <w:t>申告漏れ、</w:t>
      </w:r>
      <w:r w:rsidRPr="00683D68">
        <w:rPr>
          <w:rFonts w:ascii="ＭＳ ゴシック" w:eastAsia="ＭＳ ゴシック" w:hAnsi="ＭＳ ゴシック" w:hint="eastAsia"/>
          <w:sz w:val="24"/>
          <w:szCs w:val="24"/>
        </w:rPr>
        <w:t>誤り等があった場合</w:t>
      </w:r>
      <w:r w:rsidR="008E7881">
        <w:rPr>
          <w:rFonts w:ascii="ＭＳ ゴシック" w:eastAsia="ＭＳ ゴシック" w:hAnsi="ＭＳ ゴシック" w:hint="eastAsia"/>
          <w:sz w:val="24"/>
          <w:szCs w:val="24"/>
        </w:rPr>
        <w:t>、</w:t>
      </w:r>
      <w:r w:rsidRPr="00683D68">
        <w:rPr>
          <w:rFonts w:ascii="ＭＳ ゴシック" w:eastAsia="ＭＳ ゴシック" w:hAnsi="ＭＳ ゴシック" w:hint="eastAsia"/>
          <w:sz w:val="24"/>
          <w:szCs w:val="24"/>
        </w:rPr>
        <w:t>過年度に遡及して税額の変更をすること</w:t>
      </w:r>
      <w:r w:rsidR="00FE731E">
        <w:rPr>
          <w:rFonts w:ascii="ＭＳ ゴシック" w:eastAsia="ＭＳ ゴシック" w:hAnsi="ＭＳ ゴシック" w:hint="eastAsia"/>
          <w:sz w:val="24"/>
          <w:szCs w:val="24"/>
        </w:rPr>
        <w:t>になり</w:t>
      </w:r>
      <w:r w:rsidRPr="00683D68">
        <w:rPr>
          <w:rFonts w:ascii="ＭＳ ゴシック" w:eastAsia="ＭＳ ゴシック" w:hAnsi="ＭＳ ゴシック" w:hint="eastAsia"/>
          <w:sz w:val="24"/>
          <w:szCs w:val="24"/>
        </w:rPr>
        <w:t>ますので</w:t>
      </w:r>
      <w:r w:rsidR="008E7881">
        <w:rPr>
          <w:rFonts w:ascii="ＭＳ ゴシック" w:eastAsia="ＭＳ ゴシック" w:hAnsi="ＭＳ ゴシック" w:hint="eastAsia"/>
          <w:sz w:val="24"/>
          <w:szCs w:val="24"/>
        </w:rPr>
        <w:t>、</w:t>
      </w:r>
      <w:r w:rsidRPr="00683D68">
        <w:rPr>
          <w:rFonts w:ascii="ＭＳ ゴシック" w:eastAsia="ＭＳ ゴシック" w:hAnsi="ＭＳ ゴシック" w:hint="eastAsia"/>
          <w:sz w:val="24"/>
          <w:szCs w:val="24"/>
        </w:rPr>
        <w:t>あらかじめご了承ください。</w:t>
      </w:r>
    </w:p>
    <w:p w14:paraId="68D5F106" w14:textId="77777777" w:rsidR="00353970" w:rsidRDefault="00353970" w:rsidP="00353970">
      <w:pPr>
        <w:rPr>
          <w:rFonts w:ascii="ＭＳ ゴシック" w:eastAsia="ＭＳ ゴシック" w:hAnsi="ＭＳ ゴシック"/>
          <w:sz w:val="24"/>
          <w:szCs w:val="24"/>
        </w:rPr>
      </w:pPr>
    </w:p>
    <w:p w14:paraId="0E915D71" w14:textId="3E624C31" w:rsidR="00683D68" w:rsidRPr="00C048B5" w:rsidRDefault="00683D68" w:rsidP="00353970">
      <w:pPr>
        <w:rPr>
          <w:rFonts w:ascii="ＭＳ ゴシック" w:eastAsia="ＭＳ ゴシック" w:hAnsi="ＭＳ ゴシック"/>
          <w:b/>
          <w:color w:val="0070C0"/>
          <w:sz w:val="24"/>
          <w:szCs w:val="24"/>
        </w:rPr>
      </w:pPr>
      <w:bookmarkStart w:id="42" w:name="Q33"/>
      <w:bookmarkEnd w:id="42"/>
      <w:r w:rsidRPr="00C048B5">
        <w:rPr>
          <w:rFonts w:ascii="ＭＳ ゴシック" w:eastAsia="ＭＳ ゴシック" w:hAnsi="ＭＳ ゴシック" w:hint="eastAsia"/>
          <w:b/>
          <w:color w:val="0070C0"/>
          <w:sz w:val="24"/>
          <w:szCs w:val="24"/>
        </w:rPr>
        <w:t>Ｑ</w:t>
      </w:r>
      <w:r w:rsidR="00777560">
        <w:rPr>
          <w:rFonts w:ascii="ＭＳ ゴシック" w:eastAsia="ＭＳ ゴシック" w:hAnsi="ＭＳ ゴシック" w:hint="eastAsia"/>
          <w:b/>
          <w:color w:val="0070C0"/>
          <w:sz w:val="24"/>
          <w:szCs w:val="24"/>
        </w:rPr>
        <w:t>3</w:t>
      </w:r>
      <w:r w:rsidR="005803CD">
        <w:rPr>
          <w:rFonts w:ascii="ＭＳ ゴシック" w:eastAsia="ＭＳ ゴシック" w:hAnsi="ＭＳ ゴシック"/>
          <w:b/>
          <w:color w:val="0070C0"/>
          <w:sz w:val="24"/>
          <w:szCs w:val="24"/>
        </w:rPr>
        <w:t>3</w:t>
      </w:r>
      <w:r w:rsidRPr="00C048B5">
        <w:rPr>
          <w:rFonts w:ascii="ＭＳ ゴシック" w:eastAsia="ＭＳ ゴシック" w:hAnsi="ＭＳ ゴシック" w:hint="eastAsia"/>
          <w:b/>
          <w:color w:val="0070C0"/>
          <w:sz w:val="24"/>
          <w:szCs w:val="24"/>
        </w:rPr>
        <w:t xml:space="preserve">　償却資産課税台帳の閲覧</w:t>
      </w:r>
      <w:r w:rsidR="00880A28">
        <w:rPr>
          <w:rFonts w:ascii="ＭＳ ゴシック" w:eastAsia="ＭＳ ゴシック" w:hAnsi="ＭＳ ゴシック" w:hint="eastAsia"/>
          <w:b/>
          <w:color w:val="0070C0"/>
          <w:sz w:val="24"/>
          <w:szCs w:val="24"/>
        </w:rPr>
        <w:t>は</w:t>
      </w:r>
      <w:r w:rsidR="0061115F">
        <w:rPr>
          <w:rFonts w:ascii="ＭＳ ゴシック" w:eastAsia="ＭＳ ゴシック" w:hAnsi="ＭＳ ゴシック" w:hint="eastAsia"/>
          <w:b/>
          <w:color w:val="0070C0"/>
          <w:sz w:val="24"/>
          <w:szCs w:val="24"/>
        </w:rPr>
        <w:t>、</w:t>
      </w:r>
      <w:r w:rsidR="007221F1">
        <w:rPr>
          <w:rFonts w:ascii="ＭＳ ゴシック" w:eastAsia="ＭＳ ゴシック" w:hAnsi="ＭＳ ゴシック" w:hint="eastAsia"/>
          <w:b/>
          <w:color w:val="0070C0"/>
          <w:sz w:val="24"/>
          <w:szCs w:val="24"/>
        </w:rPr>
        <w:t>どこで</w:t>
      </w:r>
      <w:r w:rsidR="00E96E5C">
        <w:rPr>
          <w:rFonts w:ascii="ＭＳ ゴシック" w:eastAsia="ＭＳ ゴシック" w:hAnsi="ＭＳ ゴシック" w:hint="eastAsia"/>
          <w:b/>
          <w:color w:val="0070C0"/>
          <w:sz w:val="24"/>
          <w:szCs w:val="24"/>
        </w:rPr>
        <w:t>でき</w:t>
      </w:r>
      <w:r w:rsidR="00880A28">
        <w:rPr>
          <w:rFonts w:ascii="ＭＳ ゴシック" w:eastAsia="ＭＳ ゴシック" w:hAnsi="ＭＳ ゴシック" w:hint="eastAsia"/>
          <w:b/>
          <w:color w:val="0070C0"/>
          <w:sz w:val="24"/>
          <w:szCs w:val="24"/>
        </w:rPr>
        <w:t>ますか</w:t>
      </w:r>
      <w:r w:rsidR="00074B27">
        <w:rPr>
          <w:rFonts w:ascii="ＭＳ ゴシック" w:eastAsia="ＭＳ ゴシック" w:hAnsi="ＭＳ ゴシック" w:hint="eastAsia"/>
          <w:b/>
          <w:color w:val="0070C0"/>
          <w:sz w:val="24"/>
          <w:szCs w:val="24"/>
        </w:rPr>
        <w:t>？</w:t>
      </w:r>
    </w:p>
    <w:p w14:paraId="006B43D5" w14:textId="0AA05D0C" w:rsidR="00880A28" w:rsidRDefault="00683D68" w:rsidP="008B2E67">
      <w:pPr>
        <w:ind w:left="480" w:hangingChars="200" w:hanging="480"/>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Ａ</w:t>
      </w:r>
      <w:r w:rsidR="00777560">
        <w:rPr>
          <w:rFonts w:ascii="ＭＳ ゴシック" w:eastAsia="ＭＳ ゴシック" w:hAnsi="ＭＳ ゴシック" w:hint="eastAsia"/>
          <w:sz w:val="24"/>
          <w:szCs w:val="24"/>
        </w:rPr>
        <w:t>3</w:t>
      </w:r>
      <w:r w:rsidR="005803CD">
        <w:rPr>
          <w:rFonts w:ascii="ＭＳ ゴシック" w:eastAsia="ＭＳ ゴシック" w:hAnsi="ＭＳ ゴシック"/>
          <w:sz w:val="24"/>
          <w:szCs w:val="24"/>
        </w:rPr>
        <w:t>3</w:t>
      </w:r>
      <w:r w:rsidRPr="00683D68">
        <w:rPr>
          <w:rFonts w:ascii="ＭＳ ゴシック" w:eastAsia="ＭＳ ゴシック" w:hAnsi="ＭＳ ゴシック" w:hint="eastAsia"/>
          <w:sz w:val="24"/>
          <w:szCs w:val="24"/>
        </w:rPr>
        <w:t xml:space="preserve">　償却資産課税台帳の閲覧は</w:t>
      </w:r>
      <w:r w:rsidR="00B3478C">
        <w:rPr>
          <w:rFonts w:ascii="ＭＳ ゴシック" w:eastAsia="ＭＳ ゴシック" w:hAnsi="ＭＳ ゴシック" w:hint="eastAsia"/>
          <w:sz w:val="24"/>
          <w:szCs w:val="24"/>
        </w:rPr>
        <w:t>、</w:t>
      </w:r>
      <w:r w:rsidR="008B2E67">
        <w:rPr>
          <w:rFonts w:ascii="ＭＳ ゴシック" w:eastAsia="ＭＳ ゴシック" w:hAnsi="ＭＳ ゴシック" w:hint="eastAsia"/>
          <w:sz w:val="24"/>
          <w:szCs w:val="24"/>
        </w:rPr>
        <w:t>市税事務所法人諸税室（償却資産担当）</w:t>
      </w:r>
      <w:r w:rsidR="00F24EA2">
        <w:rPr>
          <w:rFonts w:ascii="ＭＳ ゴシック" w:eastAsia="ＭＳ ゴシック" w:hAnsi="ＭＳ ゴシック" w:hint="eastAsia"/>
          <w:sz w:val="24"/>
          <w:szCs w:val="24"/>
        </w:rPr>
        <w:t>（市役所分庁舎地下１階）</w:t>
      </w:r>
      <w:r w:rsidRPr="00683D68">
        <w:rPr>
          <w:rFonts w:ascii="ＭＳ ゴシック" w:eastAsia="ＭＳ ゴシック" w:hAnsi="ＭＳ ゴシック" w:hint="eastAsia"/>
          <w:sz w:val="24"/>
          <w:szCs w:val="24"/>
        </w:rPr>
        <w:t>で行っています。</w:t>
      </w:r>
      <w:r w:rsidR="00880A28">
        <w:rPr>
          <w:rFonts w:ascii="ＭＳ ゴシック" w:eastAsia="ＭＳ ゴシック" w:hAnsi="ＭＳ ゴシック" w:hint="eastAsia"/>
          <w:sz w:val="24"/>
          <w:szCs w:val="24"/>
        </w:rPr>
        <w:t>詳しくは</w:t>
      </w:r>
      <w:r w:rsidR="008E7881">
        <w:rPr>
          <w:rFonts w:ascii="ＭＳ ゴシック" w:eastAsia="ＭＳ ゴシック" w:hAnsi="ＭＳ ゴシック" w:hint="eastAsia"/>
          <w:sz w:val="24"/>
          <w:szCs w:val="24"/>
        </w:rPr>
        <w:t>、</w:t>
      </w:r>
      <w:hyperlink r:id="rId24" w:history="1">
        <w:r w:rsidR="00880A28" w:rsidRPr="007221F1">
          <w:rPr>
            <w:rStyle w:val="a6"/>
            <w:rFonts w:ascii="ＭＳ ゴシック" w:eastAsia="ＭＳ ゴシック" w:hAnsi="ＭＳ ゴシック"/>
            <w:sz w:val="24"/>
            <w:szCs w:val="24"/>
          </w:rPr>
          <w:t>こちら</w:t>
        </w:r>
      </w:hyperlink>
      <w:r w:rsidR="00880A28">
        <w:rPr>
          <w:rFonts w:ascii="ＭＳ ゴシック" w:eastAsia="ＭＳ ゴシック" w:hAnsi="ＭＳ ゴシック" w:hint="eastAsia"/>
          <w:sz w:val="24"/>
          <w:szCs w:val="24"/>
        </w:rPr>
        <w:t>をご覧ください。</w:t>
      </w:r>
    </w:p>
    <w:p w14:paraId="2EC1AC92" w14:textId="1C42DFB0" w:rsidR="000061ED" w:rsidRDefault="000061ED" w:rsidP="00683D68">
      <w:pPr>
        <w:rPr>
          <w:rFonts w:ascii="ＭＳ ゴシック" w:eastAsia="ＭＳ ゴシック" w:hAnsi="ＭＳ ゴシック"/>
          <w:sz w:val="24"/>
          <w:szCs w:val="24"/>
        </w:rPr>
      </w:pPr>
    </w:p>
    <w:p w14:paraId="423CD3F8" w14:textId="229D95EF" w:rsidR="00D468DC" w:rsidRPr="00D63212" w:rsidRDefault="00D468DC" w:rsidP="00D468DC">
      <w:pPr>
        <w:rPr>
          <w:rFonts w:ascii="ＭＳ ゴシック" w:eastAsia="ＭＳ ゴシック" w:hAnsi="ＭＳ ゴシック"/>
          <w:b/>
          <w:color w:val="0070C0"/>
          <w:sz w:val="24"/>
          <w:szCs w:val="24"/>
        </w:rPr>
      </w:pPr>
      <w:bookmarkStart w:id="43" w:name="Q34"/>
      <w:bookmarkEnd w:id="43"/>
      <w:r w:rsidRPr="00D63212">
        <w:rPr>
          <w:rFonts w:ascii="ＭＳ ゴシック" w:eastAsia="ＭＳ ゴシック" w:hAnsi="ＭＳ ゴシック" w:hint="eastAsia"/>
          <w:b/>
          <w:color w:val="0070C0"/>
          <w:sz w:val="24"/>
          <w:szCs w:val="24"/>
        </w:rPr>
        <w:t>Ｑ3</w:t>
      </w:r>
      <w:r w:rsidR="005803CD">
        <w:rPr>
          <w:rFonts w:ascii="ＭＳ ゴシック" w:eastAsia="ＭＳ ゴシック" w:hAnsi="ＭＳ ゴシック"/>
          <w:b/>
          <w:color w:val="0070C0"/>
          <w:sz w:val="24"/>
          <w:szCs w:val="24"/>
        </w:rPr>
        <w:t>4</w:t>
      </w:r>
      <w:r w:rsidRPr="00D63212">
        <w:rPr>
          <w:rFonts w:ascii="ＭＳ ゴシック" w:eastAsia="ＭＳ ゴシック" w:hAnsi="ＭＳ ゴシック" w:hint="eastAsia"/>
          <w:b/>
          <w:color w:val="0070C0"/>
          <w:sz w:val="24"/>
          <w:szCs w:val="24"/>
        </w:rPr>
        <w:t xml:space="preserve">　口座振替の登録や変更、廃止の申込</w:t>
      </w:r>
      <w:r w:rsidR="00EA1120">
        <w:rPr>
          <w:rFonts w:ascii="ＭＳ ゴシック" w:eastAsia="ＭＳ ゴシック" w:hAnsi="ＭＳ ゴシック" w:hint="eastAsia"/>
          <w:b/>
          <w:color w:val="0070C0"/>
          <w:sz w:val="24"/>
          <w:szCs w:val="24"/>
        </w:rPr>
        <w:t>み</w:t>
      </w:r>
      <w:r w:rsidRPr="00D63212">
        <w:rPr>
          <w:rFonts w:ascii="ＭＳ ゴシック" w:eastAsia="ＭＳ ゴシック" w:hAnsi="ＭＳ ゴシック" w:hint="eastAsia"/>
          <w:b/>
          <w:color w:val="0070C0"/>
          <w:sz w:val="24"/>
          <w:szCs w:val="24"/>
        </w:rPr>
        <w:t>をしたいときはどうしたらよいですか？</w:t>
      </w:r>
    </w:p>
    <w:p w14:paraId="3DCF7616" w14:textId="2333E1BC" w:rsidR="00D468DC" w:rsidRDefault="00D468DC" w:rsidP="0021011A">
      <w:pPr>
        <w:ind w:left="480" w:hangingChars="200" w:hanging="480"/>
        <w:rPr>
          <w:rFonts w:ascii="ＭＳ ゴシック" w:eastAsia="ＭＳ ゴシック" w:hAnsi="ＭＳ ゴシック"/>
          <w:sz w:val="24"/>
          <w:szCs w:val="24"/>
        </w:rPr>
      </w:pPr>
      <w:r w:rsidRPr="00683D68">
        <w:rPr>
          <w:rFonts w:ascii="ＭＳ ゴシック" w:eastAsia="ＭＳ ゴシック" w:hAnsi="ＭＳ ゴシック" w:hint="eastAsia"/>
          <w:sz w:val="24"/>
          <w:szCs w:val="24"/>
        </w:rPr>
        <w:t>Ａ</w:t>
      </w:r>
      <w:r>
        <w:rPr>
          <w:rFonts w:ascii="ＭＳ ゴシック" w:eastAsia="ＭＳ ゴシック" w:hAnsi="ＭＳ ゴシック" w:hint="eastAsia"/>
          <w:sz w:val="24"/>
          <w:szCs w:val="24"/>
        </w:rPr>
        <w:t>3</w:t>
      </w:r>
      <w:r w:rsidR="005803CD">
        <w:rPr>
          <w:rFonts w:ascii="ＭＳ ゴシック" w:eastAsia="ＭＳ ゴシック" w:hAnsi="ＭＳ ゴシック"/>
          <w:sz w:val="24"/>
          <w:szCs w:val="24"/>
        </w:rPr>
        <w:t>4</w:t>
      </w:r>
      <w:r w:rsidRPr="00683D68">
        <w:rPr>
          <w:rFonts w:ascii="ＭＳ ゴシック" w:eastAsia="ＭＳ ゴシック" w:hAnsi="ＭＳ ゴシック" w:hint="eastAsia"/>
          <w:sz w:val="24"/>
          <w:szCs w:val="24"/>
        </w:rPr>
        <w:t xml:space="preserve">　市税事務所</w:t>
      </w:r>
      <w:r w:rsidR="00F24EA2">
        <w:rPr>
          <w:rFonts w:ascii="ＭＳ ゴシック" w:eastAsia="ＭＳ ゴシック" w:hAnsi="ＭＳ ゴシック" w:hint="eastAsia"/>
          <w:sz w:val="24"/>
          <w:szCs w:val="24"/>
        </w:rPr>
        <w:t>納税室（</w:t>
      </w:r>
      <w:r w:rsidRPr="00683D68">
        <w:rPr>
          <w:rFonts w:ascii="ＭＳ ゴシック" w:eastAsia="ＭＳ ゴシック" w:hAnsi="ＭＳ ゴシック" w:hint="eastAsia"/>
          <w:sz w:val="24"/>
          <w:szCs w:val="24"/>
        </w:rPr>
        <w:t>納税推進担当</w:t>
      </w:r>
      <w:r w:rsidR="00F24EA2">
        <w:rPr>
          <w:rFonts w:ascii="ＭＳ ゴシック" w:eastAsia="ＭＳ ゴシック" w:hAnsi="ＭＳ ゴシック" w:hint="eastAsia"/>
          <w:sz w:val="24"/>
          <w:szCs w:val="24"/>
        </w:rPr>
        <w:t>）</w:t>
      </w:r>
      <w:r w:rsidR="00B3478C">
        <w:rPr>
          <w:rFonts w:ascii="ＭＳ ゴシック" w:eastAsia="ＭＳ ゴシック" w:hAnsi="ＭＳ ゴシック" w:hint="eastAsia"/>
          <w:sz w:val="24"/>
          <w:szCs w:val="24"/>
        </w:rPr>
        <w:t>（市役所分庁舎地下１階）</w:t>
      </w:r>
      <w:r w:rsidRPr="00683D68">
        <w:rPr>
          <w:rFonts w:ascii="ＭＳ ゴシック" w:eastAsia="ＭＳ ゴシック" w:hAnsi="ＭＳ ゴシック" w:hint="eastAsia"/>
          <w:sz w:val="24"/>
          <w:szCs w:val="24"/>
        </w:rPr>
        <w:t>で</w:t>
      </w:r>
      <w:r w:rsidR="00EA1120">
        <w:rPr>
          <w:rFonts w:ascii="ＭＳ ゴシック" w:eastAsia="ＭＳ ゴシック" w:hAnsi="ＭＳ ゴシック" w:hint="eastAsia"/>
          <w:sz w:val="24"/>
          <w:szCs w:val="24"/>
        </w:rPr>
        <w:t>受付を</w:t>
      </w:r>
      <w:r w:rsidRPr="00683D68">
        <w:rPr>
          <w:rFonts w:ascii="ＭＳ ゴシック" w:eastAsia="ＭＳ ゴシック" w:hAnsi="ＭＳ ゴシック" w:hint="eastAsia"/>
          <w:sz w:val="24"/>
          <w:szCs w:val="24"/>
        </w:rPr>
        <w:t>行っています。</w:t>
      </w:r>
      <w:r w:rsidR="0021011A">
        <w:rPr>
          <w:rFonts w:ascii="ＭＳ ゴシック" w:eastAsia="ＭＳ ゴシック" w:hAnsi="ＭＳ ゴシック" w:hint="eastAsia"/>
          <w:sz w:val="24"/>
          <w:szCs w:val="24"/>
        </w:rPr>
        <w:t>口座振替の開始時期や振替の方法</w:t>
      </w:r>
      <w:r w:rsidR="00092114">
        <w:rPr>
          <w:rFonts w:ascii="ＭＳ ゴシック" w:eastAsia="ＭＳ ゴシック" w:hAnsi="ＭＳ ゴシック" w:hint="eastAsia"/>
          <w:sz w:val="24"/>
          <w:szCs w:val="24"/>
        </w:rPr>
        <w:t>等</w:t>
      </w:r>
      <w:r w:rsidR="0021011A">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詳しくは、</w:t>
      </w:r>
      <w:hyperlink r:id="rId25" w:history="1">
        <w:r w:rsidRPr="000D2F67">
          <w:rPr>
            <w:rStyle w:val="a6"/>
            <w:rFonts w:ascii="ＭＳ ゴシック" w:eastAsia="ＭＳ ゴシック" w:hAnsi="ＭＳ ゴシック" w:hint="eastAsia"/>
            <w:sz w:val="24"/>
            <w:szCs w:val="24"/>
          </w:rPr>
          <w:t>こちら</w:t>
        </w:r>
      </w:hyperlink>
      <w:r w:rsidRPr="00683D68">
        <w:rPr>
          <w:rFonts w:ascii="ＭＳ ゴシック" w:eastAsia="ＭＳ ゴシック" w:hAnsi="ＭＳ ゴシック" w:hint="eastAsia"/>
          <w:sz w:val="24"/>
          <w:szCs w:val="24"/>
        </w:rPr>
        <w:t>を</w:t>
      </w:r>
      <w:r w:rsidR="00F24EA2">
        <w:rPr>
          <w:rFonts w:ascii="ＭＳ ゴシック" w:eastAsia="ＭＳ ゴシック" w:hAnsi="ＭＳ ゴシック" w:hint="eastAsia"/>
          <w:sz w:val="24"/>
          <w:szCs w:val="24"/>
        </w:rPr>
        <w:t>御</w:t>
      </w:r>
      <w:r w:rsidRPr="00683D68">
        <w:rPr>
          <w:rFonts w:ascii="ＭＳ ゴシック" w:eastAsia="ＭＳ ゴシック" w:hAnsi="ＭＳ ゴシック" w:hint="eastAsia"/>
          <w:sz w:val="24"/>
          <w:szCs w:val="24"/>
        </w:rPr>
        <w:t>覧ください。</w:t>
      </w:r>
    </w:p>
    <w:p w14:paraId="785B02DD" w14:textId="56B69AEB" w:rsidR="00555465" w:rsidRDefault="00555465" w:rsidP="00EC3C1C">
      <w:pPr>
        <w:ind w:leftChars="250" w:left="525" w:firstLineChars="50" w:firstLine="120"/>
        <w:rPr>
          <w:rFonts w:ascii="ＭＳ ゴシック" w:eastAsia="ＭＳ ゴシック" w:hAnsi="ＭＳ ゴシック"/>
          <w:sz w:val="24"/>
          <w:szCs w:val="24"/>
        </w:rPr>
      </w:pPr>
      <w:r>
        <w:rPr>
          <w:rFonts w:ascii="ＭＳ ゴシック" w:eastAsia="ＭＳ ゴシック" w:hAnsi="ＭＳ ゴシック" w:hint="eastAsia"/>
          <w:sz w:val="24"/>
          <w:szCs w:val="24"/>
        </w:rPr>
        <w:t>なお、一括の振替（</w:t>
      </w:r>
      <w:r w:rsidR="0064473C">
        <w:rPr>
          <w:rFonts w:ascii="ＭＳ ゴシック" w:eastAsia="ＭＳ ゴシック" w:hAnsi="ＭＳ ゴシック" w:hint="eastAsia"/>
          <w:sz w:val="24"/>
          <w:szCs w:val="24"/>
        </w:rPr>
        <w:t>４</w:t>
      </w:r>
      <w:r>
        <w:rPr>
          <w:rFonts w:ascii="ＭＳ ゴシック" w:eastAsia="ＭＳ ゴシック" w:hAnsi="ＭＳ ゴシック" w:hint="eastAsia"/>
          <w:sz w:val="24"/>
          <w:szCs w:val="24"/>
        </w:rPr>
        <w:t>月のみ）を希望される場合、償却資産の申告時期や口座振替の　申込時期によっては、</w:t>
      </w:r>
      <w:r w:rsidR="0064473C">
        <w:rPr>
          <w:rFonts w:ascii="ＭＳ ゴシック" w:eastAsia="ＭＳ ゴシック" w:hAnsi="ＭＳ ゴシック" w:hint="eastAsia"/>
          <w:sz w:val="24"/>
          <w:szCs w:val="24"/>
        </w:rPr>
        <w:t>御</w:t>
      </w:r>
      <w:r>
        <w:rPr>
          <w:rFonts w:ascii="ＭＳ ゴシック" w:eastAsia="ＭＳ ゴシック" w:hAnsi="ＭＳ ゴシック" w:hint="eastAsia"/>
          <w:sz w:val="24"/>
          <w:szCs w:val="24"/>
        </w:rPr>
        <w:t>希望に添えない場合がありますので、</w:t>
      </w:r>
      <w:r w:rsidR="0064473C">
        <w:rPr>
          <w:rFonts w:ascii="ＭＳ ゴシック" w:eastAsia="ＭＳ ゴシック" w:hAnsi="ＭＳ ゴシック" w:hint="eastAsia"/>
          <w:sz w:val="24"/>
          <w:szCs w:val="24"/>
        </w:rPr>
        <w:t>御</w:t>
      </w:r>
      <w:r>
        <w:rPr>
          <w:rFonts w:ascii="ＭＳ ゴシック" w:eastAsia="ＭＳ ゴシック" w:hAnsi="ＭＳ ゴシック" w:hint="eastAsia"/>
          <w:sz w:val="24"/>
          <w:szCs w:val="24"/>
        </w:rPr>
        <w:t>注意ください。</w:t>
      </w:r>
    </w:p>
    <w:p w14:paraId="406D7561" w14:textId="77777777" w:rsidR="00D468DC" w:rsidRPr="0064473C" w:rsidRDefault="00D468DC" w:rsidP="00683D68">
      <w:pPr>
        <w:rPr>
          <w:rFonts w:ascii="ＭＳ ゴシック" w:eastAsia="ＭＳ ゴシック" w:hAnsi="ＭＳ ゴシック"/>
          <w:sz w:val="24"/>
          <w:szCs w:val="24"/>
        </w:rPr>
      </w:pPr>
    </w:p>
    <w:p w14:paraId="2E15E047" w14:textId="7877750C" w:rsidR="00880A28" w:rsidRDefault="00880A28" w:rsidP="00880A28">
      <w:pPr>
        <w:rPr>
          <w:rFonts w:ascii="ＭＳ ゴシック" w:eastAsia="ＭＳ ゴシック" w:hAnsi="ＭＳ ゴシック"/>
          <w:b/>
          <w:color w:val="0070C0"/>
          <w:sz w:val="24"/>
          <w:szCs w:val="24"/>
        </w:rPr>
      </w:pPr>
      <w:bookmarkStart w:id="44" w:name="Q35"/>
      <w:bookmarkEnd w:id="44"/>
      <w:r>
        <w:rPr>
          <w:rFonts w:ascii="ＭＳ ゴシック" w:eastAsia="ＭＳ ゴシック" w:hAnsi="ＭＳ ゴシック" w:hint="eastAsia"/>
          <w:b/>
          <w:color w:val="0070C0"/>
          <w:sz w:val="24"/>
          <w:szCs w:val="24"/>
        </w:rPr>
        <w:t>Ｑ</w:t>
      </w:r>
      <w:r w:rsidR="00E86B5B">
        <w:rPr>
          <w:rFonts w:ascii="ＭＳ ゴシック" w:eastAsia="ＭＳ ゴシック" w:hAnsi="ＭＳ ゴシック" w:hint="eastAsia"/>
          <w:b/>
          <w:color w:val="0070C0"/>
          <w:sz w:val="24"/>
          <w:szCs w:val="24"/>
        </w:rPr>
        <w:t>3</w:t>
      </w:r>
      <w:r w:rsidR="005803CD">
        <w:rPr>
          <w:rFonts w:ascii="ＭＳ ゴシック" w:eastAsia="ＭＳ ゴシック" w:hAnsi="ＭＳ ゴシック"/>
          <w:b/>
          <w:color w:val="0070C0"/>
          <w:sz w:val="24"/>
          <w:szCs w:val="24"/>
        </w:rPr>
        <w:t>5</w:t>
      </w:r>
      <w:r>
        <w:rPr>
          <w:rFonts w:ascii="ＭＳ ゴシック" w:eastAsia="ＭＳ ゴシック" w:hAnsi="ＭＳ ゴシック" w:hint="eastAsia"/>
          <w:b/>
          <w:color w:val="0070C0"/>
          <w:sz w:val="24"/>
          <w:szCs w:val="24"/>
        </w:rPr>
        <w:t xml:space="preserve">　</w:t>
      </w:r>
      <w:r w:rsidR="00A270B5">
        <w:rPr>
          <w:rFonts w:ascii="ＭＳ ゴシック" w:eastAsia="ＭＳ ゴシック" w:hAnsi="ＭＳ ゴシック" w:hint="eastAsia"/>
          <w:b/>
          <w:color w:val="0070C0"/>
          <w:sz w:val="24"/>
          <w:szCs w:val="24"/>
        </w:rPr>
        <w:t>償却資産課税台帳登録事項</w:t>
      </w:r>
      <w:r w:rsidRPr="00C048B5">
        <w:rPr>
          <w:rFonts w:ascii="ＭＳ ゴシック" w:eastAsia="ＭＳ ゴシック" w:hAnsi="ＭＳ ゴシック" w:hint="eastAsia"/>
          <w:b/>
          <w:color w:val="0070C0"/>
          <w:sz w:val="24"/>
          <w:szCs w:val="24"/>
        </w:rPr>
        <w:t>証明書の請求は</w:t>
      </w:r>
      <w:r w:rsidR="00092114">
        <w:rPr>
          <w:rFonts w:ascii="ＭＳ ゴシック" w:eastAsia="ＭＳ ゴシック" w:hAnsi="ＭＳ ゴシック" w:hint="eastAsia"/>
          <w:b/>
          <w:color w:val="0070C0"/>
          <w:sz w:val="24"/>
          <w:szCs w:val="24"/>
        </w:rPr>
        <w:t>、</w:t>
      </w:r>
      <w:r w:rsidRPr="00C048B5">
        <w:rPr>
          <w:rFonts w:ascii="ＭＳ ゴシック" w:eastAsia="ＭＳ ゴシック" w:hAnsi="ＭＳ ゴシック" w:hint="eastAsia"/>
          <w:b/>
          <w:color w:val="0070C0"/>
          <w:sz w:val="24"/>
          <w:szCs w:val="24"/>
        </w:rPr>
        <w:t>どこで</w:t>
      </w:r>
      <w:r w:rsidR="00EA1120">
        <w:rPr>
          <w:rFonts w:ascii="ＭＳ ゴシック" w:eastAsia="ＭＳ ゴシック" w:hAnsi="ＭＳ ゴシック" w:hint="eastAsia"/>
          <w:b/>
          <w:color w:val="0070C0"/>
          <w:sz w:val="24"/>
          <w:szCs w:val="24"/>
        </w:rPr>
        <w:t>でき</w:t>
      </w:r>
      <w:r>
        <w:rPr>
          <w:rFonts w:ascii="ＭＳ ゴシック" w:eastAsia="ＭＳ ゴシック" w:hAnsi="ＭＳ ゴシック" w:hint="eastAsia"/>
          <w:b/>
          <w:color w:val="0070C0"/>
          <w:sz w:val="24"/>
          <w:szCs w:val="24"/>
        </w:rPr>
        <w:t>ます</w:t>
      </w:r>
      <w:r w:rsidRPr="00C048B5">
        <w:rPr>
          <w:rFonts w:ascii="ＭＳ ゴシック" w:eastAsia="ＭＳ ゴシック" w:hAnsi="ＭＳ ゴシック" w:hint="eastAsia"/>
          <w:b/>
          <w:color w:val="0070C0"/>
          <w:sz w:val="24"/>
          <w:szCs w:val="24"/>
        </w:rPr>
        <w:t>か</w:t>
      </w:r>
      <w:r>
        <w:rPr>
          <w:rFonts w:ascii="ＭＳ ゴシック" w:eastAsia="ＭＳ ゴシック" w:hAnsi="ＭＳ ゴシック" w:hint="eastAsia"/>
          <w:b/>
          <w:color w:val="0070C0"/>
          <w:sz w:val="24"/>
          <w:szCs w:val="24"/>
        </w:rPr>
        <w:t>？</w:t>
      </w:r>
    </w:p>
    <w:p w14:paraId="4976465C" w14:textId="49195C4D" w:rsidR="00B3478C" w:rsidRDefault="00880A28" w:rsidP="00880A28">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Ａ</w:t>
      </w:r>
      <w:r w:rsidR="00E86B5B">
        <w:rPr>
          <w:rFonts w:ascii="ＭＳ ゴシック" w:eastAsia="ＭＳ ゴシック" w:hAnsi="ＭＳ ゴシック" w:hint="eastAsia"/>
          <w:sz w:val="24"/>
          <w:szCs w:val="24"/>
        </w:rPr>
        <w:t>3</w:t>
      </w:r>
      <w:r w:rsidR="005803CD">
        <w:rPr>
          <w:rFonts w:ascii="ＭＳ ゴシック" w:eastAsia="ＭＳ ゴシック" w:hAnsi="ＭＳ ゴシック"/>
          <w:sz w:val="24"/>
          <w:szCs w:val="24"/>
        </w:rPr>
        <w:t>5</w:t>
      </w:r>
      <w:r>
        <w:rPr>
          <w:rFonts w:ascii="ＭＳ ゴシック" w:eastAsia="ＭＳ ゴシック" w:hAnsi="ＭＳ ゴシック" w:hint="eastAsia"/>
          <w:sz w:val="24"/>
          <w:szCs w:val="24"/>
        </w:rPr>
        <w:t xml:space="preserve">　</w:t>
      </w:r>
      <w:bookmarkStart w:id="45" w:name="_Hlk528938586"/>
      <w:r w:rsidR="00683D68" w:rsidRPr="00683D68">
        <w:rPr>
          <w:rFonts w:ascii="ＭＳ ゴシック" w:eastAsia="ＭＳ ゴシック" w:hAnsi="ＭＳ ゴシック" w:hint="eastAsia"/>
          <w:sz w:val="24"/>
          <w:szCs w:val="24"/>
        </w:rPr>
        <w:t>償却資産課税台帳登録事項証明書</w:t>
      </w:r>
      <w:bookmarkEnd w:id="45"/>
      <w:r w:rsidR="00683D68" w:rsidRPr="00683D68">
        <w:rPr>
          <w:rFonts w:ascii="ＭＳ ゴシック" w:eastAsia="ＭＳ ゴシック" w:hAnsi="ＭＳ ゴシック" w:hint="eastAsia"/>
          <w:sz w:val="24"/>
          <w:szCs w:val="24"/>
        </w:rPr>
        <w:t>の発行は</w:t>
      </w:r>
      <w:r w:rsidR="008E7881">
        <w:rPr>
          <w:rFonts w:ascii="ＭＳ ゴシック" w:eastAsia="ＭＳ ゴシック" w:hAnsi="ＭＳ ゴシック" w:hint="eastAsia"/>
          <w:sz w:val="24"/>
          <w:szCs w:val="24"/>
        </w:rPr>
        <w:t>、</w:t>
      </w:r>
      <w:r w:rsidR="00E41054">
        <w:rPr>
          <w:rFonts w:ascii="ＭＳ ゴシック" w:eastAsia="ＭＳ ゴシック" w:hAnsi="ＭＳ ゴシック" w:hint="eastAsia"/>
          <w:sz w:val="24"/>
          <w:szCs w:val="24"/>
        </w:rPr>
        <w:t>軽自動車税事務所（分室）</w:t>
      </w:r>
      <w:r w:rsidR="00863320">
        <w:rPr>
          <w:rFonts w:ascii="ＭＳ ゴシック" w:eastAsia="ＭＳ ゴシック" w:hAnsi="ＭＳ ゴシック" w:hint="eastAsia"/>
          <w:sz w:val="24"/>
          <w:szCs w:val="24"/>
        </w:rPr>
        <w:t>（井門</w:t>
      </w:r>
      <w:r w:rsidR="00863320" w:rsidRPr="00B3478C">
        <w:rPr>
          <w:rFonts w:ascii="ＭＳ ゴシック" w:eastAsia="ＭＳ ゴシック" w:hAnsi="ＭＳ ゴシック"/>
          <w:sz w:val="24"/>
          <w:szCs w:val="24"/>
        </w:rPr>
        <w:t>明治安田生命ビル</w:t>
      </w:r>
      <w:r w:rsidR="00863320">
        <w:rPr>
          <w:rFonts w:ascii="ＭＳ ゴシック" w:eastAsia="ＭＳ ゴシック" w:hAnsi="ＭＳ ゴシック" w:hint="eastAsia"/>
          <w:sz w:val="24"/>
          <w:szCs w:val="24"/>
        </w:rPr>
        <w:t>（烏丸御池交差点南西角））</w:t>
      </w:r>
      <w:r w:rsidR="00683D68" w:rsidRPr="00683D68">
        <w:rPr>
          <w:rFonts w:ascii="ＭＳ ゴシック" w:eastAsia="ＭＳ ゴシック" w:hAnsi="ＭＳ ゴシック" w:hint="eastAsia"/>
          <w:sz w:val="24"/>
          <w:szCs w:val="24"/>
        </w:rPr>
        <w:t>で行っています。</w:t>
      </w:r>
    </w:p>
    <w:p w14:paraId="1849C97B" w14:textId="7D643ABB" w:rsidR="00683D68" w:rsidRPr="0064473C" w:rsidRDefault="00B3478C" w:rsidP="00B3478C">
      <w:pPr>
        <w:ind w:leftChars="200" w:left="420" w:firstLineChars="100" w:firstLine="240"/>
        <w:rPr>
          <w:rFonts w:ascii="ＭＳ ゴシック" w:eastAsia="ＭＳ ゴシック" w:hAnsi="ＭＳ ゴシック"/>
          <w:sz w:val="24"/>
          <w:szCs w:val="24"/>
          <w:u w:val="single"/>
        </w:rPr>
      </w:pPr>
      <w:r w:rsidRPr="0064473C">
        <w:rPr>
          <w:rFonts w:ascii="ＭＳ ゴシック" w:eastAsia="ＭＳ ゴシック" w:hAnsi="ＭＳ ゴシック" w:hint="eastAsia"/>
          <w:sz w:val="24"/>
          <w:szCs w:val="24"/>
          <w:u w:val="single"/>
        </w:rPr>
        <w:t>市税事務所法人諸税室（償却資産担当）</w:t>
      </w:r>
      <w:r w:rsidR="00863320">
        <w:rPr>
          <w:rFonts w:ascii="ＭＳ ゴシック" w:eastAsia="ＭＳ ゴシック" w:hAnsi="ＭＳ ゴシック" w:hint="eastAsia"/>
          <w:sz w:val="24"/>
          <w:szCs w:val="24"/>
          <w:u w:val="single"/>
        </w:rPr>
        <w:t>（</w:t>
      </w:r>
      <w:r w:rsidR="00863320" w:rsidRPr="0064473C">
        <w:rPr>
          <w:rFonts w:ascii="ＭＳ ゴシック" w:eastAsia="ＭＳ ゴシック" w:hAnsi="ＭＳ ゴシック" w:hint="eastAsia"/>
          <w:sz w:val="24"/>
          <w:szCs w:val="24"/>
          <w:u w:val="single"/>
        </w:rPr>
        <w:t>市役所分庁舎地下１階</w:t>
      </w:r>
      <w:r w:rsidR="00863320">
        <w:rPr>
          <w:rFonts w:ascii="ＭＳ ゴシック" w:eastAsia="ＭＳ ゴシック" w:hAnsi="ＭＳ ゴシック" w:hint="eastAsia"/>
          <w:sz w:val="24"/>
          <w:szCs w:val="24"/>
          <w:u w:val="single"/>
        </w:rPr>
        <w:t>）</w:t>
      </w:r>
      <w:r w:rsidRPr="0064473C">
        <w:rPr>
          <w:rFonts w:ascii="ＭＳ ゴシック" w:eastAsia="ＭＳ ゴシック" w:hAnsi="ＭＳ ゴシック" w:hint="eastAsia"/>
          <w:sz w:val="24"/>
          <w:szCs w:val="24"/>
          <w:u w:val="single"/>
        </w:rPr>
        <w:t>では、受付・発行できませんので、御注意ください。</w:t>
      </w:r>
    </w:p>
    <w:p w14:paraId="61C32FD0" w14:textId="29FD5BCD" w:rsidR="00683D68" w:rsidRDefault="00880A28" w:rsidP="00683D68">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rPr>
        <w:t>詳しくは</w:t>
      </w:r>
      <w:r w:rsidR="008E7881">
        <w:rPr>
          <w:rFonts w:ascii="ＭＳ ゴシック" w:eastAsia="ＭＳ ゴシック" w:hAnsi="ＭＳ ゴシック" w:hint="eastAsia"/>
          <w:sz w:val="24"/>
          <w:szCs w:val="24"/>
        </w:rPr>
        <w:t>、</w:t>
      </w:r>
      <w:hyperlink r:id="rId26" w:history="1">
        <w:r w:rsidR="00683D68" w:rsidRPr="000D2F67">
          <w:rPr>
            <w:rStyle w:val="a6"/>
            <w:rFonts w:ascii="ＭＳ ゴシック" w:eastAsia="ＭＳ ゴシック" w:hAnsi="ＭＳ ゴシック" w:hint="eastAsia"/>
            <w:sz w:val="24"/>
            <w:szCs w:val="24"/>
          </w:rPr>
          <w:t>こちら</w:t>
        </w:r>
      </w:hyperlink>
      <w:r w:rsidR="00683D68" w:rsidRPr="00683D68">
        <w:rPr>
          <w:rFonts w:ascii="ＭＳ ゴシック" w:eastAsia="ＭＳ ゴシック" w:hAnsi="ＭＳ ゴシック" w:hint="eastAsia"/>
          <w:sz w:val="24"/>
          <w:szCs w:val="24"/>
        </w:rPr>
        <w:t>を</w:t>
      </w:r>
      <w:r w:rsidR="00F24EA2">
        <w:rPr>
          <w:rFonts w:ascii="ＭＳ ゴシック" w:eastAsia="ＭＳ ゴシック" w:hAnsi="ＭＳ ゴシック" w:hint="eastAsia"/>
          <w:sz w:val="24"/>
          <w:szCs w:val="24"/>
        </w:rPr>
        <w:t>御</w:t>
      </w:r>
      <w:r w:rsidR="00683D68" w:rsidRPr="00683D68">
        <w:rPr>
          <w:rFonts w:ascii="ＭＳ ゴシック" w:eastAsia="ＭＳ ゴシック" w:hAnsi="ＭＳ ゴシック" w:hint="eastAsia"/>
          <w:sz w:val="24"/>
          <w:szCs w:val="24"/>
        </w:rPr>
        <w:t>覧ください。</w:t>
      </w:r>
    </w:p>
    <w:p w14:paraId="180E22A2" w14:textId="77777777" w:rsidR="00A270B5" w:rsidRPr="00F24EA2" w:rsidRDefault="00A270B5" w:rsidP="00A270B5">
      <w:pPr>
        <w:rPr>
          <w:rFonts w:ascii="ＭＳ ゴシック" w:eastAsia="ＭＳ ゴシック" w:hAnsi="ＭＳ ゴシック"/>
          <w:sz w:val="24"/>
          <w:szCs w:val="24"/>
        </w:rPr>
      </w:pPr>
    </w:p>
    <w:p w14:paraId="71535766" w14:textId="41DB8F81" w:rsidR="00A270B5" w:rsidRDefault="00A270B5" w:rsidP="00A270B5">
      <w:pPr>
        <w:rPr>
          <w:rFonts w:ascii="ＭＳ ゴシック" w:eastAsia="ＭＳ ゴシック" w:hAnsi="ＭＳ ゴシック"/>
          <w:b/>
          <w:color w:val="0070C0"/>
          <w:sz w:val="24"/>
          <w:szCs w:val="24"/>
        </w:rPr>
      </w:pPr>
      <w:bookmarkStart w:id="46" w:name="Q36"/>
      <w:bookmarkEnd w:id="46"/>
      <w:r>
        <w:rPr>
          <w:rFonts w:ascii="ＭＳ ゴシック" w:eastAsia="ＭＳ ゴシック" w:hAnsi="ＭＳ ゴシック" w:hint="eastAsia"/>
          <w:b/>
          <w:color w:val="0070C0"/>
          <w:sz w:val="24"/>
          <w:szCs w:val="24"/>
        </w:rPr>
        <w:t>Ｑ</w:t>
      </w:r>
      <w:r w:rsidR="00871CDC">
        <w:rPr>
          <w:rFonts w:ascii="ＭＳ ゴシック" w:eastAsia="ＭＳ ゴシック" w:hAnsi="ＭＳ ゴシック" w:hint="eastAsia"/>
          <w:b/>
          <w:color w:val="0070C0"/>
          <w:sz w:val="24"/>
          <w:szCs w:val="24"/>
        </w:rPr>
        <w:t>3</w:t>
      </w:r>
      <w:r w:rsidR="005803CD">
        <w:rPr>
          <w:rFonts w:ascii="ＭＳ ゴシック" w:eastAsia="ＭＳ ゴシック" w:hAnsi="ＭＳ ゴシック"/>
          <w:b/>
          <w:color w:val="0070C0"/>
          <w:sz w:val="24"/>
          <w:szCs w:val="24"/>
        </w:rPr>
        <w:t>6</w:t>
      </w:r>
      <w:r>
        <w:rPr>
          <w:rFonts w:ascii="ＭＳ ゴシック" w:eastAsia="ＭＳ ゴシック" w:hAnsi="ＭＳ ゴシック" w:hint="eastAsia"/>
          <w:b/>
          <w:color w:val="0070C0"/>
          <w:sz w:val="24"/>
          <w:szCs w:val="24"/>
        </w:rPr>
        <w:t xml:space="preserve">　</w:t>
      </w:r>
      <w:r w:rsidRPr="00C048B5">
        <w:rPr>
          <w:rFonts w:ascii="ＭＳ ゴシック" w:eastAsia="ＭＳ ゴシック" w:hAnsi="ＭＳ ゴシック" w:hint="eastAsia"/>
          <w:b/>
          <w:color w:val="0070C0"/>
          <w:sz w:val="24"/>
          <w:szCs w:val="24"/>
        </w:rPr>
        <w:t>納税証明書の請求はどこで</w:t>
      </w:r>
      <w:r w:rsidR="00EA1120">
        <w:rPr>
          <w:rFonts w:ascii="ＭＳ ゴシック" w:eastAsia="ＭＳ ゴシック" w:hAnsi="ＭＳ ゴシック" w:hint="eastAsia"/>
          <w:b/>
          <w:color w:val="0070C0"/>
          <w:sz w:val="24"/>
          <w:szCs w:val="24"/>
        </w:rPr>
        <w:t>でき</w:t>
      </w:r>
      <w:r>
        <w:rPr>
          <w:rFonts w:ascii="ＭＳ ゴシック" w:eastAsia="ＭＳ ゴシック" w:hAnsi="ＭＳ ゴシック" w:hint="eastAsia"/>
          <w:b/>
          <w:color w:val="0070C0"/>
          <w:sz w:val="24"/>
          <w:szCs w:val="24"/>
        </w:rPr>
        <w:t>ます</w:t>
      </w:r>
      <w:r w:rsidRPr="00C048B5">
        <w:rPr>
          <w:rFonts w:ascii="ＭＳ ゴシック" w:eastAsia="ＭＳ ゴシック" w:hAnsi="ＭＳ ゴシック" w:hint="eastAsia"/>
          <w:b/>
          <w:color w:val="0070C0"/>
          <w:sz w:val="24"/>
          <w:szCs w:val="24"/>
        </w:rPr>
        <w:t>か</w:t>
      </w:r>
      <w:r>
        <w:rPr>
          <w:rFonts w:ascii="ＭＳ ゴシック" w:eastAsia="ＭＳ ゴシック" w:hAnsi="ＭＳ ゴシック" w:hint="eastAsia"/>
          <w:b/>
          <w:color w:val="0070C0"/>
          <w:sz w:val="24"/>
          <w:szCs w:val="24"/>
        </w:rPr>
        <w:t>？</w:t>
      </w:r>
    </w:p>
    <w:p w14:paraId="254CC6E3" w14:textId="74B09DE9" w:rsidR="00A270B5" w:rsidRPr="00683D68" w:rsidRDefault="00A270B5" w:rsidP="00A270B5">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Ａ</w:t>
      </w:r>
      <w:r w:rsidR="00871CDC">
        <w:rPr>
          <w:rFonts w:ascii="ＭＳ ゴシック" w:eastAsia="ＭＳ ゴシック" w:hAnsi="ＭＳ ゴシック" w:hint="eastAsia"/>
          <w:sz w:val="24"/>
          <w:szCs w:val="24"/>
        </w:rPr>
        <w:t>3</w:t>
      </w:r>
      <w:r w:rsidR="005803CD">
        <w:rPr>
          <w:rFonts w:ascii="ＭＳ ゴシック" w:eastAsia="ＭＳ ゴシック" w:hAnsi="ＭＳ ゴシック"/>
          <w:sz w:val="24"/>
          <w:szCs w:val="24"/>
        </w:rPr>
        <w:t>6</w:t>
      </w:r>
      <w:r>
        <w:rPr>
          <w:rFonts w:ascii="ＭＳ ゴシック" w:eastAsia="ＭＳ ゴシック" w:hAnsi="ＭＳ ゴシック" w:hint="eastAsia"/>
          <w:sz w:val="24"/>
          <w:szCs w:val="24"/>
        </w:rPr>
        <w:t xml:space="preserve">　納税証明書</w:t>
      </w:r>
      <w:r w:rsidRPr="00683D68">
        <w:rPr>
          <w:rFonts w:ascii="ＭＳ ゴシック" w:eastAsia="ＭＳ ゴシック" w:hAnsi="ＭＳ ゴシック" w:hint="eastAsia"/>
          <w:sz w:val="24"/>
          <w:szCs w:val="24"/>
        </w:rPr>
        <w:t>の発行は</w:t>
      </w:r>
      <w:r w:rsidR="008E7881">
        <w:rPr>
          <w:rFonts w:ascii="ＭＳ ゴシック" w:eastAsia="ＭＳ ゴシック" w:hAnsi="ＭＳ ゴシック" w:hint="eastAsia"/>
          <w:sz w:val="24"/>
          <w:szCs w:val="24"/>
        </w:rPr>
        <w:t>、</w:t>
      </w:r>
      <w:r w:rsidR="001A27B1">
        <w:rPr>
          <w:rFonts w:ascii="ＭＳ ゴシック" w:eastAsia="ＭＳ ゴシック" w:hAnsi="ＭＳ ゴシック" w:hint="eastAsia"/>
          <w:sz w:val="24"/>
          <w:szCs w:val="24"/>
        </w:rPr>
        <w:t>郵送サービセンター、</w:t>
      </w:r>
      <w:r w:rsidR="00A546A6">
        <w:rPr>
          <w:rFonts w:ascii="ＭＳ ゴシック" w:eastAsia="ＭＳ ゴシック" w:hAnsi="ＭＳ ゴシック" w:hint="eastAsia"/>
          <w:sz w:val="24"/>
          <w:szCs w:val="24"/>
        </w:rPr>
        <w:t>証明書発行コーナー、</w:t>
      </w:r>
      <w:r w:rsidR="00FD4EDE" w:rsidRPr="00683D68">
        <w:rPr>
          <w:rFonts w:ascii="ＭＳ ゴシック" w:eastAsia="ＭＳ ゴシック" w:hAnsi="ＭＳ ゴシック" w:hint="eastAsia"/>
          <w:sz w:val="24"/>
          <w:szCs w:val="24"/>
        </w:rPr>
        <w:t>区役所・支所</w:t>
      </w:r>
      <w:r w:rsidR="00A546A6">
        <w:rPr>
          <w:rFonts w:ascii="ＭＳ ゴシック" w:eastAsia="ＭＳ ゴシック" w:hAnsi="ＭＳ ゴシック" w:hint="eastAsia"/>
          <w:sz w:val="24"/>
          <w:szCs w:val="24"/>
        </w:rPr>
        <w:t>の</w:t>
      </w:r>
      <w:r w:rsidR="00FD4EDE">
        <w:rPr>
          <w:rFonts w:ascii="ＭＳ ゴシック" w:eastAsia="ＭＳ ゴシック" w:hAnsi="ＭＳ ゴシック" w:hint="eastAsia"/>
          <w:sz w:val="24"/>
          <w:szCs w:val="24"/>
        </w:rPr>
        <w:t>市民窓口課</w:t>
      </w:r>
      <w:r w:rsidR="001A27B1">
        <w:rPr>
          <w:rFonts w:ascii="ＭＳ ゴシック" w:eastAsia="ＭＳ ゴシック" w:hAnsi="ＭＳ ゴシック" w:hint="eastAsia"/>
          <w:sz w:val="24"/>
          <w:szCs w:val="24"/>
        </w:rPr>
        <w:t>・</w:t>
      </w:r>
      <w:r w:rsidR="00FD4EDE">
        <w:rPr>
          <w:rFonts w:ascii="ＭＳ ゴシック" w:eastAsia="ＭＳ ゴシック" w:hAnsi="ＭＳ ゴシック" w:hint="eastAsia"/>
          <w:sz w:val="24"/>
          <w:szCs w:val="24"/>
        </w:rPr>
        <w:t>出張所</w:t>
      </w:r>
      <w:r w:rsidR="0061115F">
        <w:rPr>
          <w:rFonts w:ascii="ＭＳ ゴシック" w:eastAsia="ＭＳ ゴシック" w:hAnsi="ＭＳ ゴシック" w:hint="eastAsia"/>
          <w:sz w:val="24"/>
          <w:szCs w:val="24"/>
        </w:rPr>
        <w:t>又は</w:t>
      </w:r>
      <w:r w:rsidR="00E41054">
        <w:rPr>
          <w:rFonts w:ascii="ＭＳ ゴシック" w:eastAsia="ＭＳ ゴシック" w:hAnsi="ＭＳ ゴシック" w:hint="eastAsia"/>
          <w:sz w:val="24"/>
          <w:szCs w:val="24"/>
        </w:rPr>
        <w:t>軽自動車税事務所（分室）</w:t>
      </w:r>
      <w:r w:rsidRPr="00683D68">
        <w:rPr>
          <w:rFonts w:ascii="ＭＳ ゴシック" w:eastAsia="ＭＳ ゴシック" w:hAnsi="ＭＳ ゴシック" w:hint="eastAsia"/>
          <w:sz w:val="24"/>
          <w:szCs w:val="24"/>
        </w:rPr>
        <w:t>で行っています。</w:t>
      </w:r>
    </w:p>
    <w:p w14:paraId="0D76BC6C" w14:textId="4F819741" w:rsidR="00A270B5" w:rsidRDefault="00A270B5" w:rsidP="00A270B5">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rPr>
        <w:t>詳しくは</w:t>
      </w:r>
      <w:r w:rsidR="008E7881">
        <w:rPr>
          <w:rFonts w:ascii="ＭＳ ゴシック" w:eastAsia="ＭＳ ゴシック" w:hAnsi="ＭＳ ゴシック" w:hint="eastAsia"/>
          <w:sz w:val="24"/>
          <w:szCs w:val="24"/>
        </w:rPr>
        <w:t>、</w:t>
      </w:r>
      <w:hyperlink r:id="rId27" w:history="1">
        <w:r w:rsidRPr="000D2F67">
          <w:rPr>
            <w:rStyle w:val="a6"/>
            <w:rFonts w:ascii="ＭＳ ゴシック" w:eastAsia="ＭＳ ゴシック" w:hAnsi="ＭＳ ゴシック" w:hint="eastAsia"/>
            <w:sz w:val="24"/>
            <w:szCs w:val="24"/>
          </w:rPr>
          <w:t>こちら</w:t>
        </w:r>
      </w:hyperlink>
      <w:r w:rsidRPr="00683D68">
        <w:rPr>
          <w:rFonts w:ascii="ＭＳ ゴシック" w:eastAsia="ＭＳ ゴシック" w:hAnsi="ＭＳ ゴシック" w:hint="eastAsia"/>
          <w:sz w:val="24"/>
          <w:szCs w:val="24"/>
        </w:rPr>
        <w:t>を</w:t>
      </w:r>
      <w:r w:rsidR="00863320">
        <w:rPr>
          <w:rFonts w:ascii="ＭＳ ゴシック" w:eastAsia="ＭＳ ゴシック" w:hAnsi="ＭＳ ゴシック" w:hint="eastAsia"/>
          <w:sz w:val="24"/>
          <w:szCs w:val="24"/>
        </w:rPr>
        <w:t>御</w:t>
      </w:r>
      <w:r w:rsidRPr="00683D68">
        <w:rPr>
          <w:rFonts w:ascii="ＭＳ ゴシック" w:eastAsia="ＭＳ ゴシック" w:hAnsi="ＭＳ ゴシック" w:hint="eastAsia"/>
          <w:sz w:val="24"/>
          <w:szCs w:val="24"/>
        </w:rPr>
        <w:t>覧ください。</w:t>
      </w:r>
    </w:p>
    <w:p w14:paraId="46FCFA63" w14:textId="32FA2481" w:rsidR="001A27B1" w:rsidRDefault="006834D6" w:rsidP="001A27B1">
      <w:pPr>
        <w:ind w:leftChars="302" w:left="634"/>
        <w:rPr>
          <w:rFonts w:ascii="ＭＳ ゴシック" w:eastAsia="ＭＳ ゴシック" w:hAnsi="ＭＳ ゴシック"/>
          <w:sz w:val="24"/>
          <w:szCs w:val="24"/>
        </w:rPr>
      </w:pPr>
      <w:r>
        <w:rPr>
          <w:rFonts w:ascii="ＭＳ ゴシック" w:eastAsia="ＭＳ ゴシック" w:hAnsi="ＭＳ ゴシック" w:hint="eastAsia"/>
          <w:sz w:val="24"/>
          <w:szCs w:val="24"/>
        </w:rPr>
        <w:t>なお</w:t>
      </w:r>
      <w:r w:rsidR="008E7881">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償却資産が複数区にあり</w:t>
      </w:r>
      <w:r w:rsidR="008E7881">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全市分を１枚の証明書にまとめて発行する場合は</w:t>
      </w:r>
      <w:r w:rsidR="00662E77">
        <w:rPr>
          <w:rFonts w:ascii="ＭＳ ゴシック" w:eastAsia="ＭＳ ゴシック" w:hAnsi="ＭＳ ゴシック" w:hint="eastAsia"/>
          <w:sz w:val="24"/>
          <w:szCs w:val="24"/>
        </w:rPr>
        <w:t>、</w:t>
      </w:r>
    </w:p>
    <w:p w14:paraId="0077B74B" w14:textId="599BA6A8" w:rsidR="006834D6" w:rsidRDefault="00220EA9" w:rsidP="00220EA9">
      <w:pPr>
        <w:ind w:leftChars="200" w:left="420"/>
        <w:rPr>
          <w:rFonts w:ascii="ＭＳ ゴシック" w:eastAsia="ＭＳ ゴシック" w:hAnsi="ＭＳ ゴシック"/>
          <w:sz w:val="24"/>
          <w:szCs w:val="24"/>
        </w:rPr>
      </w:pPr>
      <w:r w:rsidRPr="00220EA9">
        <w:rPr>
          <w:rFonts w:ascii="ＭＳ ゴシック" w:eastAsia="ＭＳ ゴシック" w:hAnsi="ＭＳ ゴシック" w:hint="eastAsia"/>
          <w:sz w:val="24"/>
          <w:szCs w:val="24"/>
        </w:rPr>
        <w:t>区役所・支所の市民窓口課</w:t>
      </w:r>
      <w:r>
        <w:rPr>
          <w:rFonts w:ascii="ＭＳ ゴシック" w:eastAsia="ＭＳ ゴシック" w:hAnsi="ＭＳ ゴシック" w:hint="eastAsia"/>
          <w:sz w:val="24"/>
          <w:szCs w:val="24"/>
        </w:rPr>
        <w:t>又は京北</w:t>
      </w:r>
      <w:r w:rsidRPr="00220EA9">
        <w:rPr>
          <w:rFonts w:ascii="ＭＳ ゴシック" w:eastAsia="ＭＳ ゴシック" w:hAnsi="ＭＳ ゴシック" w:hint="eastAsia"/>
          <w:sz w:val="24"/>
          <w:szCs w:val="24"/>
        </w:rPr>
        <w:t>出張所</w:t>
      </w:r>
      <w:r>
        <w:rPr>
          <w:rFonts w:ascii="ＭＳ ゴシック" w:eastAsia="ＭＳ ゴシック" w:hAnsi="ＭＳ ゴシック" w:hint="eastAsia"/>
          <w:sz w:val="24"/>
          <w:szCs w:val="24"/>
        </w:rPr>
        <w:t>、</w:t>
      </w:r>
      <w:r w:rsidR="00E41054">
        <w:rPr>
          <w:rFonts w:ascii="ＭＳ ゴシック" w:eastAsia="ＭＳ ゴシック" w:hAnsi="ＭＳ ゴシック" w:hint="eastAsia"/>
          <w:sz w:val="24"/>
          <w:szCs w:val="24"/>
        </w:rPr>
        <w:t>軽自動車税事務所（分室）</w:t>
      </w:r>
      <w:r w:rsidR="006834D6">
        <w:rPr>
          <w:rFonts w:ascii="ＭＳ ゴシック" w:eastAsia="ＭＳ ゴシック" w:hAnsi="ＭＳ ゴシック" w:hint="eastAsia"/>
          <w:sz w:val="24"/>
          <w:szCs w:val="24"/>
        </w:rPr>
        <w:t>で発行</w:t>
      </w:r>
      <w:r w:rsidR="001A27B1">
        <w:rPr>
          <w:rFonts w:ascii="ＭＳ ゴシック" w:eastAsia="ＭＳ ゴシック" w:hAnsi="ＭＳ ゴシック" w:hint="eastAsia"/>
          <w:sz w:val="24"/>
          <w:szCs w:val="24"/>
        </w:rPr>
        <w:t>できます。</w:t>
      </w:r>
    </w:p>
    <w:p w14:paraId="3ED2DB4C" w14:textId="38555E01" w:rsidR="007D4207" w:rsidRDefault="006834D6" w:rsidP="006834D6">
      <w:pPr>
        <w:ind w:leftChars="202" w:left="424"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詳しくは</w:t>
      </w:r>
      <w:r w:rsidR="008E7881">
        <w:rPr>
          <w:rFonts w:ascii="ＭＳ ゴシック" w:eastAsia="ＭＳ ゴシック" w:hAnsi="ＭＳ ゴシック" w:hint="eastAsia"/>
          <w:sz w:val="24"/>
          <w:szCs w:val="24"/>
        </w:rPr>
        <w:t>、</w:t>
      </w:r>
      <w:hyperlink r:id="rId28" w:history="1">
        <w:r w:rsidR="00880A28" w:rsidRPr="007221F1">
          <w:rPr>
            <w:rStyle w:val="a6"/>
            <w:rFonts w:ascii="ＭＳ ゴシック" w:eastAsia="ＭＳ ゴシック" w:hAnsi="ＭＳ ゴシック" w:hint="eastAsia"/>
            <w:sz w:val="24"/>
            <w:szCs w:val="24"/>
          </w:rPr>
          <w:t>こちら</w:t>
        </w:r>
      </w:hyperlink>
      <w:r w:rsidR="00880A28">
        <w:rPr>
          <w:rFonts w:ascii="ＭＳ ゴシック" w:eastAsia="ＭＳ ゴシック" w:hAnsi="ＭＳ ゴシック" w:hint="eastAsia"/>
          <w:sz w:val="24"/>
          <w:szCs w:val="24"/>
        </w:rPr>
        <w:t>をご覧ください</w:t>
      </w:r>
      <w:r w:rsidR="00E6448C">
        <w:rPr>
          <w:rFonts w:ascii="ＭＳ ゴシック" w:eastAsia="ＭＳ ゴシック" w:hAnsi="ＭＳ ゴシック" w:hint="eastAsia"/>
          <w:sz w:val="24"/>
          <w:szCs w:val="24"/>
        </w:rPr>
        <w:t>。</w:t>
      </w:r>
    </w:p>
    <w:p w14:paraId="3A33BE23" w14:textId="77777777" w:rsidR="00C048B5" w:rsidRDefault="00C048B5">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6E122226" w14:textId="77777777" w:rsidR="00464FB4" w:rsidRPr="00464FB4" w:rsidRDefault="00464FB4" w:rsidP="00464FB4">
      <w:pPr>
        <w:spacing w:line="240" w:lineRule="auto"/>
        <w:jc w:val="center"/>
        <w:rPr>
          <w:rFonts w:ascii="メイリオ" w:eastAsia="メイリオ" w:hAnsi="メイリオ" w:cs="メイリオ"/>
          <w:kern w:val="0"/>
          <w:sz w:val="24"/>
          <w:szCs w:val="24"/>
        </w:rPr>
      </w:pPr>
      <w:bookmarkStart w:id="47" w:name="別表１"/>
      <w:bookmarkEnd w:id="47"/>
      <w:r w:rsidRPr="00464FB4">
        <w:rPr>
          <w:rFonts w:ascii="メイリオ" w:eastAsia="メイリオ" w:hAnsi="メイリオ" w:cs="メイリオ" w:hint="eastAsia"/>
          <w:kern w:val="0"/>
          <w:sz w:val="24"/>
          <w:szCs w:val="24"/>
        </w:rPr>
        <w:lastRenderedPageBreak/>
        <w:t>＜家屋と償却資産の区分例＞</w:t>
      </w:r>
    </w:p>
    <w:p w14:paraId="3087385F" w14:textId="3C88B51C" w:rsidR="00E6448C" w:rsidRPr="00593C24" w:rsidRDefault="00E6448C" w:rsidP="00E6448C">
      <w:pPr>
        <w:rPr>
          <w:rFonts w:ascii="游ゴシック Medium" w:eastAsia="游ゴシック Medium" w:hAnsi="游ゴシック Medium"/>
          <w:szCs w:val="21"/>
        </w:rPr>
      </w:pPr>
      <w:r w:rsidRPr="00593C24">
        <w:rPr>
          <w:rFonts w:ascii="游ゴシック Medium" w:eastAsia="游ゴシック Medium" w:hAnsi="游ゴシック Medium" w:hint="eastAsia"/>
          <w:szCs w:val="21"/>
        </w:rPr>
        <w:t>一般的な区分であり</w:t>
      </w:r>
      <w:r w:rsidR="008E7881">
        <w:rPr>
          <w:rFonts w:ascii="游ゴシック Medium" w:eastAsia="游ゴシック Medium" w:hAnsi="游ゴシック Medium" w:hint="eastAsia"/>
          <w:szCs w:val="21"/>
        </w:rPr>
        <w:t>、</w:t>
      </w:r>
      <w:r w:rsidRPr="00593C24">
        <w:rPr>
          <w:rFonts w:ascii="游ゴシック Medium" w:eastAsia="游ゴシック Medium" w:hAnsi="游ゴシック Medium" w:hint="eastAsia"/>
          <w:szCs w:val="21"/>
        </w:rPr>
        <w:t>必ずしもこの例示によらない場合があります。</w:t>
      </w:r>
    </w:p>
    <w:tbl>
      <w:tblPr>
        <w:tblStyle w:val="a5"/>
        <w:tblW w:w="9634" w:type="dxa"/>
        <w:tblLook w:val="04A0" w:firstRow="1" w:lastRow="0" w:firstColumn="1" w:lastColumn="0" w:noHBand="0" w:noVBand="1"/>
      </w:tblPr>
      <w:tblGrid>
        <w:gridCol w:w="846"/>
        <w:gridCol w:w="2126"/>
        <w:gridCol w:w="3260"/>
        <w:gridCol w:w="3402"/>
      </w:tblGrid>
      <w:tr w:rsidR="00E6448C" w:rsidRPr="00593C24" w14:paraId="397F9FE4" w14:textId="77777777" w:rsidTr="00C95F92">
        <w:tc>
          <w:tcPr>
            <w:tcW w:w="846" w:type="dxa"/>
            <w:tcBorders>
              <w:top w:val="single" w:sz="4" w:space="0" w:color="auto"/>
              <w:right w:val="single" w:sz="4" w:space="0" w:color="auto"/>
            </w:tcBorders>
            <w:shd w:val="clear" w:color="auto" w:fill="B4C6E7" w:themeFill="accent1" w:themeFillTint="66"/>
            <w:vAlign w:val="center"/>
          </w:tcPr>
          <w:p w14:paraId="4E8A56AC" w14:textId="77777777" w:rsidR="00E6448C" w:rsidRPr="00635B69" w:rsidRDefault="00E6448C" w:rsidP="00C95F92">
            <w:pPr>
              <w:spacing w:line="240" w:lineRule="exact"/>
              <w:jc w:val="center"/>
              <w:rPr>
                <w:rFonts w:ascii="游ゴシック Medium" w:eastAsia="游ゴシック Medium" w:hAnsi="游ゴシック Medium"/>
                <w:sz w:val="18"/>
                <w:szCs w:val="18"/>
              </w:rPr>
            </w:pPr>
            <w:r w:rsidRPr="00635B69">
              <w:rPr>
                <w:rFonts w:ascii="游ゴシック Medium" w:eastAsia="游ゴシック Medium" w:hAnsi="游ゴシック Medium" w:hint="eastAsia"/>
                <w:sz w:val="18"/>
                <w:szCs w:val="18"/>
              </w:rPr>
              <w:t>設備の種類</w:t>
            </w:r>
          </w:p>
        </w:tc>
        <w:tc>
          <w:tcPr>
            <w:tcW w:w="2126" w:type="dxa"/>
            <w:tcBorders>
              <w:top w:val="single" w:sz="4" w:space="0" w:color="auto"/>
              <w:left w:val="single" w:sz="4" w:space="0" w:color="auto"/>
              <w:right w:val="single" w:sz="18" w:space="0" w:color="1F3864" w:themeColor="accent1" w:themeShade="80"/>
            </w:tcBorders>
            <w:shd w:val="clear" w:color="auto" w:fill="B4C6E7" w:themeFill="accent1" w:themeFillTint="66"/>
            <w:vAlign w:val="center"/>
          </w:tcPr>
          <w:p w14:paraId="2C2BED3C" w14:textId="77777777" w:rsidR="00E6448C" w:rsidRPr="00635B69" w:rsidRDefault="00E6448C" w:rsidP="00C95F92">
            <w:pPr>
              <w:spacing w:line="240" w:lineRule="exact"/>
              <w:jc w:val="center"/>
              <w:rPr>
                <w:rFonts w:ascii="游ゴシック Medium" w:eastAsia="游ゴシック Medium" w:hAnsi="游ゴシック Medium"/>
                <w:sz w:val="18"/>
                <w:szCs w:val="18"/>
              </w:rPr>
            </w:pPr>
            <w:r w:rsidRPr="00635B69">
              <w:rPr>
                <w:rFonts w:ascii="游ゴシック Medium" w:eastAsia="游ゴシック Medium" w:hAnsi="游ゴシック Medium" w:hint="eastAsia"/>
                <w:sz w:val="18"/>
                <w:szCs w:val="18"/>
              </w:rPr>
              <w:t>設備等の分類</w:t>
            </w:r>
          </w:p>
        </w:tc>
        <w:tc>
          <w:tcPr>
            <w:tcW w:w="3260" w:type="dxa"/>
            <w:tcBorders>
              <w:top w:val="single" w:sz="18" w:space="0" w:color="1F3864" w:themeColor="accent1" w:themeShade="80"/>
              <w:left w:val="single" w:sz="18" w:space="0" w:color="1F3864" w:themeColor="accent1" w:themeShade="80"/>
              <w:right w:val="single" w:sz="18" w:space="0" w:color="1F3864" w:themeColor="accent1" w:themeShade="80"/>
            </w:tcBorders>
            <w:shd w:val="clear" w:color="auto" w:fill="B4C6E7" w:themeFill="accent1" w:themeFillTint="66"/>
            <w:vAlign w:val="center"/>
          </w:tcPr>
          <w:p w14:paraId="2C38EE17" w14:textId="77777777" w:rsidR="00E6448C" w:rsidRPr="00F87BE2" w:rsidRDefault="00E6448C" w:rsidP="00C95F92">
            <w:pPr>
              <w:spacing w:line="240" w:lineRule="exact"/>
              <w:jc w:val="center"/>
              <w:rPr>
                <w:rFonts w:ascii="游ゴシック Medium" w:eastAsia="游ゴシック Medium" w:hAnsi="游ゴシック Medium"/>
                <w:b/>
                <w:sz w:val="18"/>
                <w:szCs w:val="18"/>
              </w:rPr>
            </w:pPr>
            <w:r w:rsidRPr="00F87BE2">
              <w:rPr>
                <w:rFonts w:ascii="游ゴシック Medium" w:eastAsia="游ゴシック Medium" w:hAnsi="游ゴシック Medium" w:hint="eastAsia"/>
                <w:b/>
                <w:color w:val="271DEB"/>
                <w:sz w:val="18"/>
                <w:szCs w:val="18"/>
              </w:rPr>
              <w:t>償却資産</w:t>
            </w:r>
          </w:p>
        </w:tc>
        <w:tc>
          <w:tcPr>
            <w:tcW w:w="3402" w:type="dxa"/>
            <w:tcBorders>
              <w:top w:val="single" w:sz="4" w:space="0" w:color="auto"/>
              <w:left w:val="single" w:sz="18" w:space="0" w:color="1F3864" w:themeColor="accent1" w:themeShade="80"/>
              <w:right w:val="single" w:sz="4" w:space="0" w:color="auto"/>
            </w:tcBorders>
            <w:shd w:val="clear" w:color="auto" w:fill="B4C6E7" w:themeFill="accent1" w:themeFillTint="66"/>
            <w:vAlign w:val="center"/>
          </w:tcPr>
          <w:p w14:paraId="1F12B349" w14:textId="77777777" w:rsidR="00E6448C" w:rsidRPr="00635B69" w:rsidRDefault="00E6448C" w:rsidP="00C95F92">
            <w:pPr>
              <w:spacing w:line="240" w:lineRule="exact"/>
              <w:jc w:val="center"/>
              <w:rPr>
                <w:rFonts w:ascii="游ゴシック Medium" w:eastAsia="游ゴシック Medium" w:hAnsi="游ゴシック Medium"/>
                <w:sz w:val="18"/>
                <w:szCs w:val="18"/>
              </w:rPr>
            </w:pPr>
            <w:r w:rsidRPr="00635B69">
              <w:rPr>
                <w:rFonts w:ascii="游ゴシック Medium" w:eastAsia="游ゴシック Medium" w:hAnsi="游ゴシック Medium" w:hint="eastAsia"/>
                <w:sz w:val="18"/>
                <w:szCs w:val="18"/>
              </w:rPr>
              <w:t>家屋</w:t>
            </w:r>
          </w:p>
          <w:p w14:paraId="2B74C393" w14:textId="77777777" w:rsidR="00E6448C" w:rsidRPr="00F87BE2" w:rsidRDefault="00E6448C" w:rsidP="00C95F92">
            <w:pPr>
              <w:spacing w:line="240" w:lineRule="exact"/>
              <w:jc w:val="center"/>
              <w:rPr>
                <w:rFonts w:ascii="游ゴシック Medium" w:eastAsia="游ゴシック Medium" w:hAnsi="游ゴシック Medium"/>
                <w:b/>
                <w:sz w:val="18"/>
                <w:szCs w:val="18"/>
              </w:rPr>
            </w:pPr>
            <w:r w:rsidRPr="00C27EC6">
              <w:rPr>
                <w:rFonts w:ascii="游ゴシック Medium" w:eastAsia="游ゴシック Medium" w:hAnsi="游ゴシック Medium" w:hint="eastAsia"/>
                <w:b/>
                <w:color w:val="271DEB"/>
                <w:sz w:val="18"/>
                <w:szCs w:val="18"/>
              </w:rPr>
              <w:t>（</w:t>
            </w:r>
            <w:r w:rsidRPr="00F87BE2">
              <w:rPr>
                <w:rFonts w:ascii="游ゴシック Medium" w:eastAsia="游ゴシック Medium" w:hAnsi="游ゴシック Medium" w:hint="eastAsia"/>
                <w:b/>
                <w:color w:val="271DEB"/>
                <w:sz w:val="18"/>
                <w:szCs w:val="18"/>
              </w:rPr>
              <w:t>テナント所有の設備は償却資産※）</w:t>
            </w:r>
          </w:p>
        </w:tc>
      </w:tr>
      <w:tr w:rsidR="00E6448C" w:rsidRPr="00593C24" w14:paraId="5C22DDFE" w14:textId="77777777" w:rsidTr="00C95F92">
        <w:tc>
          <w:tcPr>
            <w:tcW w:w="846" w:type="dxa"/>
            <w:vAlign w:val="center"/>
          </w:tcPr>
          <w:p w14:paraId="7025BE39" w14:textId="77777777" w:rsidR="00E6448C" w:rsidRDefault="00E6448C" w:rsidP="00C95F92">
            <w:pPr>
              <w:spacing w:line="240" w:lineRule="exact"/>
              <w:jc w:val="center"/>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建築</w:t>
            </w:r>
          </w:p>
          <w:p w14:paraId="72FF8D16" w14:textId="77777777" w:rsidR="00E6448C" w:rsidRPr="00593C24" w:rsidRDefault="00E6448C" w:rsidP="00C95F92">
            <w:pPr>
              <w:spacing w:line="240" w:lineRule="exact"/>
              <w:jc w:val="center"/>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工事</w:t>
            </w:r>
          </w:p>
        </w:tc>
        <w:tc>
          <w:tcPr>
            <w:tcW w:w="2126" w:type="dxa"/>
            <w:tcBorders>
              <w:bottom w:val="single" w:sz="4" w:space="0" w:color="auto"/>
              <w:right w:val="single" w:sz="18" w:space="0" w:color="1F3864" w:themeColor="accent1" w:themeShade="80"/>
            </w:tcBorders>
            <w:vAlign w:val="center"/>
          </w:tcPr>
          <w:p w14:paraId="50D472E9" w14:textId="77777777" w:rsidR="00E6448C" w:rsidRPr="00593C24" w:rsidRDefault="00E6448C" w:rsidP="00C95F92">
            <w:pPr>
              <w:spacing w:line="240" w:lineRule="exact"/>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内装・造作等</w:t>
            </w:r>
          </w:p>
        </w:tc>
        <w:tc>
          <w:tcPr>
            <w:tcW w:w="3260" w:type="dxa"/>
            <w:tcBorders>
              <w:left w:val="single" w:sz="18" w:space="0" w:color="1F3864" w:themeColor="accent1" w:themeShade="80"/>
              <w:bottom w:val="single" w:sz="4" w:space="0" w:color="auto"/>
              <w:right w:val="single" w:sz="18" w:space="0" w:color="1F3864" w:themeColor="accent1" w:themeShade="80"/>
            </w:tcBorders>
            <w:vAlign w:val="center"/>
          </w:tcPr>
          <w:p w14:paraId="01494078" w14:textId="79E387E7" w:rsidR="00E6448C" w:rsidRPr="00593C24" w:rsidRDefault="00E6448C" w:rsidP="00C95F92">
            <w:pPr>
              <w:spacing w:line="24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簡易な可動間仕切（天井まで</w:t>
            </w:r>
            <w:r w:rsidR="003C5407">
              <w:rPr>
                <w:rFonts w:ascii="游ゴシック Medium" w:eastAsia="游ゴシック Medium" w:hAnsi="游ゴシック Medium" w:hint="eastAsia"/>
                <w:sz w:val="18"/>
                <w:szCs w:val="18"/>
              </w:rPr>
              <w:t>ないもの</w:t>
            </w:r>
            <w:r>
              <w:rPr>
                <w:rFonts w:ascii="游ゴシック Medium" w:eastAsia="游ゴシック Medium" w:hAnsi="游ゴシック Medium" w:hint="eastAsia"/>
                <w:sz w:val="18"/>
                <w:szCs w:val="18"/>
              </w:rPr>
              <w:t>又は取付支柱が天井までないもの）</w:t>
            </w:r>
            <w:r w:rsidR="008E7881">
              <w:rPr>
                <w:rFonts w:ascii="游ゴシック Medium" w:eastAsia="游ゴシック Medium" w:hAnsi="游ゴシック Medium" w:hint="eastAsia"/>
                <w:sz w:val="18"/>
                <w:szCs w:val="18"/>
              </w:rPr>
              <w:t>、</w:t>
            </w:r>
            <w:r>
              <w:rPr>
                <w:rFonts w:ascii="游ゴシック Medium" w:eastAsia="游ゴシック Medium" w:hAnsi="游ゴシック Medium" w:hint="eastAsia"/>
                <w:sz w:val="18"/>
                <w:szCs w:val="18"/>
              </w:rPr>
              <w:t>造り付け以外の家具・カウンターなど</w:t>
            </w:r>
          </w:p>
        </w:tc>
        <w:tc>
          <w:tcPr>
            <w:tcW w:w="3402" w:type="dxa"/>
            <w:tcBorders>
              <w:left w:val="single" w:sz="18" w:space="0" w:color="1F3864" w:themeColor="accent1" w:themeShade="80"/>
              <w:bottom w:val="single" w:sz="4" w:space="0" w:color="auto"/>
              <w:right w:val="single" w:sz="4" w:space="0" w:color="auto"/>
            </w:tcBorders>
            <w:vAlign w:val="center"/>
          </w:tcPr>
          <w:p w14:paraId="723AFDAE" w14:textId="2064962E" w:rsidR="00E6448C" w:rsidRPr="00593C24" w:rsidRDefault="00E6448C" w:rsidP="00C95F92">
            <w:pPr>
              <w:spacing w:line="240" w:lineRule="exact"/>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床</w:t>
            </w:r>
            <w:r w:rsidR="008E7881">
              <w:rPr>
                <w:rFonts w:ascii="游ゴシック Medium" w:eastAsia="游ゴシック Medium" w:hAnsi="游ゴシック Medium" w:hint="eastAsia"/>
                <w:sz w:val="18"/>
                <w:szCs w:val="18"/>
              </w:rPr>
              <w:t>、</w:t>
            </w:r>
            <w:r w:rsidRPr="00593C24">
              <w:rPr>
                <w:rFonts w:ascii="游ゴシック Medium" w:eastAsia="游ゴシック Medium" w:hAnsi="游ゴシック Medium" w:hint="eastAsia"/>
                <w:sz w:val="18"/>
                <w:szCs w:val="18"/>
              </w:rPr>
              <w:t>壁</w:t>
            </w:r>
            <w:r w:rsidR="008E7881">
              <w:rPr>
                <w:rFonts w:ascii="游ゴシック Medium" w:eastAsia="游ゴシック Medium" w:hAnsi="游ゴシック Medium" w:hint="eastAsia"/>
                <w:sz w:val="18"/>
                <w:szCs w:val="18"/>
              </w:rPr>
              <w:t>、</w:t>
            </w:r>
            <w:r w:rsidRPr="00593C24">
              <w:rPr>
                <w:rFonts w:ascii="游ゴシック Medium" w:eastAsia="游ゴシック Medium" w:hAnsi="游ゴシック Medium" w:hint="eastAsia"/>
                <w:sz w:val="18"/>
                <w:szCs w:val="18"/>
              </w:rPr>
              <w:t>天井仕上</w:t>
            </w:r>
            <w:r w:rsidR="008E7881">
              <w:rPr>
                <w:rFonts w:ascii="游ゴシック Medium" w:eastAsia="游ゴシック Medium" w:hAnsi="游ゴシック Medium" w:hint="eastAsia"/>
                <w:sz w:val="18"/>
                <w:szCs w:val="18"/>
              </w:rPr>
              <w:t>、</w:t>
            </w:r>
            <w:r w:rsidRPr="00593C24">
              <w:rPr>
                <w:rFonts w:ascii="游ゴシック Medium" w:eastAsia="游ゴシック Medium" w:hAnsi="游ゴシック Medium" w:hint="eastAsia"/>
                <w:sz w:val="18"/>
                <w:szCs w:val="18"/>
              </w:rPr>
              <w:t>店舗造作設備など</w:t>
            </w:r>
          </w:p>
        </w:tc>
      </w:tr>
      <w:tr w:rsidR="00E6448C" w:rsidRPr="00593C24" w14:paraId="56679263" w14:textId="77777777" w:rsidTr="00C95F92">
        <w:tc>
          <w:tcPr>
            <w:tcW w:w="846" w:type="dxa"/>
            <w:vMerge w:val="restart"/>
            <w:vAlign w:val="center"/>
          </w:tcPr>
          <w:p w14:paraId="40AB404D" w14:textId="77777777" w:rsidR="00E6448C" w:rsidRDefault="00E6448C" w:rsidP="00C95F92">
            <w:pPr>
              <w:spacing w:line="240" w:lineRule="exact"/>
              <w:jc w:val="center"/>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電気</w:t>
            </w:r>
          </w:p>
          <w:p w14:paraId="04CE9A73" w14:textId="77777777" w:rsidR="00E6448C" w:rsidRPr="00593C24" w:rsidRDefault="00E6448C" w:rsidP="00C95F92">
            <w:pPr>
              <w:spacing w:line="240" w:lineRule="exact"/>
              <w:jc w:val="center"/>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設備</w:t>
            </w:r>
          </w:p>
        </w:tc>
        <w:tc>
          <w:tcPr>
            <w:tcW w:w="2126" w:type="dxa"/>
            <w:tcBorders>
              <w:bottom w:val="dotted" w:sz="4" w:space="0" w:color="auto"/>
              <w:right w:val="single" w:sz="18" w:space="0" w:color="1F3864" w:themeColor="accent1" w:themeShade="80"/>
            </w:tcBorders>
            <w:vAlign w:val="center"/>
          </w:tcPr>
          <w:p w14:paraId="0507E467" w14:textId="77777777" w:rsidR="00E6448C" w:rsidRPr="00593C24" w:rsidRDefault="00E6448C" w:rsidP="00C95F92">
            <w:pPr>
              <w:spacing w:line="240" w:lineRule="exact"/>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受変電設備</w:t>
            </w:r>
          </w:p>
        </w:tc>
        <w:tc>
          <w:tcPr>
            <w:tcW w:w="3260" w:type="dxa"/>
            <w:vMerge w:val="restart"/>
            <w:tcBorders>
              <w:left w:val="single" w:sz="18" w:space="0" w:color="1F3864" w:themeColor="accent1" w:themeShade="80"/>
              <w:right w:val="single" w:sz="18" w:space="0" w:color="1F3864" w:themeColor="accent1" w:themeShade="80"/>
            </w:tcBorders>
            <w:vAlign w:val="center"/>
          </w:tcPr>
          <w:p w14:paraId="1AD206DB" w14:textId="77777777" w:rsidR="00E6448C" w:rsidRPr="00593C24" w:rsidRDefault="00E6448C" w:rsidP="00C95F92">
            <w:pPr>
              <w:spacing w:line="240" w:lineRule="exact"/>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設備一式</w:t>
            </w:r>
          </w:p>
        </w:tc>
        <w:tc>
          <w:tcPr>
            <w:tcW w:w="3402" w:type="dxa"/>
            <w:vMerge w:val="restart"/>
            <w:tcBorders>
              <w:left w:val="single" w:sz="18" w:space="0" w:color="1F3864" w:themeColor="accent1" w:themeShade="80"/>
              <w:right w:val="single" w:sz="4" w:space="0" w:color="auto"/>
            </w:tcBorders>
            <w:vAlign w:val="center"/>
          </w:tcPr>
          <w:p w14:paraId="065DC552" w14:textId="77777777" w:rsidR="00E6448C" w:rsidRPr="00593C24" w:rsidRDefault="00E6448C" w:rsidP="00C95F92">
            <w:pPr>
              <w:spacing w:line="240" w:lineRule="exact"/>
              <w:jc w:val="center"/>
              <w:rPr>
                <w:rFonts w:ascii="游ゴシック Medium" w:eastAsia="游ゴシック Medium" w:hAnsi="游ゴシック Medium"/>
                <w:sz w:val="18"/>
                <w:szCs w:val="18"/>
              </w:rPr>
            </w:pPr>
          </w:p>
        </w:tc>
      </w:tr>
      <w:tr w:rsidR="00E6448C" w:rsidRPr="00593C24" w14:paraId="6BE4F9CF" w14:textId="77777777" w:rsidTr="00C95F92">
        <w:tc>
          <w:tcPr>
            <w:tcW w:w="846" w:type="dxa"/>
            <w:vMerge/>
            <w:vAlign w:val="center"/>
          </w:tcPr>
          <w:p w14:paraId="5E67B143" w14:textId="77777777" w:rsidR="00E6448C" w:rsidRPr="00593C24" w:rsidRDefault="00E6448C" w:rsidP="00C95F92">
            <w:pPr>
              <w:spacing w:line="240" w:lineRule="exact"/>
              <w:jc w:val="center"/>
              <w:rPr>
                <w:rFonts w:ascii="游ゴシック Medium" w:eastAsia="游ゴシック Medium" w:hAnsi="游ゴシック Medium"/>
                <w:sz w:val="18"/>
                <w:szCs w:val="18"/>
              </w:rPr>
            </w:pPr>
          </w:p>
        </w:tc>
        <w:tc>
          <w:tcPr>
            <w:tcW w:w="2126" w:type="dxa"/>
            <w:tcBorders>
              <w:top w:val="dotted" w:sz="4" w:space="0" w:color="auto"/>
              <w:bottom w:val="dotted" w:sz="4" w:space="0" w:color="auto"/>
              <w:right w:val="single" w:sz="18" w:space="0" w:color="1F3864" w:themeColor="accent1" w:themeShade="80"/>
            </w:tcBorders>
            <w:vAlign w:val="center"/>
          </w:tcPr>
          <w:p w14:paraId="4B083440" w14:textId="77777777" w:rsidR="00E6448C" w:rsidRPr="00593C24" w:rsidRDefault="00E6448C" w:rsidP="00C95F92">
            <w:pPr>
              <w:spacing w:line="240" w:lineRule="exact"/>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予備電源（蓄電池）設備</w:t>
            </w:r>
          </w:p>
        </w:tc>
        <w:tc>
          <w:tcPr>
            <w:tcW w:w="3260" w:type="dxa"/>
            <w:vMerge/>
            <w:tcBorders>
              <w:left w:val="single" w:sz="18" w:space="0" w:color="1F3864" w:themeColor="accent1" w:themeShade="80"/>
              <w:right w:val="single" w:sz="18" w:space="0" w:color="1F3864" w:themeColor="accent1" w:themeShade="80"/>
            </w:tcBorders>
            <w:vAlign w:val="center"/>
          </w:tcPr>
          <w:p w14:paraId="14C95E15" w14:textId="77777777" w:rsidR="00E6448C" w:rsidRPr="00593C24" w:rsidRDefault="00E6448C" w:rsidP="00C95F92">
            <w:pPr>
              <w:spacing w:line="240" w:lineRule="exact"/>
              <w:rPr>
                <w:rFonts w:ascii="游ゴシック Medium" w:eastAsia="游ゴシック Medium" w:hAnsi="游ゴシック Medium"/>
                <w:sz w:val="18"/>
                <w:szCs w:val="18"/>
              </w:rPr>
            </w:pPr>
          </w:p>
        </w:tc>
        <w:tc>
          <w:tcPr>
            <w:tcW w:w="3402" w:type="dxa"/>
            <w:vMerge/>
            <w:tcBorders>
              <w:left w:val="single" w:sz="18" w:space="0" w:color="1F3864" w:themeColor="accent1" w:themeShade="80"/>
              <w:right w:val="single" w:sz="4" w:space="0" w:color="auto"/>
            </w:tcBorders>
            <w:vAlign w:val="center"/>
          </w:tcPr>
          <w:p w14:paraId="0C2B1583" w14:textId="77777777" w:rsidR="00E6448C" w:rsidRPr="00593C24" w:rsidRDefault="00E6448C" w:rsidP="00C95F92">
            <w:pPr>
              <w:spacing w:line="240" w:lineRule="exact"/>
              <w:jc w:val="center"/>
              <w:rPr>
                <w:rFonts w:ascii="游ゴシック Medium" w:eastAsia="游ゴシック Medium" w:hAnsi="游ゴシック Medium"/>
                <w:sz w:val="18"/>
                <w:szCs w:val="18"/>
              </w:rPr>
            </w:pPr>
          </w:p>
        </w:tc>
      </w:tr>
      <w:tr w:rsidR="00E6448C" w:rsidRPr="00593C24" w14:paraId="198F5011" w14:textId="77777777" w:rsidTr="00C95F92">
        <w:tc>
          <w:tcPr>
            <w:tcW w:w="846" w:type="dxa"/>
            <w:vMerge/>
            <w:vAlign w:val="center"/>
          </w:tcPr>
          <w:p w14:paraId="4A507562" w14:textId="77777777" w:rsidR="00E6448C" w:rsidRPr="00593C24" w:rsidRDefault="00E6448C" w:rsidP="00C95F92">
            <w:pPr>
              <w:spacing w:line="240" w:lineRule="exact"/>
              <w:jc w:val="center"/>
              <w:rPr>
                <w:rFonts w:ascii="游ゴシック Medium" w:eastAsia="游ゴシック Medium" w:hAnsi="游ゴシック Medium"/>
                <w:sz w:val="18"/>
                <w:szCs w:val="18"/>
              </w:rPr>
            </w:pPr>
          </w:p>
        </w:tc>
        <w:tc>
          <w:tcPr>
            <w:tcW w:w="2126" w:type="dxa"/>
            <w:tcBorders>
              <w:top w:val="dotted" w:sz="4" w:space="0" w:color="auto"/>
              <w:bottom w:val="dotted" w:sz="4" w:space="0" w:color="auto"/>
              <w:right w:val="single" w:sz="18" w:space="0" w:color="1F3864" w:themeColor="accent1" w:themeShade="80"/>
            </w:tcBorders>
            <w:vAlign w:val="center"/>
          </w:tcPr>
          <w:p w14:paraId="0BB3FBC2" w14:textId="77777777" w:rsidR="00E6448C" w:rsidRPr="00593C24" w:rsidRDefault="00E6448C" w:rsidP="00C95F92">
            <w:pPr>
              <w:spacing w:line="240" w:lineRule="exact"/>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発電設備</w:t>
            </w:r>
          </w:p>
        </w:tc>
        <w:tc>
          <w:tcPr>
            <w:tcW w:w="3260" w:type="dxa"/>
            <w:vMerge/>
            <w:tcBorders>
              <w:left w:val="single" w:sz="18" w:space="0" w:color="1F3864" w:themeColor="accent1" w:themeShade="80"/>
              <w:right w:val="single" w:sz="18" w:space="0" w:color="1F3864" w:themeColor="accent1" w:themeShade="80"/>
            </w:tcBorders>
            <w:vAlign w:val="center"/>
          </w:tcPr>
          <w:p w14:paraId="12CDFC13" w14:textId="77777777" w:rsidR="00E6448C" w:rsidRPr="00593C24" w:rsidRDefault="00E6448C" w:rsidP="00C95F92">
            <w:pPr>
              <w:spacing w:line="240" w:lineRule="exact"/>
              <w:rPr>
                <w:rFonts w:ascii="游ゴシック Medium" w:eastAsia="游ゴシック Medium" w:hAnsi="游ゴシック Medium"/>
                <w:sz w:val="18"/>
                <w:szCs w:val="18"/>
              </w:rPr>
            </w:pPr>
          </w:p>
        </w:tc>
        <w:tc>
          <w:tcPr>
            <w:tcW w:w="3402" w:type="dxa"/>
            <w:vMerge/>
            <w:tcBorders>
              <w:left w:val="single" w:sz="18" w:space="0" w:color="1F3864" w:themeColor="accent1" w:themeShade="80"/>
              <w:right w:val="single" w:sz="4" w:space="0" w:color="auto"/>
            </w:tcBorders>
            <w:vAlign w:val="center"/>
          </w:tcPr>
          <w:p w14:paraId="034C1A08" w14:textId="77777777" w:rsidR="00E6448C" w:rsidRPr="00593C24" w:rsidRDefault="00E6448C" w:rsidP="00C95F92">
            <w:pPr>
              <w:spacing w:line="240" w:lineRule="exact"/>
              <w:jc w:val="center"/>
              <w:rPr>
                <w:rFonts w:ascii="游ゴシック Medium" w:eastAsia="游ゴシック Medium" w:hAnsi="游ゴシック Medium"/>
                <w:sz w:val="18"/>
                <w:szCs w:val="18"/>
              </w:rPr>
            </w:pPr>
          </w:p>
        </w:tc>
      </w:tr>
      <w:tr w:rsidR="00E6448C" w:rsidRPr="00593C24" w14:paraId="50C1EB5D" w14:textId="77777777" w:rsidTr="00C95F92">
        <w:tc>
          <w:tcPr>
            <w:tcW w:w="846" w:type="dxa"/>
            <w:vMerge/>
            <w:vAlign w:val="center"/>
          </w:tcPr>
          <w:p w14:paraId="29FF67A2" w14:textId="77777777" w:rsidR="00E6448C" w:rsidRPr="00593C24" w:rsidRDefault="00E6448C" w:rsidP="00C95F92">
            <w:pPr>
              <w:spacing w:line="240" w:lineRule="exact"/>
              <w:jc w:val="center"/>
              <w:rPr>
                <w:rFonts w:ascii="游ゴシック Medium" w:eastAsia="游ゴシック Medium" w:hAnsi="游ゴシック Medium"/>
                <w:sz w:val="18"/>
                <w:szCs w:val="18"/>
              </w:rPr>
            </w:pPr>
          </w:p>
        </w:tc>
        <w:tc>
          <w:tcPr>
            <w:tcW w:w="2126" w:type="dxa"/>
            <w:tcBorders>
              <w:top w:val="dotted" w:sz="4" w:space="0" w:color="auto"/>
              <w:bottom w:val="dotted" w:sz="4" w:space="0" w:color="auto"/>
              <w:right w:val="single" w:sz="18" w:space="0" w:color="1F3864" w:themeColor="accent1" w:themeShade="80"/>
            </w:tcBorders>
            <w:vAlign w:val="center"/>
          </w:tcPr>
          <w:p w14:paraId="463778F5" w14:textId="77777777" w:rsidR="00E6448C" w:rsidRPr="00593C24" w:rsidRDefault="00E6448C" w:rsidP="00C95F92">
            <w:pPr>
              <w:spacing w:line="240" w:lineRule="exact"/>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中央監視制御装置</w:t>
            </w:r>
          </w:p>
        </w:tc>
        <w:tc>
          <w:tcPr>
            <w:tcW w:w="3260" w:type="dxa"/>
            <w:vMerge/>
            <w:tcBorders>
              <w:left w:val="single" w:sz="18" w:space="0" w:color="1F3864" w:themeColor="accent1" w:themeShade="80"/>
              <w:right w:val="single" w:sz="18" w:space="0" w:color="1F3864" w:themeColor="accent1" w:themeShade="80"/>
            </w:tcBorders>
            <w:vAlign w:val="center"/>
          </w:tcPr>
          <w:p w14:paraId="5928374E" w14:textId="77777777" w:rsidR="00E6448C" w:rsidRPr="00593C24" w:rsidRDefault="00E6448C" w:rsidP="00C95F92">
            <w:pPr>
              <w:spacing w:line="240" w:lineRule="exact"/>
              <w:rPr>
                <w:rFonts w:ascii="游ゴシック Medium" w:eastAsia="游ゴシック Medium" w:hAnsi="游ゴシック Medium"/>
                <w:sz w:val="18"/>
                <w:szCs w:val="18"/>
              </w:rPr>
            </w:pPr>
          </w:p>
        </w:tc>
        <w:tc>
          <w:tcPr>
            <w:tcW w:w="3402" w:type="dxa"/>
            <w:vMerge/>
            <w:tcBorders>
              <w:left w:val="single" w:sz="18" w:space="0" w:color="1F3864" w:themeColor="accent1" w:themeShade="80"/>
              <w:right w:val="single" w:sz="4" w:space="0" w:color="auto"/>
            </w:tcBorders>
            <w:vAlign w:val="center"/>
          </w:tcPr>
          <w:p w14:paraId="76DE7F2D" w14:textId="77777777" w:rsidR="00E6448C" w:rsidRPr="00593C24" w:rsidRDefault="00E6448C" w:rsidP="00C95F92">
            <w:pPr>
              <w:spacing w:line="240" w:lineRule="exact"/>
              <w:jc w:val="center"/>
              <w:rPr>
                <w:rFonts w:ascii="游ゴシック Medium" w:eastAsia="游ゴシック Medium" w:hAnsi="游ゴシック Medium"/>
                <w:sz w:val="18"/>
                <w:szCs w:val="18"/>
              </w:rPr>
            </w:pPr>
          </w:p>
        </w:tc>
      </w:tr>
      <w:tr w:rsidR="00E6448C" w:rsidRPr="00593C24" w14:paraId="36E93C06" w14:textId="77777777" w:rsidTr="00C95F92">
        <w:tc>
          <w:tcPr>
            <w:tcW w:w="846" w:type="dxa"/>
            <w:vMerge/>
            <w:vAlign w:val="center"/>
          </w:tcPr>
          <w:p w14:paraId="3A6F3F1A" w14:textId="77777777" w:rsidR="00E6448C" w:rsidRPr="00593C24" w:rsidRDefault="00E6448C" w:rsidP="00C95F92">
            <w:pPr>
              <w:spacing w:line="240" w:lineRule="exact"/>
              <w:jc w:val="center"/>
              <w:rPr>
                <w:rFonts w:ascii="游ゴシック Medium" w:eastAsia="游ゴシック Medium" w:hAnsi="游ゴシック Medium"/>
                <w:sz w:val="18"/>
                <w:szCs w:val="18"/>
              </w:rPr>
            </w:pPr>
          </w:p>
        </w:tc>
        <w:tc>
          <w:tcPr>
            <w:tcW w:w="2126" w:type="dxa"/>
            <w:tcBorders>
              <w:top w:val="dotted" w:sz="4" w:space="0" w:color="auto"/>
              <w:bottom w:val="dotted" w:sz="4" w:space="0" w:color="auto"/>
              <w:right w:val="single" w:sz="18" w:space="0" w:color="1F3864" w:themeColor="accent1" w:themeShade="80"/>
            </w:tcBorders>
            <w:vAlign w:val="center"/>
          </w:tcPr>
          <w:p w14:paraId="58D4ACFF" w14:textId="77777777" w:rsidR="00E6448C" w:rsidRPr="00593C24" w:rsidRDefault="00E6448C" w:rsidP="00C95F92">
            <w:pPr>
              <w:spacing w:line="240" w:lineRule="exact"/>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電力引込設備</w:t>
            </w:r>
          </w:p>
        </w:tc>
        <w:tc>
          <w:tcPr>
            <w:tcW w:w="3260" w:type="dxa"/>
            <w:vMerge/>
            <w:tcBorders>
              <w:left w:val="single" w:sz="18" w:space="0" w:color="1F3864" w:themeColor="accent1" w:themeShade="80"/>
              <w:bottom w:val="dotted" w:sz="4" w:space="0" w:color="auto"/>
              <w:right w:val="single" w:sz="18" w:space="0" w:color="1F3864" w:themeColor="accent1" w:themeShade="80"/>
            </w:tcBorders>
            <w:vAlign w:val="center"/>
          </w:tcPr>
          <w:p w14:paraId="71FDA9B2" w14:textId="77777777" w:rsidR="00E6448C" w:rsidRPr="00593C24" w:rsidRDefault="00E6448C" w:rsidP="00C95F92">
            <w:pPr>
              <w:spacing w:line="240" w:lineRule="exact"/>
              <w:rPr>
                <w:rFonts w:ascii="游ゴシック Medium" w:eastAsia="游ゴシック Medium" w:hAnsi="游ゴシック Medium"/>
                <w:sz w:val="18"/>
                <w:szCs w:val="18"/>
              </w:rPr>
            </w:pPr>
          </w:p>
        </w:tc>
        <w:tc>
          <w:tcPr>
            <w:tcW w:w="3402" w:type="dxa"/>
            <w:vMerge/>
            <w:tcBorders>
              <w:left w:val="single" w:sz="18" w:space="0" w:color="1F3864" w:themeColor="accent1" w:themeShade="80"/>
              <w:bottom w:val="dotted" w:sz="4" w:space="0" w:color="auto"/>
              <w:right w:val="single" w:sz="4" w:space="0" w:color="auto"/>
            </w:tcBorders>
            <w:vAlign w:val="center"/>
          </w:tcPr>
          <w:p w14:paraId="2B64038F" w14:textId="77777777" w:rsidR="00E6448C" w:rsidRPr="00593C24" w:rsidRDefault="00E6448C" w:rsidP="00C95F92">
            <w:pPr>
              <w:spacing w:line="240" w:lineRule="exact"/>
              <w:jc w:val="center"/>
              <w:rPr>
                <w:rFonts w:ascii="游ゴシック Medium" w:eastAsia="游ゴシック Medium" w:hAnsi="游ゴシック Medium"/>
                <w:sz w:val="18"/>
                <w:szCs w:val="18"/>
              </w:rPr>
            </w:pPr>
          </w:p>
        </w:tc>
      </w:tr>
      <w:tr w:rsidR="00E6448C" w:rsidRPr="00593C24" w14:paraId="12F7C96D" w14:textId="77777777" w:rsidTr="00C95F92">
        <w:tc>
          <w:tcPr>
            <w:tcW w:w="846" w:type="dxa"/>
            <w:vMerge/>
            <w:vAlign w:val="center"/>
          </w:tcPr>
          <w:p w14:paraId="2CB07910" w14:textId="77777777" w:rsidR="00E6448C" w:rsidRPr="00593C24" w:rsidRDefault="00E6448C" w:rsidP="00C95F92">
            <w:pPr>
              <w:spacing w:line="240" w:lineRule="exact"/>
              <w:jc w:val="center"/>
              <w:rPr>
                <w:rFonts w:ascii="游ゴシック Medium" w:eastAsia="游ゴシック Medium" w:hAnsi="游ゴシック Medium"/>
                <w:sz w:val="18"/>
                <w:szCs w:val="18"/>
              </w:rPr>
            </w:pPr>
          </w:p>
        </w:tc>
        <w:tc>
          <w:tcPr>
            <w:tcW w:w="2126" w:type="dxa"/>
            <w:tcBorders>
              <w:top w:val="dotted" w:sz="4" w:space="0" w:color="auto"/>
              <w:bottom w:val="dotted" w:sz="4" w:space="0" w:color="auto"/>
              <w:right w:val="single" w:sz="18" w:space="0" w:color="1F3864" w:themeColor="accent1" w:themeShade="80"/>
            </w:tcBorders>
            <w:vAlign w:val="center"/>
          </w:tcPr>
          <w:p w14:paraId="09212E36" w14:textId="77777777" w:rsidR="00E6448C" w:rsidRPr="00593C24" w:rsidRDefault="00E6448C" w:rsidP="00C95F92">
            <w:pPr>
              <w:spacing w:line="240" w:lineRule="exact"/>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動力配線設備</w:t>
            </w:r>
          </w:p>
        </w:tc>
        <w:tc>
          <w:tcPr>
            <w:tcW w:w="3260" w:type="dxa"/>
            <w:tcBorders>
              <w:top w:val="dotted" w:sz="4" w:space="0" w:color="auto"/>
              <w:left w:val="single" w:sz="18" w:space="0" w:color="1F3864" w:themeColor="accent1" w:themeShade="80"/>
              <w:bottom w:val="dotted" w:sz="4" w:space="0" w:color="auto"/>
              <w:right w:val="single" w:sz="18" w:space="0" w:color="1F3864" w:themeColor="accent1" w:themeShade="80"/>
            </w:tcBorders>
            <w:vAlign w:val="center"/>
          </w:tcPr>
          <w:p w14:paraId="58F68776" w14:textId="77777777" w:rsidR="00E6448C" w:rsidRPr="00593C24" w:rsidRDefault="00E6448C" w:rsidP="00C95F92">
            <w:pPr>
              <w:spacing w:line="240" w:lineRule="exact"/>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特定の生産</w:t>
            </w:r>
            <w:r w:rsidRPr="00F30EAC">
              <w:rPr>
                <w:rFonts w:ascii="游ゴシック Medium" w:eastAsia="游ゴシック Medium" w:hAnsi="游ゴシック Medium" w:hint="eastAsia"/>
                <w:sz w:val="18"/>
                <w:szCs w:val="18"/>
              </w:rPr>
              <w:t>又</w:t>
            </w:r>
            <w:r w:rsidRPr="00593C24">
              <w:rPr>
                <w:rFonts w:ascii="游ゴシック Medium" w:eastAsia="游ゴシック Medium" w:hAnsi="游ゴシック Medium" w:hint="eastAsia"/>
                <w:sz w:val="18"/>
                <w:szCs w:val="18"/>
              </w:rPr>
              <w:t>は業務用の設備（工場等における機械の動力源など）</w:t>
            </w:r>
          </w:p>
        </w:tc>
        <w:tc>
          <w:tcPr>
            <w:tcW w:w="3402" w:type="dxa"/>
            <w:tcBorders>
              <w:top w:val="dotted" w:sz="4" w:space="0" w:color="auto"/>
              <w:left w:val="single" w:sz="18" w:space="0" w:color="1F3864" w:themeColor="accent1" w:themeShade="80"/>
              <w:bottom w:val="dotted" w:sz="4" w:space="0" w:color="auto"/>
              <w:right w:val="single" w:sz="4" w:space="0" w:color="auto"/>
            </w:tcBorders>
            <w:vAlign w:val="center"/>
          </w:tcPr>
          <w:p w14:paraId="04B79C67" w14:textId="77777777" w:rsidR="00E6448C" w:rsidRPr="00593C24" w:rsidRDefault="00E6448C" w:rsidP="00C95F92">
            <w:pPr>
              <w:spacing w:line="240" w:lineRule="exact"/>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左記以外の設備</w:t>
            </w:r>
          </w:p>
        </w:tc>
      </w:tr>
      <w:tr w:rsidR="00E6448C" w:rsidRPr="00593C24" w14:paraId="083396D8" w14:textId="77777777" w:rsidTr="00C95F92">
        <w:tc>
          <w:tcPr>
            <w:tcW w:w="846" w:type="dxa"/>
            <w:vMerge/>
            <w:vAlign w:val="center"/>
          </w:tcPr>
          <w:p w14:paraId="46F7224E" w14:textId="77777777" w:rsidR="00E6448C" w:rsidRPr="00593C24" w:rsidRDefault="00E6448C" w:rsidP="00C95F92">
            <w:pPr>
              <w:spacing w:line="240" w:lineRule="exact"/>
              <w:jc w:val="center"/>
              <w:rPr>
                <w:rFonts w:ascii="游ゴシック Medium" w:eastAsia="游ゴシック Medium" w:hAnsi="游ゴシック Medium"/>
                <w:sz w:val="18"/>
                <w:szCs w:val="18"/>
              </w:rPr>
            </w:pPr>
          </w:p>
        </w:tc>
        <w:tc>
          <w:tcPr>
            <w:tcW w:w="2126" w:type="dxa"/>
            <w:tcBorders>
              <w:top w:val="dotted" w:sz="4" w:space="0" w:color="auto"/>
              <w:bottom w:val="dotted" w:sz="4" w:space="0" w:color="auto"/>
              <w:right w:val="single" w:sz="18" w:space="0" w:color="1F3864" w:themeColor="accent1" w:themeShade="80"/>
            </w:tcBorders>
            <w:vAlign w:val="center"/>
          </w:tcPr>
          <w:p w14:paraId="11EBDDA9" w14:textId="77777777" w:rsidR="00E6448C" w:rsidRPr="00593C24" w:rsidRDefault="00E6448C" w:rsidP="00C95F92">
            <w:pPr>
              <w:spacing w:line="240" w:lineRule="exact"/>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電灯コンセント配線設備</w:t>
            </w:r>
          </w:p>
        </w:tc>
        <w:tc>
          <w:tcPr>
            <w:tcW w:w="3260" w:type="dxa"/>
            <w:tcBorders>
              <w:top w:val="dotted" w:sz="4" w:space="0" w:color="auto"/>
              <w:left w:val="single" w:sz="18" w:space="0" w:color="1F3864" w:themeColor="accent1" w:themeShade="80"/>
              <w:bottom w:val="dotted" w:sz="4" w:space="0" w:color="auto"/>
              <w:right w:val="single" w:sz="18" w:space="0" w:color="1F3864" w:themeColor="accent1" w:themeShade="80"/>
            </w:tcBorders>
            <w:vAlign w:val="center"/>
          </w:tcPr>
          <w:p w14:paraId="20A34F46" w14:textId="77777777" w:rsidR="00E6448C" w:rsidRPr="00593C24" w:rsidRDefault="00E6448C" w:rsidP="00C95F92">
            <w:pPr>
              <w:spacing w:line="24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屋外設備一式</w:t>
            </w:r>
          </w:p>
        </w:tc>
        <w:tc>
          <w:tcPr>
            <w:tcW w:w="3402" w:type="dxa"/>
            <w:tcBorders>
              <w:top w:val="dotted" w:sz="4" w:space="0" w:color="auto"/>
              <w:left w:val="single" w:sz="18" w:space="0" w:color="1F3864" w:themeColor="accent1" w:themeShade="80"/>
              <w:bottom w:val="dotted" w:sz="4" w:space="0" w:color="auto"/>
              <w:right w:val="single" w:sz="4" w:space="0" w:color="auto"/>
            </w:tcBorders>
            <w:vAlign w:val="center"/>
          </w:tcPr>
          <w:p w14:paraId="3424F0B8" w14:textId="77777777" w:rsidR="00E6448C" w:rsidRPr="00593C24" w:rsidRDefault="00E6448C" w:rsidP="00C95F92">
            <w:pPr>
              <w:spacing w:line="24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屋内</w:t>
            </w:r>
            <w:r w:rsidRPr="00593C24">
              <w:rPr>
                <w:rFonts w:ascii="游ゴシック Medium" w:eastAsia="游ゴシック Medium" w:hAnsi="游ゴシック Medium" w:hint="eastAsia"/>
                <w:sz w:val="18"/>
                <w:szCs w:val="18"/>
              </w:rPr>
              <w:t>設備一式</w:t>
            </w:r>
          </w:p>
        </w:tc>
      </w:tr>
      <w:tr w:rsidR="00E6448C" w:rsidRPr="00593C24" w14:paraId="3AFE2451" w14:textId="77777777" w:rsidTr="00C95F92">
        <w:tc>
          <w:tcPr>
            <w:tcW w:w="846" w:type="dxa"/>
            <w:vMerge/>
            <w:vAlign w:val="center"/>
          </w:tcPr>
          <w:p w14:paraId="3E2E8155" w14:textId="77777777" w:rsidR="00E6448C" w:rsidRPr="00593C24" w:rsidRDefault="00E6448C" w:rsidP="00C95F92">
            <w:pPr>
              <w:spacing w:line="240" w:lineRule="exact"/>
              <w:jc w:val="center"/>
              <w:rPr>
                <w:rFonts w:ascii="游ゴシック Medium" w:eastAsia="游ゴシック Medium" w:hAnsi="游ゴシック Medium"/>
                <w:sz w:val="18"/>
                <w:szCs w:val="18"/>
              </w:rPr>
            </w:pPr>
          </w:p>
        </w:tc>
        <w:tc>
          <w:tcPr>
            <w:tcW w:w="2126" w:type="dxa"/>
            <w:tcBorders>
              <w:top w:val="dotted" w:sz="4" w:space="0" w:color="auto"/>
              <w:bottom w:val="dotted" w:sz="4" w:space="0" w:color="auto"/>
              <w:right w:val="single" w:sz="18" w:space="0" w:color="1F3864" w:themeColor="accent1" w:themeShade="80"/>
            </w:tcBorders>
            <w:vAlign w:val="center"/>
          </w:tcPr>
          <w:p w14:paraId="192481CF" w14:textId="77777777" w:rsidR="00E6448C" w:rsidRPr="00593C24" w:rsidRDefault="00E6448C" w:rsidP="00C95F92">
            <w:pPr>
              <w:spacing w:line="240" w:lineRule="exact"/>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照明設備</w:t>
            </w:r>
          </w:p>
        </w:tc>
        <w:tc>
          <w:tcPr>
            <w:tcW w:w="3260" w:type="dxa"/>
            <w:tcBorders>
              <w:top w:val="dotted" w:sz="4" w:space="0" w:color="auto"/>
              <w:left w:val="single" w:sz="18" w:space="0" w:color="1F3864" w:themeColor="accent1" w:themeShade="80"/>
              <w:bottom w:val="dotted" w:sz="4" w:space="0" w:color="auto"/>
              <w:right w:val="single" w:sz="18" w:space="0" w:color="1F3864" w:themeColor="accent1" w:themeShade="80"/>
            </w:tcBorders>
            <w:vAlign w:val="center"/>
          </w:tcPr>
          <w:p w14:paraId="28949334" w14:textId="6235B875" w:rsidR="00E6448C" w:rsidRPr="00593C24" w:rsidRDefault="00E6448C" w:rsidP="00C95F92">
            <w:pPr>
              <w:spacing w:line="240" w:lineRule="exact"/>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屋外設備</w:t>
            </w:r>
            <w:r w:rsidR="008E7881">
              <w:rPr>
                <w:rFonts w:ascii="游ゴシック Medium" w:eastAsia="游ゴシック Medium" w:hAnsi="游ゴシック Medium" w:hint="eastAsia"/>
                <w:sz w:val="18"/>
                <w:szCs w:val="18"/>
              </w:rPr>
              <w:t>、</w:t>
            </w:r>
            <w:r w:rsidRPr="00593C24">
              <w:rPr>
                <w:rFonts w:ascii="游ゴシック Medium" w:eastAsia="游ゴシック Medium" w:hAnsi="游ゴシック Medium" w:hint="eastAsia"/>
                <w:sz w:val="18"/>
                <w:szCs w:val="18"/>
              </w:rPr>
              <w:t>特定の業務用の設備（ネオンサイン</w:t>
            </w:r>
            <w:r w:rsidR="008E7881">
              <w:rPr>
                <w:rFonts w:ascii="游ゴシック Medium" w:eastAsia="游ゴシック Medium" w:hAnsi="游ゴシック Medium" w:hint="eastAsia"/>
                <w:sz w:val="18"/>
                <w:szCs w:val="18"/>
              </w:rPr>
              <w:t>、</w:t>
            </w:r>
            <w:r w:rsidRPr="00593C24">
              <w:rPr>
                <w:rFonts w:ascii="游ゴシック Medium" w:eastAsia="游ゴシック Medium" w:hAnsi="游ゴシック Medium" w:hint="eastAsia"/>
                <w:sz w:val="18"/>
                <w:szCs w:val="18"/>
              </w:rPr>
              <w:t>投光器スポットライトなど）</w:t>
            </w:r>
          </w:p>
        </w:tc>
        <w:tc>
          <w:tcPr>
            <w:tcW w:w="3402" w:type="dxa"/>
            <w:tcBorders>
              <w:top w:val="dotted" w:sz="4" w:space="0" w:color="auto"/>
              <w:left w:val="single" w:sz="18" w:space="0" w:color="1F3864" w:themeColor="accent1" w:themeShade="80"/>
              <w:bottom w:val="dotted" w:sz="4" w:space="0" w:color="auto"/>
              <w:right w:val="single" w:sz="4" w:space="0" w:color="auto"/>
            </w:tcBorders>
            <w:vAlign w:val="center"/>
          </w:tcPr>
          <w:p w14:paraId="66E003C9" w14:textId="77777777" w:rsidR="00E6448C" w:rsidRPr="00593C24" w:rsidRDefault="00E6448C" w:rsidP="00C95F92">
            <w:pPr>
              <w:spacing w:line="240" w:lineRule="exact"/>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左記以外の照明設備</w:t>
            </w:r>
          </w:p>
        </w:tc>
      </w:tr>
      <w:tr w:rsidR="00E6448C" w:rsidRPr="00593C24" w14:paraId="66CE6D01" w14:textId="77777777" w:rsidTr="00C95F92">
        <w:tc>
          <w:tcPr>
            <w:tcW w:w="846" w:type="dxa"/>
            <w:vMerge/>
            <w:vAlign w:val="center"/>
          </w:tcPr>
          <w:p w14:paraId="42C3F94A" w14:textId="77777777" w:rsidR="00E6448C" w:rsidRPr="00593C24" w:rsidRDefault="00E6448C" w:rsidP="00C95F92">
            <w:pPr>
              <w:spacing w:line="240" w:lineRule="exact"/>
              <w:jc w:val="center"/>
              <w:rPr>
                <w:rFonts w:ascii="游ゴシック Medium" w:eastAsia="游ゴシック Medium" w:hAnsi="游ゴシック Medium"/>
                <w:sz w:val="18"/>
                <w:szCs w:val="18"/>
              </w:rPr>
            </w:pPr>
          </w:p>
        </w:tc>
        <w:tc>
          <w:tcPr>
            <w:tcW w:w="2126" w:type="dxa"/>
            <w:tcBorders>
              <w:top w:val="dotted" w:sz="4" w:space="0" w:color="auto"/>
              <w:bottom w:val="dotted" w:sz="4" w:space="0" w:color="auto"/>
              <w:right w:val="single" w:sz="18" w:space="0" w:color="1F3864" w:themeColor="accent1" w:themeShade="80"/>
            </w:tcBorders>
            <w:vAlign w:val="center"/>
          </w:tcPr>
          <w:p w14:paraId="733F58C2" w14:textId="77777777" w:rsidR="00E6448C" w:rsidRPr="00593C24" w:rsidRDefault="00E6448C" w:rsidP="00C95F92">
            <w:pPr>
              <w:spacing w:line="240" w:lineRule="exact"/>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電話設備</w:t>
            </w:r>
          </w:p>
        </w:tc>
        <w:tc>
          <w:tcPr>
            <w:tcW w:w="3260" w:type="dxa"/>
            <w:tcBorders>
              <w:top w:val="dotted" w:sz="4" w:space="0" w:color="auto"/>
              <w:left w:val="single" w:sz="18" w:space="0" w:color="1F3864" w:themeColor="accent1" w:themeShade="80"/>
              <w:bottom w:val="dotted" w:sz="4" w:space="0" w:color="auto"/>
              <w:right w:val="single" w:sz="18" w:space="0" w:color="1F3864" w:themeColor="accent1" w:themeShade="80"/>
            </w:tcBorders>
            <w:vAlign w:val="center"/>
          </w:tcPr>
          <w:p w14:paraId="603CF240" w14:textId="1DEA0FEE" w:rsidR="00E6448C" w:rsidRPr="00593C24" w:rsidRDefault="00E6448C" w:rsidP="00C95F92">
            <w:pPr>
              <w:spacing w:line="240" w:lineRule="exact"/>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電話機</w:t>
            </w:r>
            <w:r w:rsidR="008E7881">
              <w:rPr>
                <w:rFonts w:ascii="游ゴシック Medium" w:eastAsia="游ゴシック Medium" w:hAnsi="游ゴシック Medium" w:hint="eastAsia"/>
                <w:sz w:val="18"/>
                <w:szCs w:val="18"/>
              </w:rPr>
              <w:t>、</w:t>
            </w:r>
            <w:r w:rsidRPr="00593C24">
              <w:rPr>
                <w:rFonts w:ascii="游ゴシック Medium" w:eastAsia="游ゴシック Medium" w:hAnsi="游ゴシック Medium" w:hint="eastAsia"/>
                <w:sz w:val="18"/>
                <w:szCs w:val="18"/>
              </w:rPr>
              <w:t>交換機</w:t>
            </w:r>
            <w:r w:rsidR="008E7881">
              <w:rPr>
                <w:rFonts w:ascii="游ゴシック Medium" w:eastAsia="游ゴシック Medium" w:hAnsi="游ゴシック Medium" w:hint="eastAsia"/>
                <w:sz w:val="18"/>
                <w:szCs w:val="18"/>
              </w:rPr>
              <w:t>、</w:t>
            </w:r>
            <w:r w:rsidRPr="00593C24">
              <w:rPr>
                <w:rFonts w:ascii="游ゴシック Medium" w:eastAsia="游ゴシック Medium" w:hAnsi="游ゴシック Medium" w:hint="eastAsia"/>
                <w:sz w:val="18"/>
                <w:szCs w:val="18"/>
              </w:rPr>
              <w:t>電源装置等の機器</w:t>
            </w:r>
          </w:p>
        </w:tc>
        <w:tc>
          <w:tcPr>
            <w:tcW w:w="3402" w:type="dxa"/>
            <w:tcBorders>
              <w:top w:val="dotted" w:sz="4" w:space="0" w:color="auto"/>
              <w:left w:val="single" w:sz="18" w:space="0" w:color="1F3864" w:themeColor="accent1" w:themeShade="80"/>
              <w:bottom w:val="dotted" w:sz="4" w:space="0" w:color="auto"/>
              <w:right w:val="single" w:sz="4" w:space="0" w:color="auto"/>
            </w:tcBorders>
            <w:vAlign w:val="center"/>
          </w:tcPr>
          <w:p w14:paraId="1D26711F" w14:textId="2B4B7599" w:rsidR="00E6448C" w:rsidRPr="00593C24" w:rsidRDefault="00E6448C" w:rsidP="00C95F92">
            <w:pPr>
              <w:spacing w:line="240" w:lineRule="exact"/>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配管</w:t>
            </w:r>
            <w:r w:rsidR="008E7881">
              <w:rPr>
                <w:rFonts w:ascii="游ゴシック Medium" w:eastAsia="游ゴシック Medium" w:hAnsi="游ゴシック Medium" w:hint="eastAsia"/>
                <w:sz w:val="18"/>
                <w:szCs w:val="18"/>
              </w:rPr>
              <w:t>、</w:t>
            </w:r>
            <w:r w:rsidRPr="00593C24">
              <w:rPr>
                <w:rFonts w:ascii="游ゴシック Medium" w:eastAsia="游ゴシック Medium" w:hAnsi="游ゴシック Medium" w:hint="eastAsia"/>
                <w:sz w:val="18"/>
                <w:szCs w:val="18"/>
              </w:rPr>
              <w:t>配線</w:t>
            </w:r>
            <w:r w:rsidR="008E7881">
              <w:rPr>
                <w:rFonts w:ascii="游ゴシック Medium" w:eastAsia="游ゴシック Medium" w:hAnsi="游ゴシック Medium" w:hint="eastAsia"/>
                <w:sz w:val="18"/>
                <w:szCs w:val="18"/>
              </w:rPr>
              <w:t>、</w:t>
            </w:r>
            <w:r w:rsidRPr="00593C24">
              <w:rPr>
                <w:rFonts w:ascii="游ゴシック Medium" w:eastAsia="游ゴシック Medium" w:hAnsi="游ゴシック Medium" w:hint="eastAsia"/>
                <w:sz w:val="18"/>
                <w:szCs w:val="18"/>
              </w:rPr>
              <w:t>ボックス類</w:t>
            </w:r>
          </w:p>
        </w:tc>
      </w:tr>
      <w:tr w:rsidR="00E6448C" w:rsidRPr="00593C24" w14:paraId="2F5C4AE7" w14:textId="77777777" w:rsidTr="00C95F92">
        <w:tc>
          <w:tcPr>
            <w:tcW w:w="846" w:type="dxa"/>
            <w:vMerge/>
            <w:vAlign w:val="center"/>
          </w:tcPr>
          <w:p w14:paraId="1838A8CA" w14:textId="77777777" w:rsidR="00E6448C" w:rsidRPr="00593C24" w:rsidRDefault="00E6448C" w:rsidP="00C95F92">
            <w:pPr>
              <w:spacing w:line="240" w:lineRule="exact"/>
              <w:jc w:val="center"/>
              <w:rPr>
                <w:rFonts w:ascii="游ゴシック Medium" w:eastAsia="游ゴシック Medium" w:hAnsi="游ゴシック Medium"/>
                <w:sz w:val="18"/>
                <w:szCs w:val="18"/>
              </w:rPr>
            </w:pPr>
          </w:p>
        </w:tc>
        <w:tc>
          <w:tcPr>
            <w:tcW w:w="2126" w:type="dxa"/>
            <w:tcBorders>
              <w:top w:val="dotted" w:sz="4" w:space="0" w:color="auto"/>
              <w:bottom w:val="dotted" w:sz="4" w:space="0" w:color="auto"/>
              <w:right w:val="single" w:sz="18" w:space="0" w:color="1F3864" w:themeColor="accent1" w:themeShade="80"/>
            </w:tcBorders>
            <w:vAlign w:val="center"/>
          </w:tcPr>
          <w:p w14:paraId="50B016A9" w14:textId="77777777" w:rsidR="00E6448C" w:rsidRPr="00593C24" w:rsidRDefault="00E6448C" w:rsidP="00C95F92">
            <w:pPr>
              <w:spacing w:line="240" w:lineRule="exact"/>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ＬＡＮ設備</w:t>
            </w:r>
          </w:p>
        </w:tc>
        <w:tc>
          <w:tcPr>
            <w:tcW w:w="3260" w:type="dxa"/>
            <w:tcBorders>
              <w:top w:val="dotted" w:sz="4" w:space="0" w:color="auto"/>
              <w:left w:val="single" w:sz="18" w:space="0" w:color="1F3864" w:themeColor="accent1" w:themeShade="80"/>
              <w:bottom w:val="dotted" w:sz="4" w:space="0" w:color="auto"/>
              <w:right w:val="single" w:sz="18" w:space="0" w:color="1F3864" w:themeColor="accent1" w:themeShade="80"/>
            </w:tcBorders>
            <w:vAlign w:val="center"/>
          </w:tcPr>
          <w:p w14:paraId="0E6243F7" w14:textId="77777777" w:rsidR="00E6448C" w:rsidRPr="00593C24" w:rsidRDefault="00E6448C" w:rsidP="00C95F92">
            <w:pPr>
              <w:spacing w:line="240" w:lineRule="exact"/>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設備一式</w:t>
            </w:r>
          </w:p>
        </w:tc>
        <w:tc>
          <w:tcPr>
            <w:tcW w:w="3402" w:type="dxa"/>
            <w:tcBorders>
              <w:top w:val="dotted" w:sz="4" w:space="0" w:color="auto"/>
              <w:left w:val="single" w:sz="18" w:space="0" w:color="1F3864" w:themeColor="accent1" w:themeShade="80"/>
              <w:bottom w:val="dotted" w:sz="4" w:space="0" w:color="auto"/>
              <w:right w:val="single" w:sz="4" w:space="0" w:color="auto"/>
            </w:tcBorders>
            <w:vAlign w:val="center"/>
          </w:tcPr>
          <w:p w14:paraId="6AD603CA" w14:textId="77777777" w:rsidR="00E6448C" w:rsidRPr="00593C24" w:rsidRDefault="00E6448C" w:rsidP="00C95F92">
            <w:pPr>
              <w:spacing w:line="240" w:lineRule="exact"/>
              <w:jc w:val="center"/>
              <w:rPr>
                <w:rFonts w:ascii="游ゴシック Medium" w:eastAsia="游ゴシック Medium" w:hAnsi="游ゴシック Medium"/>
                <w:sz w:val="18"/>
                <w:szCs w:val="18"/>
              </w:rPr>
            </w:pPr>
          </w:p>
        </w:tc>
      </w:tr>
      <w:tr w:rsidR="00E6448C" w:rsidRPr="00593C24" w14:paraId="599D759E" w14:textId="77777777" w:rsidTr="00C95F92">
        <w:tc>
          <w:tcPr>
            <w:tcW w:w="846" w:type="dxa"/>
            <w:vMerge/>
            <w:vAlign w:val="center"/>
          </w:tcPr>
          <w:p w14:paraId="02B256C4" w14:textId="77777777" w:rsidR="00E6448C" w:rsidRPr="00593C24" w:rsidRDefault="00E6448C" w:rsidP="00C95F92">
            <w:pPr>
              <w:spacing w:line="240" w:lineRule="exact"/>
              <w:jc w:val="center"/>
              <w:rPr>
                <w:rFonts w:ascii="游ゴシック Medium" w:eastAsia="游ゴシック Medium" w:hAnsi="游ゴシック Medium"/>
                <w:sz w:val="18"/>
                <w:szCs w:val="18"/>
              </w:rPr>
            </w:pPr>
          </w:p>
        </w:tc>
        <w:tc>
          <w:tcPr>
            <w:tcW w:w="2126" w:type="dxa"/>
            <w:tcBorders>
              <w:top w:val="dotted" w:sz="4" w:space="0" w:color="auto"/>
              <w:bottom w:val="dotted" w:sz="4" w:space="0" w:color="auto"/>
              <w:right w:val="single" w:sz="18" w:space="0" w:color="1F3864" w:themeColor="accent1" w:themeShade="80"/>
            </w:tcBorders>
            <w:vAlign w:val="center"/>
          </w:tcPr>
          <w:p w14:paraId="0EB73E53" w14:textId="77777777" w:rsidR="00E6448C" w:rsidRPr="00593C24" w:rsidRDefault="00E6448C" w:rsidP="00C95F92">
            <w:pPr>
              <w:spacing w:line="240" w:lineRule="exact"/>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インターホン設備</w:t>
            </w:r>
          </w:p>
        </w:tc>
        <w:tc>
          <w:tcPr>
            <w:tcW w:w="3260" w:type="dxa"/>
            <w:tcBorders>
              <w:top w:val="dotted" w:sz="4" w:space="0" w:color="auto"/>
              <w:left w:val="single" w:sz="18" w:space="0" w:color="1F3864" w:themeColor="accent1" w:themeShade="80"/>
              <w:bottom w:val="dotted" w:sz="4" w:space="0" w:color="auto"/>
              <w:right w:val="single" w:sz="18" w:space="0" w:color="1F3864" w:themeColor="accent1" w:themeShade="80"/>
            </w:tcBorders>
            <w:vAlign w:val="center"/>
          </w:tcPr>
          <w:p w14:paraId="26DEB492" w14:textId="77777777" w:rsidR="00E6448C" w:rsidRPr="00593C24" w:rsidRDefault="00E6448C" w:rsidP="00C95F92">
            <w:pPr>
              <w:spacing w:line="240" w:lineRule="exact"/>
              <w:rPr>
                <w:rFonts w:ascii="游ゴシック Medium" w:eastAsia="游ゴシック Medium" w:hAnsi="游ゴシック Medium"/>
                <w:sz w:val="18"/>
                <w:szCs w:val="18"/>
              </w:rPr>
            </w:pPr>
          </w:p>
        </w:tc>
        <w:tc>
          <w:tcPr>
            <w:tcW w:w="3402" w:type="dxa"/>
            <w:tcBorders>
              <w:top w:val="dotted" w:sz="4" w:space="0" w:color="auto"/>
              <w:left w:val="single" w:sz="18" w:space="0" w:color="1F3864" w:themeColor="accent1" w:themeShade="80"/>
              <w:bottom w:val="dotted" w:sz="4" w:space="0" w:color="auto"/>
              <w:right w:val="single" w:sz="4" w:space="0" w:color="auto"/>
            </w:tcBorders>
            <w:vAlign w:val="center"/>
          </w:tcPr>
          <w:p w14:paraId="48C21B48" w14:textId="77777777" w:rsidR="00E6448C" w:rsidRPr="00593C24" w:rsidRDefault="00E6448C" w:rsidP="00C95F92">
            <w:pPr>
              <w:spacing w:line="240" w:lineRule="exact"/>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設備一式</w:t>
            </w:r>
          </w:p>
        </w:tc>
      </w:tr>
      <w:tr w:rsidR="00E6448C" w:rsidRPr="00593C24" w14:paraId="42DFD4CE" w14:textId="77777777" w:rsidTr="00C95F92">
        <w:tc>
          <w:tcPr>
            <w:tcW w:w="846" w:type="dxa"/>
            <w:vMerge/>
            <w:vAlign w:val="center"/>
          </w:tcPr>
          <w:p w14:paraId="08B60DC9" w14:textId="77777777" w:rsidR="00E6448C" w:rsidRPr="00593C24" w:rsidRDefault="00E6448C" w:rsidP="00C95F92">
            <w:pPr>
              <w:spacing w:line="240" w:lineRule="exact"/>
              <w:jc w:val="center"/>
              <w:rPr>
                <w:rFonts w:ascii="游ゴシック Medium" w:eastAsia="游ゴシック Medium" w:hAnsi="游ゴシック Medium"/>
                <w:sz w:val="18"/>
                <w:szCs w:val="18"/>
              </w:rPr>
            </w:pPr>
          </w:p>
        </w:tc>
        <w:tc>
          <w:tcPr>
            <w:tcW w:w="2126" w:type="dxa"/>
            <w:tcBorders>
              <w:top w:val="dotted" w:sz="4" w:space="0" w:color="auto"/>
              <w:bottom w:val="dotted" w:sz="4" w:space="0" w:color="auto"/>
              <w:right w:val="single" w:sz="18" w:space="0" w:color="1F3864" w:themeColor="accent1" w:themeShade="80"/>
            </w:tcBorders>
            <w:vAlign w:val="center"/>
          </w:tcPr>
          <w:p w14:paraId="4B3B9443" w14:textId="77777777" w:rsidR="00E6448C" w:rsidRPr="00593C24" w:rsidRDefault="00E6448C" w:rsidP="00C95F92">
            <w:pPr>
              <w:spacing w:line="240" w:lineRule="exact"/>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拡声装置（放送）設備</w:t>
            </w:r>
          </w:p>
        </w:tc>
        <w:tc>
          <w:tcPr>
            <w:tcW w:w="3260" w:type="dxa"/>
            <w:tcBorders>
              <w:top w:val="dotted" w:sz="4" w:space="0" w:color="auto"/>
              <w:left w:val="single" w:sz="18" w:space="0" w:color="1F3864" w:themeColor="accent1" w:themeShade="80"/>
              <w:bottom w:val="dotted" w:sz="4" w:space="0" w:color="auto"/>
              <w:right w:val="single" w:sz="18" w:space="0" w:color="1F3864" w:themeColor="accent1" w:themeShade="80"/>
            </w:tcBorders>
            <w:vAlign w:val="center"/>
          </w:tcPr>
          <w:p w14:paraId="47B3A9AD" w14:textId="6104AAF1" w:rsidR="00E6448C" w:rsidRPr="00593C24" w:rsidRDefault="00E6448C" w:rsidP="00C95F92">
            <w:pPr>
              <w:spacing w:line="240" w:lineRule="exact"/>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マイク</w:t>
            </w:r>
            <w:r w:rsidR="008E7881">
              <w:rPr>
                <w:rFonts w:ascii="游ゴシック Medium" w:eastAsia="游ゴシック Medium" w:hAnsi="游ゴシック Medium" w:hint="eastAsia"/>
                <w:sz w:val="18"/>
                <w:szCs w:val="18"/>
              </w:rPr>
              <w:t>、</w:t>
            </w:r>
            <w:r w:rsidRPr="00593C24">
              <w:rPr>
                <w:rFonts w:ascii="游ゴシック Medium" w:eastAsia="游ゴシック Medium" w:hAnsi="游ゴシック Medium" w:hint="eastAsia"/>
                <w:sz w:val="18"/>
                <w:szCs w:val="18"/>
              </w:rPr>
              <w:t>スピーカー</w:t>
            </w:r>
            <w:r w:rsidR="008E7881">
              <w:rPr>
                <w:rFonts w:ascii="游ゴシック Medium" w:eastAsia="游ゴシック Medium" w:hAnsi="游ゴシック Medium" w:hint="eastAsia"/>
                <w:sz w:val="18"/>
                <w:szCs w:val="18"/>
              </w:rPr>
              <w:t>、</w:t>
            </w:r>
            <w:r w:rsidRPr="00593C24">
              <w:rPr>
                <w:rFonts w:ascii="游ゴシック Medium" w:eastAsia="游ゴシック Medium" w:hAnsi="游ゴシック Medium" w:hint="eastAsia"/>
                <w:sz w:val="18"/>
                <w:szCs w:val="18"/>
              </w:rPr>
              <w:t>アンプ等の機器</w:t>
            </w:r>
          </w:p>
        </w:tc>
        <w:tc>
          <w:tcPr>
            <w:tcW w:w="3402" w:type="dxa"/>
            <w:vMerge w:val="restart"/>
            <w:tcBorders>
              <w:top w:val="dotted" w:sz="4" w:space="0" w:color="auto"/>
              <w:left w:val="single" w:sz="18" w:space="0" w:color="1F3864" w:themeColor="accent1" w:themeShade="80"/>
              <w:right w:val="single" w:sz="4" w:space="0" w:color="auto"/>
            </w:tcBorders>
            <w:vAlign w:val="center"/>
          </w:tcPr>
          <w:p w14:paraId="52813BCC" w14:textId="390AD157" w:rsidR="00E6448C" w:rsidRPr="00593C24" w:rsidRDefault="00E6448C" w:rsidP="00C95F92">
            <w:pPr>
              <w:spacing w:line="240" w:lineRule="exact"/>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配管</w:t>
            </w:r>
            <w:r w:rsidR="008E7881">
              <w:rPr>
                <w:rFonts w:ascii="游ゴシック Medium" w:eastAsia="游ゴシック Medium" w:hAnsi="游ゴシック Medium" w:hint="eastAsia"/>
                <w:sz w:val="18"/>
                <w:szCs w:val="18"/>
              </w:rPr>
              <w:t>、</w:t>
            </w:r>
            <w:r w:rsidRPr="00593C24">
              <w:rPr>
                <w:rFonts w:ascii="游ゴシック Medium" w:eastAsia="游ゴシック Medium" w:hAnsi="游ゴシック Medium" w:hint="eastAsia"/>
                <w:sz w:val="18"/>
                <w:szCs w:val="18"/>
              </w:rPr>
              <w:t>配線類</w:t>
            </w:r>
          </w:p>
        </w:tc>
      </w:tr>
      <w:tr w:rsidR="00E6448C" w:rsidRPr="00593C24" w14:paraId="7ECCADA3" w14:textId="77777777" w:rsidTr="00C95F92">
        <w:tc>
          <w:tcPr>
            <w:tcW w:w="846" w:type="dxa"/>
            <w:vMerge/>
            <w:vAlign w:val="center"/>
          </w:tcPr>
          <w:p w14:paraId="1FF3B88E" w14:textId="77777777" w:rsidR="00E6448C" w:rsidRPr="00593C24" w:rsidRDefault="00E6448C" w:rsidP="00C95F92">
            <w:pPr>
              <w:spacing w:line="240" w:lineRule="exact"/>
              <w:jc w:val="center"/>
              <w:rPr>
                <w:rFonts w:ascii="游ゴシック Medium" w:eastAsia="游ゴシック Medium" w:hAnsi="游ゴシック Medium"/>
                <w:sz w:val="18"/>
                <w:szCs w:val="18"/>
              </w:rPr>
            </w:pPr>
          </w:p>
        </w:tc>
        <w:tc>
          <w:tcPr>
            <w:tcW w:w="2126" w:type="dxa"/>
            <w:tcBorders>
              <w:top w:val="dotted" w:sz="4" w:space="0" w:color="auto"/>
              <w:bottom w:val="dotted" w:sz="4" w:space="0" w:color="auto"/>
              <w:right w:val="single" w:sz="18" w:space="0" w:color="1F3864" w:themeColor="accent1" w:themeShade="80"/>
            </w:tcBorders>
            <w:vAlign w:val="center"/>
          </w:tcPr>
          <w:p w14:paraId="63FBF1A1" w14:textId="77777777" w:rsidR="00E6448C" w:rsidRPr="00593C24" w:rsidRDefault="00E6448C" w:rsidP="00C95F92">
            <w:pPr>
              <w:spacing w:line="240" w:lineRule="exact"/>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監視カメラ等設備</w:t>
            </w:r>
          </w:p>
        </w:tc>
        <w:tc>
          <w:tcPr>
            <w:tcW w:w="3260" w:type="dxa"/>
            <w:tcBorders>
              <w:top w:val="dotted" w:sz="4" w:space="0" w:color="auto"/>
              <w:left w:val="single" w:sz="18" w:space="0" w:color="1F3864" w:themeColor="accent1" w:themeShade="80"/>
              <w:bottom w:val="dotted" w:sz="4" w:space="0" w:color="auto"/>
              <w:right w:val="single" w:sz="18" w:space="0" w:color="1F3864" w:themeColor="accent1" w:themeShade="80"/>
            </w:tcBorders>
            <w:vAlign w:val="center"/>
          </w:tcPr>
          <w:p w14:paraId="5371A9B8" w14:textId="7E814869" w:rsidR="00E6448C" w:rsidRPr="00593C24" w:rsidRDefault="00E6448C" w:rsidP="00C95F92">
            <w:pPr>
              <w:spacing w:line="240" w:lineRule="exact"/>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監視カメラ</w:t>
            </w:r>
            <w:r w:rsidR="008E7881">
              <w:rPr>
                <w:rFonts w:ascii="游ゴシック Medium" w:eastAsia="游ゴシック Medium" w:hAnsi="游ゴシック Medium" w:hint="eastAsia"/>
                <w:sz w:val="18"/>
                <w:szCs w:val="18"/>
              </w:rPr>
              <w:t>、</w:t>
            </w:r>
            <w:r w:rsidRPr="00593C24">
              <w:rPr>
                <w:rFonts w:ascii="游ゴシック Medium" w:eastAsia="游ゴシック Medium" w:hAnsi="游ゴシック Medium" w:hint="eastAsia"/>
                <w:sz w:val="18"/>
                <w:szCs w:val="18"/>
              </w:rPr>
              <w:t>受像機等の機器</w:t>
            </w:r>
          </w:p>
        </w:tc>
        <w:tc>
          <w:tcPr>
            <w:tcW w:w="3402" w:type="dxa"/>
            <w:vMerge/>
            <w:tcBorders>
              <w:left w:val="single" w:sz="18" w:space="0" w:color="1F3864" w:themeColor="accent1" w:themeShade="80"/>
              <w:bottom w:val="dotted" w:sz="4" w:space="0" w:color="auto"/>
              <w:right w:val="single" w:sz="4" w:space="0" w:color="auto"/>
            </w:tcBorders>
            <w:vAlign w:val="center"/>
          </w:tcPr>
          <w:p w14:paraId="4A88D7D4" w14:textId="77777777" w:rsidR="00E6448C" w:rsidRPr="00593C24" w:rsidRDefault="00E6448C" w:rsidP="00C95F92">
            <w:pPr>
              <w:spacing w:line="240" w:lineRule="exact"/>
              <w:rPr>
                <w:rFonts w:ascii="游ゴシック Medium" w:eastAsia="游ゴシック Medium" w:hAnsi="游ゴシック Medium"/>
                <w:sz w:val="18"/>
                <w:szCs w:val="18"/>
              </w:rPr>
            </w:pPr>
          </w:p>
        </w:tc>
      </w:tr>
      <w:tr w:rsidR="00E6448C" w:rsidRPr="00593C24" w14:paraId="716A8F33" w14:textId="77777777" w:rsidTr="00C95F92">
        <w:tc>
          <w:tcPr>
            <w:tcW w:w="846" w:type="dxa"/>
            <w:vMerge/>
            <w:vAlign w:val="center"/>
          </w:tcPr>
          <w:p w14:paraId="0D2E4D50" w14:textId="77777777" w:rsidR="00E6448C" w:rsidRPr="00593C24" w:rsidRDefault="00E6448C" w:rsidP="00C95F92">
            <w:pPr>
              <w:spacing w:line="240" w:lineRule="exact"/>
              <w:jc w:val="center"/>
              <w:rPr>
                <w:rFonts w:ascii="游ゴシック Medium" w:eastAsia="游ゴシック Medium" w:hAnsi="游ゴシック Medium"/>
                <w:sz w:val="18"/>
                <w:szCs w:val="18"/>
              </w:rPr>
            </w:pPr>
          </w:p>
        </w:tc>
        <w:tc>
          <w:tcPr>
            <w:tcW w:w="2126" w:type="dxa"/>
            <w:tcBorders>
              <w:top w:val="dotted" w:sz="4" w:space="0" w:color="auto"/>
              <w:bottom w:val="dotted" w:sz="4" w:space="0" w:color="auto"/>
              <w:right w:val="single" w:sz="18" w:space="0" w:color="1F3864" w:themeColor="accent1" w:themeShade="80"/>
            </w:tcBorders>
            <w:vAlign w:val="center"/>
          </w:tcPr>
          <w:p w14:paraId="4458BCB8" w14:textId="77777777" w:rsidR="00E6448C" w:rsidRPr="00593C24" w:rsidRDefault="00E6448C" w:rsidP="00C95F92">
            <w:pPr>
              <w:spacing w:line="240" w:lineRule="exact"/>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自動車管制装置</w:t>
            </w:r>
          </w:p>
        </w:tc>
        <w:tc>
          <w:tcPr>
            <w:tcW w:w="3260" w:type="dxa"/>
            <w:tcBorders>
              <w:top w:val="dotted" w:sz="4" w:space="0" w:color="auto"/>
              <w:left w:val="single" w:sz="18" w:space="0" w:color="1F3864" w:themeColor="accent1" w:themeShade="80"/>
              <w:bottom w:val="dotted" w:sz="4" w:space="0" w:color="auto"/>
              <w:right w:val="single" w:sz="18" w:space="0" w:color="1F3864" w:themeColor="accent1" w:themeShade="80"/>
            </w:tcBorders>
            <w:vAlign w:val="center"/>
          </w:tcPr>
          <w:p w14:paraId="1B4CC3B3" w14:textId="77777777" w:rsidR="00E6448C" w:rsidRPr="00E6448C" w:rsidRDefault="00E6448C" w:rsidP="00C95F92">
            <w:pPr>
              <w:spacing w:line="240" w:lineRule="exact"/>
              <w:rPr>
                <w:rFonts w:ascii="游ゴシック Medium" w:eastAsia="游ゴシック Medium" w:hAnsi="游ゴシック Medium"/>
                <w:sz w:val="18"/>
                <w:szCs w:val="18"/>
              </w:rPr>
            </w:pPr>
            <w:r w:rsidRPr="00E6448C">
              <w:rPr>
                <w:rFonts w:ascii="游ゴシック Medium" w:eastAsia="游ゴシック Medium" w:hAnsi="游ゴシック Medium" w:hint="eastAsia"/>
                <w:sz w:val="18"/>
                <w:szCs w:val="18"/>
              </w:rPr>
              <w:t>屋外設備一式</w:t>
            </w:r>
          </w:p>
        </w:tc>
        <w:tc>
          <w:tcPr>
            <w:tcW w:w="3402" w:type="dxa"/>
            <w:tcBorders>
              <w:top w:val="dotted" w:sz="4" w:space="0" w:color="auto"/>
              <w:left w:val="single" w:sz="18" w:space="0" w:color="1F3864" w:themeColor="accent1" w:themeShade="80"/>
              <w:bottom w:val="dotted" w:sz="4" w:space="0" w:color="auto"/>
              <w:right w:val="single" w:sz="4" w:space="0" w:color="auto"/>
            </w:tcBorders>
            <w:vAlign w:val="center"/>
          </w:tcPr>
          <w:p w14:paraId="6AFC703C" w14:textId="77777777" w:rsidR="00E6448C" w:rsidRPr="00E6448C" w:rsidRDefault="00E6448C" w:rsidP="00C95F92">
            <w:pPr>
              <w:spacing w:line="240" w:lineRule="exact"/>
              <w:rPr>
                <w:rFonts w:ascii="游ゴシック Medium" w:eastAsia="游ゴシック Medium" w:hAnsi="游ゴシック Medium"/>
                <w:sz w:val="18"/>
                <w:szCs w:val="18"/>
              </w:rPr>
            </w:pPr>
            <w:r w:rsidRPr="00E6448C">
              <w:rPr>
                <w:rFonts w:ascii="游ゴシック Medium" w:eastAsia="游ゴシック Medium" w:hAnsi="游ゴシック Medium" w:hint="eastAsia"/>
                <w:sz w:val="18"/>
                <w:szCs w:val="18"/>
              </w:rPr>
              <w:t>屋内設備一式</w:t>
            </w:r>
          </w:p>
        </w:tc>
      </w:tr>
      <w:tr w:rsidR="00E6448C" w:rsidRPr="00593C24" w14:paraId="400BB067" w14:textId="77777777" w:rsidTr="00C95F92">
        <w:tc>
          <w:tcPr>
            <w:tcW w:w="846" w:type="dxa"/>
            <w:vMerge/>
            <w:vAlign w:val="center"/>
          </w:tcPr>
          <w:p w14:paraId="20049CD4" w14:textId="77777777" w:rsidR="00E6448C" w:rsidRPr="00593C24" w:rsidRDefault="00E6448C" w:rsidP="00C95F92">
            <w:pPr>
              <w:spacing w:line="240" w:lineRule="exact"/>
              <w:jc w:val="center"/>
              <w:rPr>
                <w:rFonts w:ascii="游ゴシック Medium" w:eastAsia="游ゴシック Medium" w:hAnsi="游ゴシック Medium"/>
                <w:sz w:val="18"/>
                <w:szCs w:val="18"/>
              </w:rPr>
            </w:pPr>
          </w:p>
        </w:tc>
        <w:tc>
          <w:tcPr>
            <w:tcW w:w="2126" w:type="dxa"/>
            <w:tcBorders>
              <w:top w:val="dotted" w:sz="4" w:space="0" w:color="auto"/>
              <w:bottom w:val="dotted" w:sz="4" w:space="0" w:color="auto"/>
              <w:right w:val="single" w:sz="18" w:space="0" w:color="1F3864" w:themeColor="accent1" w:themeShade="80"/>
            </w:tcBorders>
            <w:vAlign w:val="center"/>
          </w:tcPr>
          <w:p w14:paraId="6C0129E2" w14:textId="77777777" w:rsidR="00E6448C" w:rsidRPr="00593C24" w:rsidRDefault="00E6448C" w:rsidP="00C95F92">
            <w:pPr>
              <w:spacing w:line="240" w:lineRule="exact"/>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盗難非常通報装置</w:t>
            </w:r>
          </w:p>
        </w:tc>
        <w:tc>
          <w:tcPr>
            <w:tcW w:w="3260" w:type="dxa"/>
            <w:vMerge w:val="restart"/>
            <w:tcBorders>
              <w:top w:val="dotted" w:sz="4" w:space="0" w:color="auto"/>
              <w:left w:val="single" w:sz="18" w:space="0" w:color="1F3864" w:themeColor="accent1" w:themeShade="80"/>
              <w:right w:val="single" w:sz="18" w:space="0" w:color="1F3864" w:themeColor="accent1" w:themeShade="80"/>
            </w:tcBorders>
            <w:vAlign w:val="center"/>
          </w:tcPr>
          <w:p w14:paraId="03B0BE23" w14:textId="77777777" w:rsidR="00E6448C" w:rsidRPr="00E6448C" w:rsidRDefault="00E6448C" w:rsidP="00C95F92">
            <w:pPr>
              <w:spacing w:line="240" w:lineRule="exact"/>
              <w:rPr>
                <w:rFonts w:ascii="游ゴシック Medium" w:eastAsia="游ゴシック Medium" w:hAnsi="游ゴシック Medium"/>
                <w:sz w:val="18"/>
                <w:szCs w:val="18"/>
              </w:rPr>
            </w:pPr>
          </w:p>
        </w:tc>
        <w:tc>
          <w:tcPr>
            <w:tcW w:w="3402" w:type="dxa"/>
            <w:vMerge w:val="restart"/>
            <w:tcBorders>
              <w:top w:val="dotted" w:sz="4" w:space="0" w:color="auto"/>
              <w:left w:val="single" w:sz="18" w:space="0" w:color="1F3864" w:themeColor="accent1" w:themeShade="80"/>
              <w:right w:val="single" w:sz="4" w:space="0" w:color="auto"/>
            </w:tcBorders>
            <w:vAlign w:val="center"/>
          </w:tcPr>
          <w:p w14:paraId="2E7B0215" w14:textId="77777777" w:rsidR="00E6448C" w:rsidRPr="00E6448C" w:rsidRDefault="00E6448C" w:rsidP="00C95F92">
            <w:pPr>
              <w:spacing w:line="240" w:lineRule="exact"/>
              <w:rPr>
                <w:rFonts w:ascii="游ゴシック Medium" w:eastAsia="游ゴシック Medium" w:hAnsi="游ゴシック Medium"/>
                <w:sz w:val="18"/>
                <w:szCs w:val="18"/>
              </w:rPr>
            </w:pPr>
            <w:r w:rsidRPr="00E6448C">
              <w:rPr>
                <w:rFonts w:ascii="游ゴシック Medium" w:eastAsia="游ゴシック Medium" w:hAnsi="游ゴシック Medium" w:hint="eastAsia"/>
                <w:sz w:val="18"/>
                <w:szCs w:val="18"/>
              </w:rPr>
              <w:t>設備一式</w:t>
            </w:r>
          </w:p>
        </w:tc>
      </w:tr>
      <w:tr w:rsidR="00E6448C" w:rsidRPr="00593C24" w14:paraId="13A5296C" w14:textId="77777777" w:rsidTr="00C95F92">
        <w:tc>
          <w:tcPr>
            <w:tcW w:w="846" w:type="dxa"/>
            <w:vMerge/>
            <w:vAlign w:val="center"/>
          </w:tcPr>
          <w:p w14:paraId="1B7B31EB" w14:textId="77777777" w:rsidR="00E6448C" w:rsidRPr="00593C24" w:rsidRDefault="00E6448C" w:rsidP="00C95F92">
            <w:pPr>
              <w:spacing w:line="240" w:lineRule="exact"/>
              <w:jc w:val="center"/>
              <w:rPr>
                <w:rFonts w:ascii="游ゴシック Medium" w:eastAsia="游ゴシック Medium" w:hAnsi="游ゴシック Medium"/>
                <w:sz w:val="18"/>
                <w:szCs w:val="18"/>
              </w:rPr>
            </w:pPr>
          </w:p>
        </w:tc>
        <w:tc>
          <w:tcPr>
            <w:tcW w:w="2126" w:type="dxa"/>
            <w:tcBorders>
              <w:top w:val="dotted" w:sz="4" w:space="0" w:color="auto"/>
              <w:bottom w:val="dotted" w:sz="4" w:space="0" w:color="auto"/>
              <w:right w:val="single" w:sz="18" w:space="0" w:color="1F3864" w:themeColor="accent1" w:themeShade="80"/>
            </w:tcBorders>
            <w:vAlign w:val="center"/>
          </w:tcPr>
          <w:p w14:paraId="6036B752" w14:textId="77777777" w:rsidR="00E6448C" w:rsidRPr="00593C24" w:rsidRDefault="00E6448C" w:rsidP="00C95F92">
            <w:pPr>
              <w:spacing w:line="240" w:lineRule="exact"/>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テレビジョン共同聴視設備</w:t>
            </w:r>
          </w:p>
        </w:tc>
        <w:tc>
          <w:tcPr>
            <w:tcW w:w="3260" w:type="dxa"/>
            <w:vMerge/>
            <w:tcBorders>
              <w:left w:val="single" w:sz="18" w:space="0" w:color="1F3864" w:themeColor="accent1" w:themeShade="80"/>
              <w:right w:val="single" w:sz="18" w:space="0" w:color="1F3864" w:themeColor="accent1" w:themeShade="80"/>
            </w:tcBorders>
            <w:vAlign w:val="center"/>
          </w:tcPr>
          <w:p w14:paraId="2E23B269" w14:textId="77777777" w:rsidR="00E6448C" w:rsidRPr="00E6448C" w:rsidRDefault="00E6448C" w:rsidP="00C95F92">
            <w:pPr>
              <w:spacing w:line="240" w:lineRule="exact"/>
              <w:rPr>
                <w:rFonts w:ascii="游ゴシック Medium" w:eastAsia="游ゴシック Medium" w:hAnsi="游ゴシック Medium"/>
                <w:sz w:val="18"/>
                <w:szCs w:val="18"/>
              </w:rPr>
            </w:pPr>
          </w:p>
        </w:tc>
        <w:tc>
          <w:tcPr>
            <w:tcW w:w="3402" w:type="dxa"/>
            <w:vMerge/>
            <w:tcBorders>
              <w:left w:val="single" w:sz="18" w:space="0" w:color="1F3864" w:themeColor="accent1" w:themeShade="80"/>
              <w:right w:val="single" w:sz="4" w:space="0" w:color="auto"/>
            </w:tcBorders>
            <w:vAlign w:val="center"/>
          </w:tcPr>
          <w:p w14:paraId="2A803605" w14:textId="77777777" w:rsidR="00E6448C" w:rsidRPr="00593C24" w:rsidRDefault="00E6448C" w:rsidP="00C95F92">
            <w:pPr>
              <w:spacing w:line="240" w:lineRule="exact"/>
              <w:jc w:val="center"/>
              <w:rPr>
                <w:rFonts w:ascii="游ゴシック Medium" w:eastAsia="游ゴシック Medium" w:hAnsi="游ゴシック Medium"/>
                <w:sz w:val="18"/>
                <w:szCs w:val="18"/>
              </w:rPr>
            </w:pPr>
          </w:p>
        </w:tc>
      </w:tr>
      <w:tr w:rsidR="00E6448C" w:rsidRPr="00593C24" w14:paraId="227A3350" w14:textId="77777777" w:rsidTr="00C95F92">
        <w:tc>
          <w:tcPr>
            <w:tcW w:w="846" w:type="dxa"/>
            <w:vMerge/>
            <w:vAlign w:val="center"/>
          </w:tcPr>
          <w:p w14:paraId="4232D246" w14:textId="77777777" w:rsidR="00E6448C" w:rsidRPr="00593C24" w:rsidRDefault="00E6448C" w:rsidP="00C95F92">
            <w:pPr>
              <w:spacing w:line="240" w:lineRule="exact"/>
              <w:jc w:val="center"/>
              <w:rPr>
                <w:rFonts w:ascii="游ゴシック Medium" w:eastAsia="游ゴシック Medium" w:hAnsi="游ゴシック Medium"/>
                <w:sz w:val="18"/>
                <w:szCs w:val="18"/>
              </w:rPr>
            </w:pPr>
          </w:p>
        </w:tc>
        <w:tc>
          <w:tcPr>
            <w:tcW w:w="2126" w:type="dxa"/>
            <w:tcBorders>
              <w:top w:val="dotted" w:sz="4" w:space="0" w:color="auto"/>
              <w:bottom w:val="single" w:sz="4" w:space="0" w:color="auto"/>
              <w:right w:val="single" w:sz="18" w:space="0" w:color="1F3864" w:themeColor="accent1" w:themeShade="80"/>
            </w:tcBorders>
            <w:vAlign w:val="center"/>
          </w:tcPr>
          <w:p w14:paraId="32B9B08E" w14:textId="77777777" w:rsidR="00E6448C" w:rsidRPr="00593C24" w:rsidRDefault="00E6448C" w:rsidP="00C95F92">
            <w:pPr>
              <w:spacing w:line="240" w:lineRule="exact"/>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ナースコール設備</w:t>
            </w:r>
          </w:p>
        </w:tc>
        <w:tc>
          <w:tcPr>
            <w:tcW w:w="3260" w:type="dxa"/>
            <w:vMerge/>
            <w:tcBorders>
              <w:left w:val="single" w:sz="18" w:space="0" w:color="1F3864" w:themeColor="accent1" w:themeShade="80"/>
              <w:bottom w:val="single" w:sz="4" w:space="0" w:color="auto"/>
              <w:right w:val="single" w:sz="18" w:space="0" w:color="1F3864" w:themeColor="accent1" w:themeShade="80"/>
            </w:tcBorders>
            <w:vAlign w:val="center"/>
          </w:tcPr>
          <w:p w14:paraId="18B70B5C" w14:textId="77777777" w:rsidR="00E6448C" w:rsidRPr="00E6448C" w:rsidRDefault="00E6448C" w:rsidP="00C95F92">
            <w:pPr>
              <w:spacing w:line="240" w:lineRule="exact"/>
              <w:rPr>
                <w:rFonts w:ascii="游ゴシック Medium" w:eastAsia="游ゴシック Medium" w:hAnsi="游ゴシック Medium"/>
                <w:sz w:val="18"/>
                <w:szCs w:val="18"/>
              </w:rPr>
            </w:pPr>
          </w:p>
        </w:tc>
        <w:tc>
          <w:tcPr>
            <w:tcW w:w="3402" w:type="dxa"/>
            <w:vMerge/>
            <w:tcBorders>
              <w:left w:val="single" w:sz="18" w:space="0" w:color="1F3864" w:themeColor="accent1" w:themeShade="80"/>
              <w:bottom w:val="single" w:sz="4" w:space="0" w:color="auto"/>
              <w:right w:val="single" w:sz="4" w:space="0" w:color="auto"/>
            </w:tcBorders>
            <w:vAlign w:val="center"/>
          </w:tcPr>
          <w:p w14:paraId="413B7EBF" w14:textId="77777777" w:rsidR="00E6448C" w:rsidRPr="00593C24" w:rsidRDefault="00E6448C" w:rsidP="00C95F92">
            <w:pPr>
              <w:spacing w:line="240" w:lineRule="exact"/>
              <w:jc w:val="center"/>
              <w:rPr>
                <w:rFonts w:ascii="游ゴシック Medium" w:eastAsia="游ゴシック Medium" w:hAnsi="游ゴシック Medium"/>
                <w:sz w:val="18"/>
                <w:szCs w:val="18"/>
              </w:rPr>
            </w:pPr>
          </w:p>
        </w:tc>
      </w:tr>
      <w:tr w:rsidR="00E6448C" w:rsidRPr="00593C24" w14:paraId="6AA7663D" w14:textId="77777777" w:rsidTr="00C95F92">
        <w:tc>
          <w:tcPr>
            <w:tcW w:w="846" w:type="dxa"/>
            <w:vMerge w:val="restart"/>
            <w:vAlign w:val="center"/>
          </w:tcPr>
          <w:p w14:paraId="450F5A4E" w14:textId="77777777" w:rsidR="00E6448C" w:rsidRDefault="00E6448C" w:rsidP="00C95F92">
            <w:pPr>
              <w:spacing w:line="240" w:lineRule="exact"/>
              <w:jc w:val="center"/>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給排水衛生</w:t>
            </w:r>
          </w:p>
          <w:p w14:paraId="79083ECB" w14:textId="77777777" w:rsidR="00E6448C" w:rsidRPr="00593C24" w:rsidRDefault="00E6448C" w:rsidP="00C95F92">
            <w:pPr>
              <w:spacing w:line="240" w:lineRule="exact"/>
              <w:jc w:val="center"/>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設備</w:t>
            </w:r>
          </w:p>
        </w:tc>
        <w:tc>
          <w:tcPr>
            <w:tcW w:w="2126" w:type="dxa"/>
            <w:tcBorders>
              <w:bottom w:val="dotted" w:sz="4" w:space="0" w:color="auto"/>
              <w:right w:val="single" w:sz="18" w:space="0" w:color="1F3864" w:themeColor="accent1" w:themeShade="80"/>
            </w:tcBorders>
            <w:vAlign w:val="center"/>
          </w:tcPr>
          <w:p w14:paraId="4C5DF77E" w14:textId="77777777" w:rsidR="00E6448C" w:rsidRPr="00593C24" w:rsidRDefault="00E6448C" w:rsidP="00C95F92">
            <w:pPr>
              <w:spacing w:line="240" w:lineRule="exact"/>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給排水設備</w:t>
            </w:r>
          </w:p>
        </w:tc>
        <w:tc>
          <w:tcPr>
            <w:tcW w:w="3260" w:type="dxa"/>
            <w:vMerge w:val="restart"/>
            <w:tcBorders>
              <w:left w:val="single" w:sz="18" w:space="0" w:color="1F3864" w:themeColor="accent1" w:themeShade="80"/>
              <w:right w:val="single" w:sz="18" w:space="0" w:color="1F3864" w:themeColor="accent1" w:themeShade="80"/>
            </w:tcBorders>
            <w:vAlign w:val="center"/>
          </w:tcPr>
          <w:p w14:paraId="4BEC7F74" w14:textId="7A750AF8" w:rsidR="00E6448C" w:rsidRPr="00E6448C" w:rsidRDefault="00E6448C" w:rsidP="00C95F92">
            <w:pPr>
              <w:spacing w:line="240" w:lineRule="exact"/>
              <w:rPr>
                <w:rFonts w:ascii="游ゴシック Medium" w:eastAsia="游ゴシック Medium" w:hAnsi="游ゴシック Medium"/>
                <w:sz w:val="18"/>
                <w:szCs w:val="18"/>
              </w:rPr>
            </w:pPr>
            <w:r w:rsidRPr="00E6448C">
              <w:rPr>
                <w:rFonts w:ascii="游ゴシック Medium" w:eastAsia="游ゴシック Medium" w:hAnsi="游ゴシック Medium" w:hint="eastAsia"/>
                <w:sz w:val="18"/>
                <w:szCs w:val="18"/>
              </w:rPr>
              <w:t>屋外設備</w:t>
            </w:r>
            <w:r w:rsidR="008E7881">
              <w:rPr>
                <w:rFonts w:ascii="游ゴシック Medium" w:eastAsia="游ゴシック Medium" w:hAnsi="游ゴシック Medium" w:hint="eastAsia"/>
                <w:sz w:val="18"/>
                <w:szCs w:val="18"/>
              </w:rPr>
              <w:t>、</w:t>
            </w:r>
            <w:r w:rsidRPr="00E6448C">
              <w:rPr>
                <w:rFonts w:ascii="游ゴシック Medium" w:eastAsia="游ゴシック Medium" w:hAnsi="游ゴシック Medium" w:hint="eastAsia"/>
                <w:sz w:val="18"/>
                <w:szCs w:val="18"/>
              </w:rPr>
              <w:t>引込設備</w:t>
            </w:r>
            <w:r w:rsidR="008E7881">
              <w:rPr>
                <w:rFonts w:ascii="游ゴシック Medium" w:eastAsia="游ゴシック Medium" w:hAnsi="游ゴシック Medium" w:hint="eastAsia"/>
                <w:sz w:val="18"/>
                <w:szCs w:val="18"/>
              </w:rPr>
              <w:t>、</w:t>
            </w:r>
            <w:r w:rsidRPr="00E6448C">
              <w:rPr>
                <w:rFonts w:ascii="游ゴシック Medium" w:eastAsia="游ゴシック Medium" w:hAnsi="游ゴシック Medium" w:hint="eastAsia"/>
                <w:sz w:val="18"/>
                <w:szCs w:val="18"/>
              </w:rPr>
              <w:t>特定の生産又は業務用の設備</w:t>
            </w:r>
          </w:p>
        </w:tc>
        <w:tc>
          <w:tcPr>
            <w:tcW w:w="3402" w:type="dxa"/>
            <w:vMerge w:val="restart"/>
            <w:tcBorders>
              <w:left w:val="single" w:sz="18" w:space="0" w:color="1F3864" w:themeColor="accent1" w:themeShade="80"/>
              <w:right w:val="single" w:sz="4" w:space="0" w:color="auto"/>
            </w:tcBorders>
            <w:vAlign w:val="center"/>
          </w:tcPr>
          <w:p w14:paraId="4AE26772" w14:textId="77777777" w:rsidR="00E6448C" w:rsidRPr="00593C24" w:rsidRDefault="00E6448C" w:rsidP="00C95F92">
            <w:pPr>
              <w:spacing w:line="240" w:lineRule="exact"/>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左記以外の設備</w:t>
            </w:r>
          </w:p>
        </w:tc>
      </w:tr>
      <w:tr w:rsidR="00E6448C" w:rsidRPr="00593C24" w14:paraId="19AA1037" w14:textId="77777777" w:rsidTr="00C95F92">
        <w:tc>
          <w:tcPr>
            <w:tcW w:w="846" w:type="dxa"/>
            <w:vMerge/>
            <w:vAlign w:val="center"/>
          </w:tcPr>
          <w:p w14:paraId="330A2C98" w14:textId="77777777" w:rsidR="00E6448C" w:rsidRPr="00593C24" w:rsidRDefault="00E6448C" w:rsidP="00C95F92">
            <w:pPr>
              <w:spacing w:line="240" w:lineRule="exact"/>
              <w:jc w:val="center"/>
              <w:rPr>
                <w:rFonts w:ascii="游ゴシック Medium" w:eastAsia="游ゴシック Medium" w:hAnsi="游ゴシック Medium"/>
                <w:sz w:val="18"/>
                <w:szCs w:val="18"/>
              </w:rPr>
            </w:pPr>
          </w:p>
        </w:tc>
        <w:tc>
          <w:tcPr>
            <w:tcW w:w="2126" w:type="dxa"/>
            <w:tcBorders>
              <w:top w:val="dotted" w:sz="4" w:space="0" w:color="auto"/>
              <w:bottom w:val="dotted" w:sz="4" w:space="0" w:color="auto"/>
              <w:right w:val="single" w:sz="18" w:space="0" w:color="1F3864" w:themeColor="accent1" w:themeShade="80"/>
            </w:tcBorders>
            <w:vAlign w:val="center"/>
          </w:tcPr>
          <w:p w14:paraId="285D956B" w14:textId="77777777" w:rsidR="00E6448C" w:rsidRPr="00593C24" w:rsidRDefault="00E6448C" w:rsidP="00C95F92">
            <w:pPr>
              <w:spacing w:line="240" w:lineRule="exact"/>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ガス設備</w:t>
            </w:r>
          </w:p>
        </w:tc>
        <w:tc>
          <w:tcPr>
            <w:tcW w:w="3260" w:type="dxa"/>
            <w:vMerge/>
            <w:tcBorders>
              <w:left w:val="single" w:sz="18" w:space="0" w:color="1F3864" w:themeColor="accent1" w:themeShade="80"/>
              <w:bottom w:val="dotted" w:sz="4" w:space="0" w:color="auto"/>
              <w:right w:val="single" w:sz="18" w:space="0" w:color="1F3864" w:themeColor="accent1" w:themeShade="80"/>
            </w:tcBorders>
            <w:vAlign w:val="center"/>
          </w:tcPr>
          <w:p w14:paraId="2939E750" w14:textId="77777777" w:rsidR="00E6448C" w:rsidRPr="00E6448C" w:rsidRDefault="00E6448C" w:rsidP="00C95F92">
            <w:pPr>
              <w:spacing w:line="240" w:lineRule="exact"/>
              <w:rPr>
                <w:rFonts w:ascii="游ゴシック Medium" w:eastAsia="游ゴシック Medium" w:hAnsi="游ゴシック Medium"/>
                <w:sz w:val="18"/>
                <w:szCs w:val="18"/>
              </w:rPr>
            </w:pPr>
          </w:p>
        </w:tc>
        <w:tc>
          <w:tcPr>
            <w:tcW w:w="3402" w:type="dxa"/>
            <w:vMerge/>
            <w:tcBorders>
              <w:left w:val="single" w:sz="18" w:space="0" w:color="1F3864" w:themeColor="accent1" w:themeShade="80"/>
              <w:bottom w:val="dotted" w:sz="4" w:space="0" w:color="auto"/>
              <w:right w:val="single" w:sz="4" w:space="0" w:color="auto"/>
            </w:tcBorders>
            <w:vAlign w:val="center"/>
          </w:tcPr>
          <w:p w14:paraId="2D6BBFCE" w14:textId="77777777" w:rsidR="00E6448C" w:rsidRPr="00593C24" w:rsidRDefault="00E6448C" w:rsidP="00C95F92">
            <w:pPr>
              <w:spacing w:line="240" w:lineRule="exact"/>
              <w:rPr>
                <w:rFonts w:ascii="游ゴシック Medium" w:eastAsia="游ゴシック Medium" w:hAnsi="游ゴシック Medium"/>
                <w:sz w:val="18"/>
                <w:szCs w:val="18"/>
              </w:rPr>
            </w:pPr>
          </w:p>
        </w:tc>
      </w:tr>
      <w:tr w:rsidR="00E6448C" w:rsidRPr="00593C24" w14:paraId="03A2A37C" w14:textId="77777777" w:rsidTr="00C95F92">
        <w:tc>
          <w:tcPr>
            <w:tcW w:w="846" w:type="dxa"/>
            <w:vMerge/>
            <w:vAlign w:val="center"/>
          </w:tcPr>
          <w:p w14:paraId="2C3CC14F" w14:textId="77777777" w:rsidR="00E6448C" w:rsidRPr="00593C24" w:rsidRDefault="00E6448C" w:rsidP="00C95F92">
            <w:pPr>
              <w:spacing w:line="240" w:lineRule="exact"/>
              <w:jc w:val="center"/>
              <w:rPr>
                <w:rFonts w:ascii="游ゴシック Medium" w:eastAsia="游ゴシック Medium" w:hAnsi="游ゴシック Medium"/>
                <w:sz w:val="18"/>
                <w:szCs w:val="18"/>
              </w:rPr>
            </w:pPr>
          </w:p>
        </w:tc>
        <w:tc>
          <w:tcPr>
            <w:tcW w:w="2126" w:type="dxa"/>
            <w:tcBorders>
              <w:top w:val="dotted" w:sz="4" w:space="0" w:color="auto"/>
              <w:bottom w:val="dotted" w:sz="4" w:space="0" w:color="auto"/>
              <w:right w:val="single" w:sz="18" w:space="0" w:color="1F3864" w:themeColor="accent1" w:themeShade="80"/>
            </w:tcBorders>
            <w:vAlign w:val="center"/>
          </w:tcPr>
          <w:p w14:paraId="31D0B770" w14:textId="77777777" w:rsidR="00E6448C" w:rsidRPr="00593C24" w:rsidRDefault="00E6448C" w:rsidP="00C95F92">
            <w:pPr>
              <w:spacing w:line="240" w:lineRule="exact"/>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給湯設備</w:t>
            </w:r>
          </w:p>
        </w:tc>
        <w:tc>
          <w:tcPr>
            <w:tcW w:w="3260" w:type="dxa"/>
            <w:tcBorders>
              <w:top w:val="dotted" w:sz="4" w:space="0" w:color="auto"/>
              <w:left w:val="single" w:sz="18" w:space="0" w:color="1F3864" w:themeColor="accent1" w:themeShade="80"/>
              <w:bottom w:val="dotted" w:sz="4" w:space="0" w:color="auto"/>
              <w:right w:val="single" w:sz="18" w:space="0" w:color="1F3864" w:themeColor="accent1" w:themeShade="80"/>
            </w:tcBorders>
            <w:vAlign w:val="center"/>
          </w:tcPr>
          <w:p w14:paraId="2F19FEF5" w14:textId="77777777" w:rsidR="00E6448C" w:rsidRPr="00E6448C" w:rsidRDefault="00E6448C" w:rsidP="00C95F92">
            <w:pPr>
              <w:spacing w:line="240" w:lineRule="exact"/>
              <w:rPr>
                <w:rFonts w:ascii="游ゴシック Medium" w:eastAsia="游ゴシック Medium" w:hAnsi="游ゴシック Medium"/>
                <w:sz w:val="18"/>
                <w:szCs w:val="18"/>
              </w:rPr>
            </w:pPr>
            <w:r w:rsidRPr="00E6448C">
              <w:rPr>
                <w:rFonts w:ascii="游ゴシック Medium" w:eastAsia="游ゴシック Medium" w:hAnsi="游ゴシック Medium" w:hint="eastAsia"/>
                <w:sz w:val="18"/>
                <w:szCs w:val="18"/>
              </w:rPr>
              <w:t>局所式給湯設備（瞬間湯沸器など）</w:t>
            </w:r>
          </w:p>
        </w:tc>
        <w:tc>
          <w:tcPr>
            <w:tcW w:w="3402" w:type="dxa"/>
            <w:tcBorders>
              <w:top w:val="dotted" w:sz="4" w:space="0" w:color="auto"/>
              <w:left w:val="single" w:sz="18" w:space="0" w:color="1F3864" w:themeColor="accent1" w:themeShade="80"/>
              <w:bottom w:val="dotted" w:sz="4" w:space="0" w:color="auto"/>
              <w:right w:val="single" w:sz="4" w:space="0" w:color="auto"/>
            </w:tcBorders>
            <w:vAlign w:val="center"/>
          </w:tcPr>
          <w:p w14:paraId="1356CA7C" w14:textId="7E1164BB" w:rsidR="00E6448C" w:rsidRPr="00593C24" w:rsidRDefault="00E6448C" w:rsidP="00C95F92">
            <w:pPr>
              <w:spacing w:line="240" w:lineRule="exact"/>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局所式給湯設備（ユニットバス用</w:t>
            </w:r>
            <w:r w:rsidR="008E7881">
              <w:rPr>
                <w:rFonts w:ascii="游ゴシック Medium" w:eastAsia="游ゴシック Medium" w:hAnsi="游ゴシック Medium" w:hint="eastAsia"/>
                <w:sz w:val="18"/>
                <w:szCs w:val="18"/>
              </w:rPr>
              <w:t>、</w:t>
            </w:r>
            <w:r w:rsidRPr="00593C24">
              <w:rPr>
                <w:rFonts w:ascii="游ゴシック Medium" w:eastAsia="游ゴシック Medium" w:hAnsi="游ゴシック Medium" w:hint="eastAsia"/>
                <w:sz w:val="18"/>
                <w:szCs w:val="18"/>
              </w:rPr>
              <w:t>床暖房用など）</w:t>
            </w:r>
            <w:r w:rsidR="008E7881">
              <w:rPr>
                <w:rFonts w:ascii="游ゴシック Medium" w:eastAsia="游ゴシック Medium" w:hAnsi="游ゴシック Medium" w:hint="eastAsia"/>
                <w:sz w:val="18"/>
                <w:szCs w:val="18"/>
              </w:rPr>
              <w:t>、</w:t>
            </w:r>
            <w:r w:rsidRPr="00593C24">
              <w:rPr>
                <w:rFonts w:ascii="游ゴシック Medium" w:eastAsia="游ゴシック Medium" w:hAnsi="游ゴシック Medium" w:hint="eastAsia"/>
                <w:sz w:val="18"/>
                <w:szCs w:val="18"/>
              </w:rPr>
              <w:t>中央式給湯設備</w:t>
            </w:r>
          </w:p>
        </w:tc>
      </w:tr>
      <w:tr w:rsidR="00E6448C" w:rsidRPr="00593C24" w14:paraId="07B5A9DC" w14:textId="77777777" w:rsidTr="00C95F92">
        <w:tc>
          <w:tcPr>
            <w:tcW w:w="846" w:type="dxa"/>
            <w:vMerge/>
            <w:vAlign w:val="center"/>
          </w:tcPr>
          <w:p w14:paraId="11667483" w14:textId="77777777" w:rsidR="00E6448C" w:rsidRPr="00593C24" w:rsidRDefault="00E6448C" w:rsidP="00C95F92">
            <w:pPr>
              <w:spacing w:line="240" w:lineRule="exact"/>
              <w:jc w:val="center"/>
              <w:rPr>
                <w:rFonts w:ascii="游ゴシック Medium" w:eastAsia="游ゴシック Medium" w:hAnsi="游ゴシック Medium"/>
                <w:sz w:val="18"/>
                <w:szCs w:val="18"/>
              </w:rPr>
            </w:pPr>
          </w:p>
        </w:tc>
        <w:tc>
          <w:tcPr>
            <w:tcW w:w="2126" w:type="dxa"/>
            <w:tcBorders>
              <w:top w:val="dotted" w:sz="4" w:space="0" w:color="auto"/>
              <w:bottom w:val="single" w:sz="4" w:space="0" w:color="auto"/>
              <w:right w:val="single" w:sz="18" w:space="0" w:color="1F3864" w:themeColor="accent1" w:themeShade="80"/>
            </w:tcBorders>
            <w:vAlign w:val="center"/>
          </w:tcPr>
          <w:p w14:paraId="22907C5D" w14:textId="77777777" w:rsidR="00E6448C" w:rsidRPr="00593C24" w:rsidRDefault="00E6448C" w:rsidP="00C95F92">
            <w:pPr>
              <w:spacing w:line="240" w:lineRule="exact"/>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衛生器具設備</w:t>
            </w:r>
          </w:p>
        </w:tc>
        <w:tc>
          <w:tcPr>
            <w:tcW w:w="3260" w:type="dxa"/>
            <w:tcBorders>
              <w:top w:val="dotted" w:sz="4" w:space="0" w:color="auto"/>
              <w:left w:val="single" w:sz="18" w:space="0" w:color="1F3864" w:themeColor="accent1" w:themeShade="80"/>
              <w:bottom w:val="single" w:sz="4" w:space="0" w:color="auto"/>
              <w:right w:val="single" w:sz="18" w:space="0" w:color="1F3864" w:themeColor="accent1" w:themeShade="80"/>
            </w:tcBorders>
            <w:vAlign w:val="center"/>
          </w:tcPr>
          <w:p w14:paraId="1BFFCD29" w14:textId="77777777" w:rsidR="00E6448C" w:rsidRPr="00E6448C" w:rsidRDefault="00E6448C" w:rsidP="00C95F92">
            <w:pPr>
              <w:spacing w:line="240" w:lineRule="exact"/>
              <w:rPr>
                <w:rFonts w:ascii="游ゴシック Medium" w:eastAsia="游ゴシック Medium" w:hAnsi="游ゴシック Medium"/>
                <w:sz w:val="18"/>
                <w:szCs w:val="18"/>
              </w:rPr>
            </w:pPr>
            <w:r w:rsidRPr="00E6448C">
              <w:rPr>
                <w:rFonts w:ascii="游ゴシック Medium" w:eastAsia="游ゴシック Medium" w:hAnsi="游ゴシック Medium" w:hint="eastAsia"/>
                <w:sz w:val="18"/>
                <w:szCs w:val="18"/>
              </w:rPr>
              <w:t>流し台（据え付けていないもの）</w:t>
            </w:r>
          </w:p>
        </w:tc>
        <w:tc>
          <w:tcPr>
            <w:tcW w:w="3402" w:type="dxa"/>
            <w:tcBorders>
              <w:top w:val="dotted" w:sz="4" w:space="0" w:color="auto"/>
              <w:left w:val="single" w:sz="18" w:space="0" w:color="1F3864" w:themeColor="accent1" w:themeShade="80"/>
              <w:bottom w:val="single" w:sz="4" w:space="0" w:color="auto"/>
              <w:right w:val="single" w:sz="4" w:space="0" w:color="auto"/>
            </w:tcBorders>
            <w:vAlign w:val="center"/>
          </w:tcPr>
          <w:p w14:paraId="3F6E5B69" w14:textId="4FC74868" w:rsidR="00E6448C" w:rsidRPr="00593C24" w:rsidRDefault="00E6448C" w:rsidP="00C95F92">
            <w:pPr>
              <w:spacing w:line="240" w:lineRule="exact"/>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大小便器</w:t>
            </w:r>
            <w:r w:rsidR="008E7881">
              <w:rPr>
                <w:rFonts w:ascii="游ゴシック Medium" w:eastAsia="游ゴシック Medium" w:hAnsi="游ゴシック Medium" w:hint="eastAsia"/>
                <w:sz w:val="18"/>
                <w:szCs w:val="18"/>
              </w:rPr>
              <w:t>、</w:t>
            </w:r>
            <w:r w:rsidRPr="00593C24">
              <w:rPr>
                <w:rFonts w:ascii="游ゴシック Medium" w:eastAsia="游ゴシック Medium" w:hAnsi="游ゴシック Medium" w:hint="eastAsia"/>
                <w:sz w:val="18"/>
                <w:szCs w:val="18"/>
              </w:rPr>
              <w:t>洗面器</w:t>
            </w:r>
            <w:r w:rsidR="008E7881">
              <w:rPr>
                <w:rFonts w:ascii="游ゴシック Medium" w:eastAsia="游ゴシック Medium" w:hAnsi="游ゴシック Medium" w:hint="eastAsia"/>
                <w:sz w:val="18"/>
                <w:szCs w:val="18"/>
              </w:rPr>
              <w:t>、</w:t>
            </w:r>
            <w:r w:rsidRPr="00593C24">
              <w:rPr>
                <w:rFonts w:ascii="游ゴシック Medium" w:eastAsia="游ゴシック Medium" w:hAnsi="游ゴシック Medium" w:hint="eastAsia"/>
                <w:sz w:val="18"/>
                <w:szCs w:val="18"/>
              </w:rPr>
              <w:t>浴槽など</w:t>
            </w:r>
          </w:p>
        </w:tc>
      </w:tr>
      <w:tr w:rsidR="00E6448C" w:rsidRPr="00593C24" w14:paraId="4D3FCB54" w14:textId="77777777" w:rsidTr="00C95F92">
        <w:tc>
          <w:tcPr>
            <w:tcW w:w="846" w:type="dxa"/>
            <w:vMerge w:val="restart"/>
            <w:vAlign w:val="center"/>
          </w:tcPr>
          <w:p w14:paraId="5F4200D0" w14:textId="77777777" w:rsidR="00E6448C" w:rsidRDefault="00E6448C" w:rsidP="00C95F92">
            <w:pPr>
              <w:spacing w:line="240" w:lineRule="exact"/>
              <w:jc w:val="center"/>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空調</w:t>
            </w:r>
          </w:p>
          <w:p w14:paraId="022605A1" w14:textId="77777777" w:rsidR="00E6448C" w:rsidRPr="00593C24" w:rsidRDefault="00E6448C" w:rsidP="00C95F92">
            <w:pPr>
              <w:spacing w:line="240" w:lineRule="exact"/>
              <w:jc w:val="center"/>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設備</w:t>
            </w:r>
          </w:p>
        </w:tc>
        <w:tc>
          <w:tcPr>
            <w:tcW w:w="2126" w:type="dxa"/>
            <w:tcBorders>
              <w:bottom w:val="dotted" w:sz="4" w:space="0" w:color="auto"/>
              <w:right w:val="single" w:sz="18" w:space="0" w:color="1F3864" w:themeColor="accent1" w:themeShade="80"/>
            </w:tcBorders>
            <w:vAlign w:val="center"/>
          </w:tcPr>
          <w:p w14:paraId="07B2B1B5" w14:textId="77777777" w:rsidR="00E6448C" w:rsidRPr="00593C24" w:rsidRDefault="00E6448C" w:rsidP="00C95F92">
            <w:pPr>
              <w:spacing w:line="240" w:lineRule="exact"/>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冷暖房設備</w:t>
            </w:r>
          </w:p>
        </w:tc>
        <w:tc>
          <w:tcPr>
            <w:tcW w:w="3260" w:type="dxa"/>
            <w:tcBorders>
              <w:left w:val="single" w:sz="18" w:space="0" w:color="1F3864" w:themeColor="accent1" w:themeShade="80"/>
              <w:bottom w:val="dotted" w:sz="4" w:space="0" w:color="auto"/>
              <w:right w:val="single" w:sz="18" w:space="0" w:color="1F3864" w:themeColor="accent1" w:themeShade="80"/>
            </w:tcBorders>
            <w:vAlign w:val="center"/>
          </w:tcPr>
          <w:p w14:paraId="6D58136B" w14:textId="77777777" w:rsidR="00E6448C" w:rsidRPr="00E6448C" w:rsidRDefault="00E6448C" w:rsidP="00C95F92">
            <w:pPr>
              <w:spacing w:line="240" w:lineRule="exact"/>
              <w:rPr>
                <w:rFonts w:ascii="游ゴシック Medium" w:eastAsia="游ゴシック Medium" w:hAnsi="游ゴシック Medium"/>
                <w:sz w:val="18"/>
                <w:szCs w:val="18"/>
              </w:rPr>
            </w:pPr>
            <w:r w:rsidRPr="00E6448C">
              <w:rPr>
                <w:rFonts w:ascii="游ゴシック Medium" w:eastAsia="游ゴシック Medium" w:hAnsi="游ゴシック Medium" w:hint="eastAsia"/>
                <w:sz w:val="18"/>
                <w:szCs w:val="18"/>
              </w:rPr>
              <w:t>ルームエアコン（壁掛・据置型など）</w:t>
            </w:r>
          </w:p>
        </w:tc>
        <w:tc>
          <w:tcPr>
            <w:tcW w:w="3402" w:type="dxa"/>
            <w:tcBorders>
              <w:left w:val="single" w:sz="18" w:space="0" w:color="1F3864" w:themeColor="accent1" w:themeShade="80"/>
              <w:bottom w:val="dotted" w:sz="4" w:space="0" w:color="auto"/>
              <w:right w:val="single" w:sz="4" w:space="0" w:color="auto"/>
            </w:tcBorders>
            <w:vAlign w:val="center"/>
          </w:tcPr>
          <w:p w14:paraId="66EDD636" w14:textId="77777777" w:rsidR="00E6448C" w:rsidRPr="00593C24" w:rsidRDefault="00E6448C" w:rsidP="00C95F92">
            <w:pPr>
              <w:spacing w:line="240" w:lineRule="exact"/>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家屋と一体となっている設備（天吊・天井埋込型など）</w:t>
            </w:r>
          </w:p>
        </w:tc>
      </w:tr>
      <w:tr w:rsidR="00E6448C" w:rsidRPr="00593C24" w14:paraId="514A8997" w14:textId="77777777" w:rsidTr="00C95F92">
        <w:tc>
          <w:tcPr>
            <w:tcW w:w="846" w:type="dxa"/>
            <w:vMerge/>
            <w:vAlign w:val="center"/>
          </w:tcPr>
          <w:p w14:paraId="23683D12" w14:textId="77777777" w:rsidR="00E6448C" w:rsidRPr="00593C24" w:rsidRDefault="00E6448C" w:rsidP="00C95F92">
            <w:pPr>
              <w:spacing w:line="240" w:lineRule="exact"/>
              <w:jc w:val="center"/>
              <w:rPr>
                <w:rFonts w:ascii="游ゴシック Medium" w:eastAsia="游ゴシック Medium" w:hAnsi="游ゴシック Medium"/>
                <w:sz w:val="18"/>
                <w:szCs w:val="18"/>
              </w:rPr>
            </w:pPr>
          </w:p>
        </w:tc>
        <w:tc>
          <w:tcPr>
            <w:tcW w:w="2126" w:type="dxa"/>
            <w:tcBorders>
              <w:top w:val="dotted" w:sz="4" w:space="0" w:color="auto"/>
              <w:bottom w:val="single" w:sz="4" w:space="0" w:color="auto"/>
              <w:right w:val="single" w:sz="18" w:space="0" w:color="1F3864" w:themeColor="accent1" w:themeShade="80"/>
            </w:tcBorders>
            <w:vAlign w:val="center"/>
          </w:tcPr>
          <w:p w14:paraId="70FB9010" w14:textId="77777777" w:rsidR="00E6448C" w:rsidRPr="00593C24" w:rsidRDefault="00E6448C" w:rsidP="00C95F92">
            <w:pPr>
              <w:spacing w:line="240" w:lineRule="exact"/>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換気設備</w:t>
            </w:r>
          </w:p>
        </w:tc>
        <w:tc>
          <w:tcPr>
            <w:tcW w:w="3260" w:type="dxa"/>
            <w:tcBorders>
              <w:top w:val="dotted" w:sz="4" w:space="0" w:color="auto"/>
              <w:left w:val="single" w:sz="18" w:space="0" w:color="1F3864" w:themeColor="accent1" w:themeShade="80"/>
              <w:bottom w:val="single" w:sz="4" w:space="0" w:color="auto"/>
              <w:right w:val="single" w:sz="18" w:space="0" w:color="1F3864" w:themeColor="accent1" w:themeShade="80"/>
            </w:tcBorders>
            <w:vAlign w:val="center"/>
          </w:tcPr>
          <w:p w14:paraId="7DD29C50" w14:textId="77777777" w:rsidR="00E6448C" w:rsidRPr="00E6448C" w:rsidRDefault="00E6448C" w:rsidP="00C95F92">
            <w:pPr>
              <w:spacing w:line="240" w:lineRule="exact"/>
              <w:rPr>
                <w:rFonts w:ascii="游ゴシック Medium" w:eastAsia="游ゴシック Medium" w:hAnsi="游ゴシック Medium"/>
                <w:sz w:val="18"/>
                <w:szCs w:val="18"/>
              </w:rPr>
            </w:pPr>
          </w:p>
        </w:tc>
        <w:tc>
          <w:tcPr>
            <w:tcW w:w="3402" w:type="dxa"/>
            <w:tcBorders>
              <w:top w:val="dotted" w:sz="4" w:space="0" w:color="auto"/>
              <w:left w:val="single" w:sz="18" w:space="0" w:color="1F3864" w:themeColor="accent1" w:themeShade="80"/>
              <w:bottom w:val="single" w:sz="4" w:space="0" w:color="auto"/>
              <w:right w:val="single" w:sz="4" w:space="0" w:color="auto"/>
            </w:tcBorders>
            <w:vAlign w:val="center"/>
          </w:tcPr>
          <w:p w14:paraId="13C3957D" w14:textId="77777777" w:rsidR="00E6448C" w:rsidRPr="00593C24" w:rsidRDefault="00E6448C" w:rsidP="00C95F92">
            <w:pPr>
              <w:spacing w:line="240" w:lineRule="exact"/>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設備一式</w:t>
            </w:r>
          </w:p>
        </w:tc>
      </w:tr>
      <w:tr w:rsidR="00E6448C" w:rsidRPr="00593C24" w14:paraId="73237870" w14:textId="77777777" w:rsidTr="00C95F92">
        <w:tc>
          <w:tcPr>
            <w:tcW w:w="846" w:type="dxa"/>
            <w:vMerge w:val="restart"/>
            <w:vAlign w:val="center"/>
          </w:tcPr>
          <w:p w14:paraId="338D5400" w14:textId="77777777" w:rsidR="00E6448C" w:rsidRDefault="00E6448C" w:rsidP="00C95F92">
            <w:pPr>
              <w:spacing w:line="240" w:lineRule="exact"/>
              <w:jc w:val="center"/>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防災</w:t>
            </w:r>
          </w:p>
          <w:p w14:paraId="4FDC5E4A" w14:textId="77777777" w:rsidR="00E6448C" w:rsidRPr="00593C24" w:rsidRDefault="00E6448C" w:rsidP="00C95F92">
            <w:pPr>
              <w:spacing w:line="240" w:lineRule="exact"/>
              <w:jc w:val="center"/>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設備</w:t>
            </w:r>
          </w:p>
        </w:tc>
        <w:tc>
          <w:tcPr>
            <w:tcW w:w="2126" w:type="dxa"/>
            <w:tcBorders>
              <w:bottom w:val="dotted" w:sz="4" w:space="0" w:color="auto"/>
              <w:right w:val="single" w:sz="18" w:space="0" w:color="1F3864" w:themeColor="accent1" w:themeShade="80"/>
            </w:tcBorders>
            <w:vAlign w:val="center"/>
          </w:tcPr>
          <w:p w14:paraId="541A1200" w14:textId="77777777" w:rsidR="00E6448C" w:rsidRPr="00593C24" w:rsidRDefault="00E6448C" w:rsidP="00C95F92">
            <w:pPr>
              <w:spacing w:line="240" w:lineRule="exact"/>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火災報知設備</w:t>
            </w:r>
          </w:p>
        </w:tc>
        <w:tc>
          <w:tcPr>
            <w:tcW w:w="3260" w:type="dxa"/>
            <w:vMerge w:val="restart"/>
            <w:tcBorders>
              <w:left w:val="single" w:sz="18" w:space="0" w:color="1F3864" w:themeColor="accent1" w:themeShade="80"/>
              <w:bottom w:val="dotted" w:sz="4" w:space="0" w:color="auto"/>
              <w:right w:val="single" w:sz="18" w:space="0" w:color="1F3864" w:themeColor="accent1" w:themeShade="80"/>
            </w:tcBorders>
            <w:vAlign w:val="center"/>
          </w:tcPr>
          <w:p w14:paraId="07317108" w14:textId="77777777" w:rsidR="00E6448C" w:rsidRPr="00E6448C" w:rsidRDefault="00E6448C" w:rsidP="00C95F92">
            <w:pPr>
              <w:spacing w:line="240" w:lineRule="exact"/>
              <w:rPr>
                <w:rFonts w:ascii="游ゴシック Medium" w:eastAsia="游ゴシック Medium" w:hAnsi="游ゴシック Medium"/>
                <w:sz w:val="18"/>
                <w:szCs w:val="18"/>
              </w:rPr>
            </w:pPr>
          </w:p>
        </w:tc>
        <w:tc>
          <w:tcPr>
            <w:tcW w:w="3402" w:type="dxa"/>
            <w:vMerge w:val="restart"/>
            <w:tcBorders>
              <w:left w:val="single" w:sz="18" w:space="0" w:color="1F3864" w:themeColor="accent1" w:themeShade="80"/>
              <w:right w:val="single" w:sz="4" w:space="0" w:color="auto"/>
            </w:tcBorders>
            <w:vAlign w:val="center"/>
          </w:tcPr>
          <w:p w14:paraId="0EC9EA05" w14:textId="77777777" w:rsidR="00E6448C" w:rsidRPr="00593C24" w:rsidRDefault="00E6448C" w:rsidP="00C95F92">
            <w:pPr>
              <w:spacing w:line="240" w:lineRule="exact"/>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設備一式</w:t>
            </w:r>
          </w:p>
        </w:tc>
      </w:tr>
      <w:tr w:rsidR="00E6448C" w:rsidRPr="00593C24" w14:paraId="24195941" w14:textId="77777777" w:rsidTr="00C95F92">
        <w:tc>
          <w:tcPr>
            <w:tcW w:w="846" w:type="dxa"/>
            <w:vMerge/>
            <w:vAlign w:val="center"/>
          </w:tcPr>
          <w:p w14:paraId="32D04A7D" w14:textId="77777777" w:rsidR="00E6448C" w:rsidRPr="00593C24" w:rsidRDefault="00E6448C" w:rsidP="00C95F92">
            <w:pPr>
              <w:spacing w:line="240" w:lineRule="exact"/>
              <w:jc w:val="center"/>
              <w:rPr>
                <w:rFonts w:ascii="游ゴシック Medium" w:eastAsia="游ゴシック Medium" w:hAnsi="游ゴシック Medium"/>
                <w:sz w:val="18"/>
                <w:szCs w:val="18"/>
              </w:rPr>
            </w:pPr>
          </w:p>
        </w:tc>
        <w:tc>
          <w:tcPr>
            <w:tcW w:w="2126" w:type="dxa"/>
            <w:tcBorders>
              <w:top w:val="dotted" w:sz="4" w:space="0" w:color="auto"/>
              <w:bottom w:val="dotted" w:sz="4" w:space="0" w:color="auto"/>
              <w:right w:val="single" w:sz="18" w:space="0" w:color="1F3864" w:themeColor="accent1" w:themeShade="80"/>
            </w:tcBorders>
            <w:vAlign w:val="center"/>
          </w:tcPr>
          <w:p w14:paraId="7BC6632A" w14:textId="77777777" w:rsidR="00E6448C" w:rsidRPr="00593C24" w:rsidRDefault="00E6448C" w:rsidP="00C95F92">
            <w:pPr>
              <w:spacing w:line="240" w:lineRule="exact"/>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避雷設備</w:t>
            </w:r>
          </w:p>
        </w:tc>
        <w:tc>
          <w:tcPr>
            <w:tcW w:w="3260" w:type="dxa"/>
            <w:vMerge/>
            <w:tcBorders>
              <w:top w:val="dotted" w:sz="4" w:space="0" w:color="auto"/>
              <w:left w:val="single" w:sz="18" w:space="0" w:color="1F3864" w:themeColor="accent1" w:themeShade="80"/>
              <w:bottom w:val="dotted" w:sz="4" w:space="0" w:color="auto"/>
              <w:right w:val="single" w:sz="18" w:space="0" w:color="1F3864" w:themeColor="accent1" w:themeShade="80"/>
            </w:tcBorders>
            <w:vAlign w:val="center"/>
          </w:tcPr>
          <w:p w14:paraId="04D74696" w14:textId="77777777" w:rsidR="00E6448C" w:rsidRPr="00E6448C" w:rsidRDefault="00E6448C" w:rsidP="00C95F92">
            <w:pPr>
              <w:spacing w:line="240" w:lineRule="exact"/>
              <w:rPr>
                <w:rFonts w:ascii="游ゴシック Medium" w:eastAsia="游ゴシック Medium" w:hAnsi="游ゴシック Medium"/>
                <w:sz w:val="18"/>
                <w:szCs w:val="18"/>
              </w:rPr>
            </w:pPr>
          </w:p>
        </w:tc>
        <w:tc>
          <w:tcPr>
            <w:tcW w:w="3402" w:type="dxa"/>
            <w:vMerge/>
            <w:tcBorders>
              <w:left w:val="single" w:sz="18" w:space="0" w:color="1F3864" w:themeColor="accent1" w:themeShade="80"/>
              <w:bottom w:val="dotted" w:sz="4" w:space="0" w:color="auto"/>
              <w:right w:val="single" w:sz="4" w:space="0" w:color="auto"/>
            </w:tcBorders>
            <w:vAlign w:val="center"/>
          </w:tcPr>
          <w:p w14:paraId="51BB9393" w14:textId="77777777" w:rsidR="00E6448C" w:rsidRPr="00593C24" w:rsidRDefault="00E6448C" w:rsidP="00C95F92">
            <w:pPr>
              <w:spacing w:line="240" w:lineRule="exact"/>
              <w:jc w:val="center"/>
              <w:rPr>
                <w:rFonts w:ascii="游ゴシック Medium" w:eastAsia="游ゴシック Medium" w:hAnsi="游ゴシック Medium"/>
                <w:sz w:val="18"/>
                <w:szCs w:val="18"/>
              </w:rPr>
            </w:pPr>
          </w:p>
        </w:tc>
      </w:tr>
      <w:tr w:rsidR="00E6448C" w:rsidRPr="00593C24" w14:paraId="64A2B22A" w14:textId="77777777" w:rsidTr="00C95F92">
        <w:tc>
          <w:tcPr>
            <w:tcW w:w="846" w:type="dxa"/>
            <w:vMerge/>
            <w:vAlign w:val="center"/>
          </w:tcPr>
          <w:p w14:paraId="7B81C6D6" w14:textId="77777777" w:rsidR="00E6448C" w:rsidRPr="00593C24" w:rsidRDefault="00E6448C" w:rsidP="00C95F92">
            <w:pPr>
              <w:spacing w:line="240" w:lineRule="exact"/>
              <w:jc w:val="center"/>
              <w:rPr>
                <w:rFonts w:ascii="游ゴシック Medium" w:eastAsia="游ゴシック Medium" w:hAnsi="游ゴシック Medium"/>
                <w:sz w:val="18"/>
                <w:szCs w:val="18"/>
              </w:rPr>
            </w:pPr>
          </w:p>
        </w:tc>
        <w:tc>
          <w:tcPr>
            <w:tcW w:w="2126" w:type="dxa"/>
            <w:tcBorders>
              <w:top w:val="dotted" w:sz="4" w:space="0" w:color="auto"/>
              <w:bottom w:val="dotted" w:sz="4" w:space="0" w:color="auto"/>
              <w:right w:val="single" w:sz="18" w:space="0" w:color="1F3864" w:themeColor="accent1" w:themeShade="80"/>
            </w:tcBorders>
            <w:vAlign w:val="center"/>
          </w:tcPr>
          <w:p w14:paraId="3CB5F0BC" w14:textId="77777777" w:rsidR="00E6448C" w:rsidRPr="00593C24" w:rsidRDefault="00E6448C" w:rsidP="00C95F92">
            <w:pPr>
              <w:spacing w:line="240" w:lineRule="exact"/>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消火設備</w:t>
            </w:r>
          </w:p>
        </w:tc>
        <w:tc>
          <w:tcPr>
            <w:tcW w:w="3260" w:type="dxa"/>
            <w:tcBorders>
              <w:top w:val="dotted" w:sz="4" w:space="0" w:color="auto"/>
              <w:left w:val="single" w:sz="18" w:space="0" w:color="1F3864" w:themeColor="accent1" w:themeShade="80"/>
              <w:bottom w:val="dotted" w:sz="4" w:space="0" w:color="auto"/>
              <w:right w:val="single" w:sz="18" w:space="0" w:color="1F3864" w:themeColor="accent1" w:themeShade="80"/>
            </w:tcBorders>
            <w:vAlign w:val="center"/>
          </w:tcPr>
          <w:p w14:paraId="2AE132D7" w14:textId="58D8F538" w:rsidR="00E6448C" w:rsidRPr="00E6448C" w:rsidRDefault="00E6448C" w:rsidP="00C95F92">
            <w:pPr>
              <w:spacing w:line="240" w:lineRule="exact"/>
              <w:rPr>
                <w:rFonts w:ascii="游ゴシック Medium" w:eastAsia="游ゴシック Medium" w:hAnsi="游ゴシック Medium"/>
                <w:sz w:val="18"/>
                <w:szCs w:val="18"/>
              </w:rPr>
            </w:pPr>
            <w:r w:rsidRPr="00E6448C">
              <w:rPr>
                <w:rFonts w:ascii="游ゴシック Medium" w:eastAsia="游ゴシック Medium" w:hAnsi="游ゴシック Medium" w:hint="eastAsia"/>
                <w:sz w:val="18"/>
                <w:szCs w:val="18"/>
              </w:rPr>
              <w:t>屋外消火栓設備</w:t>
            </w:r>
            <w:r w:rsidR="008E7881">
              <w:rPr>
                <w:rFonts w:ascii="游ゴシック Medium" w:eastAsia="游ゴシック Medium" w:hAnsi="游ゴシック Medium" w:hint="eastAsia"/>
                <w:sz w:val="18"/>
                <w:szCs w:val="18"/>
              </w:rPr>
              <w:t>、</w:t>
            </w:r>
            <w:r w:rsidRPr="00E6448C">
              <w:rPr>
                <w:rFonts w:ascii="游ゴシック Medium" w:eastAsia="游ゴシック Medium" w:hAnsi="游ゴシック Medium" w:hint="eastAsia"/>
                <w:sz w:val="18"/>
                <w:szCs w:val="18"/>
              </w:rPr>
              <w:t>ホース</w:t>
            </w:r>
            <w:r w:rsidR="008E7881">
              <w:rPr>
                <w:rFonts w:ascii="游ゴシック Medium" w:eastAsia="游ゴシック Medium" w:hAnsi="游ゴシック Medium" w:hint="eastAsia"/>
                <w:sz w:val="18"/>
                <w:szCs w:val="18"/>
              </w:rPr>
              <w:t>、</w:t>
            </w:r>
            <w:r w:rsidRPr="00E6448C">
              <w:rPr>
                <w:rFonts w:ascii="游ゴシック Medium" w:eastAsia="游ゴシック Medium" w:hAnsi="游ゴシック Medium" w:hint="eastAsia"/>
                <w:sz w:val="18"/>
                <w:szCs w:val="18"/>
              </w:rPr>
              <w:t>ノズル</w:t>
            </w:r>
            <w:r w:rsidR="008E7881">
              <w:rPr>
                <w:rFonts w:ascii="游ゴシック Medium" w:eastAsia="游ゴシック Medium" w:hAnsi="游ゴシック Medium" w:hint="eastAsia"/>
                <w:sz w:val="18"/>
                <w:szCs w:val="18"/>
              </w:rPr>
              <w:t>、</w:t>
            </w:r>
            <w:r w:rsidRPr="00E6448C">
              <w:rPr>
                <w:rFonts w:ascii="游ゴシック Medium" w:eastAsia="游ゴシック Medium" w:hAnsi="游ゴシック Medium" w:hint="eastAsia"/>
                <w:sz w:val="18"/>
                <w:szCs w:val="18"/>
              </w:rPr>
              <w:t>ガスボンベ</w:t>
            </w:r>
            <w:r w:rsidR="008E7881">
              <w:rPr>
                <w:rFonts w:ascii="游ゴシック Medium" w:eastAsia="游ゴシック Medium" w:hAnsi="游ゴシック Medium" w:hint="eastAsia"/>
                <w:sz w:val="18"/>
                <w:szCs w:val="18"/>
              </w:rPr>
              <w:t>、</w:t>
            </w:r>
            <w:r w:rsidRPr="00E6448C">
              <w:rPr>
                <w:rFonts w:ascii="游ゴシック Medium" w:eastAsia="游ゴシック Medium" w:hAnsi="游ゴシック Medium" w:hint="eastAsia"/>
                <w:sz w:val="18"/>
                <w:szCs w:val="18"/>
              </w:rPr>
              <w:t>消火器など</w:t>
            </w:r>
          </w:p>
        </w:tc>
        <w:tc>
          <w:tcPr>
            <w:tcW w:w="3402" w:type="dxa"/>
            <w:tcBorders>
              <w:top w:val="dotted" w:sz="4" w:space="0" w:color="auto"/>
              <w:left w:val="single" w:sz="18" w:space="0" w:color="1F3864" w:themeColor="accent1" w:themeShade="80"/>
              <w:bottom w:val="dotted" w:sz="4" w:space="0" w:color="auto"/>
              <w:right w:val="single" w:sz="4" w:space="0" w:color="auto"/>
            </w:tcBorders>
            <w:vAlign w:val="center"/>
          </w:tcPr>
          <w:p w14:paraId="1C683414" w14:textId="564F3C2E" w:rsidR="00E6448C" w:rsidRPr="00593C24" w:rsidRDefault="00E6448C" w:rsidP="00C95F92">
            <w:pPr>
              <w:spacing w:line="240" w:lineRule="exact"/>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消火栓設備</w:t>
            </w:r>
            <w:r w:rsidR="008E7881">
              <w:rPr>
                <w:rFonts w:ascii="游ゴシック Medium" w:eastAsia="游ゴシック Medium" w:hAnsi="游ゴシック Medium" w:hint="eastAsia"/>
                <w:sz w:val="18"/>
                <w:szCs w:val="18"/>
              </w:rPr>
              <w:t>、</w:t>
            </w:r>
            <w:r w:rsidRPr="00593C24">
              <w:rPr>
                <w:rFonts w:ascii="游ゴシック Medium" w:eastAsia="游ゴシック Medium" w:hAnsi="游ゴシック Medium" w:hint="eastAsia"/>
                <w:sz w:val="18"/>
                <w:szCs w:val="18"/>
              </w:rPr>
              <w:t>スプリンクラーなど</w:t>
            </w:r>
          </w:p>
        </w:tc>
      </w:tr>
      <w:tr w:rsidR="00E6448C" w:rsidRPr="00593C24" w14:paraId="23ECB2AA" w14:textId="77777777" w:rsidTr="00C95F92">
        <w:tc>
          <w:tcPr>
            <w:tcW w:w="846" w:type="dxa"/>
            <w:vMerge w:val="restart"/>
            <w:vAlign w:val="center"/>
          </w:tcPr>
          <w:p w14:paraId="5099D95C" w14:textId="77777777" w:rsidR="00E6448C" w:rsidRPr="00593C24" w:rsidRDefault="00E6448C" w:rsidP="00C95F92">
            <w:pPr>
              <w:spacing w:line="240" w:lineRule="exact"/>
              <w:jc w:val="center"/>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その他の設備</w:t>
            </w:r>
          </w:p>
        </w:tc>
        <w:tc>
          <w:tcPr>
            <w:tcW w:w="2126" w:type="dxa"/>
            <w:tcBorders>
              <w:bottom w:val="dotted" w:sz="4" w:space="0" w:color="auto"/>
              <w:right w:val="single" w:sz="18" w:space="0" w:color="1F3864" w:themeColor="accent1" w:themeShade="80"/>
            </w:tcBorders>
            <w:vAlign w:val="center"/>
          </w:tcPr>
          <w:p w14:paraId="39349209" w14:textId="77777777" w:rsidR="00E6448C" w:rsidRPr="00593C24" w:rsidRDefault="00E6448C" w:rsidP="00C95F92">
            <w:pPr>
              <w:spacing w:line="240" w:lineRule="exact"/>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運搬設備</w:t>
            </w:r>
          </w:p>
        </w:tc>
        <w:tc>
          <w:tcPr>
            <w:tcW w:w="3260" w:type="dxa"/>
            <w:tcBorders>
              <w:left w:val="single" w:sz="18" w:space="0" w:color="1F3864" w:themeColor="accent1" w:themeShade="80"/>
              <w:bottom w:val="dotted" w:sz="4" w:space="0" w:color="auto"/>
              <w:right w:val="single" w:sz="18" w:space="0" w:color="1F3864" w:themeColor="accent1" w:themeShade="80"/>
            </w:tcBorders>
            <w:vAlign w:val="center"/>
          </w:tcPr>
          <w:p w14:paraId="30D34786" w14:textId="77777777" w:rsidR="00E6448C" w:rsidRPr="00593C24" w:rsidRDefault="00E6448C" w:rsidP="00C95F92">
            <w:pPr>
              <w:spacing w:line="240" w:lineRule="exact"/>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工場用ベルトコンベアー</w:t>
            </w:r>
            <w:r w:rsidRPr="00F30EAC">
              <w:rPr>
                <w:rFonts w:ascii="游ゴシック Medium" w:eastAsia="游ゴシック Medium" w:hAnsi="游ゴシック Medium" w:hint="eastAsia"/>
                <w:sz w:val="18"/>
                <w:szCs w:val="18"/>
              </w:rPr>
              <w:t>など</w:t>
            </w:r>
          </w:p>
        </w:tc>
        <w:tc>
          <w:tcPr>
            <w:tcW w:w="3402" w:type="dxa"/>
            <w:tcBorders>
              <w:left w:val="single" w:sz="18" w:space="0" w:color="1F3864" w:themeColor="accent1" w:themeShade="80"/>
              <w:bottom w:val="dotted" w:sz="4" w:space="0" w:color="auto"/>
              <w:right w:val="single" w:sz="4" w:space="0" w:color="auto"/>
            </w:tcBorders>
            <w:vAlign w:val="center"/>
          </w:tcPr>
          <w:p w14:paraId="346BBADE" w14:textId="7D5F9F1C" w:rsidR="00E6448C" w:rsidRPr="00593C24" w:rsidRDefault="00E6448C" w:rsidP="00C95F92">
            <w:pPr>
              <w:spacing w:line="240" w:lineRule="exact"/>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エレベーター</w:t>
            </w:r>
            <w:r w:rsidR="008E7881">
              <w:rPr>
                <w:rFonts w:ascii="游ゴシック Medium" w:eastAsia="游ゴシック Medium" w:hAnsi="游ゴシック Medium" w:hint="eastAsia"/>
                <w:sz w:val="18"/>
                <w:szCs w:val="18"/>
              </w:rPr>
              <w:t>、</w:t>
            </w:r>
            <w:r w:rsidRPr="00593C24">
              <w:rPr>
                <w:rFonts w:ascii="游ゴシック Medium" w:eastAsia="游ゴシック Medium" w:hAnsi="游ゴシック Medium" w:hint="eastAsia"/>
                <w:sz w:val="18"/>
                <w:szCs w:val="18"/>
              </w:rPr>
              <w:t>リフト</w:t>
            </w:r>
            <w:r w:rsidR="008E7881">
              <w:rPr>
                <w:rFonts w:ascii="游ゴシック Medium" w:eastAsia="游ゴシック Medium" w:hAnsi="游ゴシック Medium" w:hint="eastAsia"/>
                <w:sz w:val="18"/>
                <w:szCs w:val="18"/>
              </w:rPr>
              <w:t>、</w:t>
            </w:r>
            <w:r w:rsidRPr="00593C24">
              <w:rPr>
                <w:rFonts w:ascii="游ゴシック Medium" w:eastAsia="游ゴシック Medium" w:hAnsi="游ゴシック Medium" w:hint="eastAsia"/>
                <w:sz w:val="18"/>
                <w:szCs w:val="18"/>
              </w:rPr>
              <w:t>ダムウェーター</w:t>
            </w:r>
            <w:r w:rsidR="008E7881">
              <w:rPr>
                <w:rFonts w:ascii="游ゴシック Medium" w:eastAsia="游ゴシック Medium" w:hAnsi="游ゴシック Medium" w:hint="eastAsia"/>
                <w:sz w:val="18"/>
                <w:szCs w:val="18"/>
              </w:rPr>
              <w:t>、</w:t>
            </w:r>
            <w:r w:rsidRPr="00593C24">
              <w:rPr>
                <w:rFonts w:ascii="游ゴシック Medium" w:eastAsia="游ゴシック Medium" w:hAnsi="游ゴシック Medium" w:hint="eastAsia"/>
                <w:sz w:val="18"/>
                <w:szCs w:val="18"/>
              </w:rPr>
              <w:t>エスカレーターなど</w:t>
            </w:r>
          </w:p>
        </w:tc>
      </w:tr>
      <w:tr w:rsidR="003C5407" w:rsidRPr="00593C24" w14:paraId="56A2B903" w14:textId="77777777" w:rsidTr="00C95F92">
        <w:tc>
          <w:tcPr>
            <w:tcW w:w="846" w:type="dxa"/>
            <w:vMerge/>
            <w:vAlign w:val="center"/>
          </w:tcPr>
          <w:p w14:paraId="4A8ED955" w14:textId="77777777" w:rsidR="003C5407" w:rsidRPr="00593C24" w:rsidRDefault="003C5407" w:rsidP="003C5407">
            <w:pPr>
              <w:spacing w:line="240" w:lineRule="exact"/>
              <w:jc w:val="center"/>
              <w:rPr>
                <w:rFonts w:ascii="游ゴシック Medium" w:eastAsia="游ゴシック Medium" w:hAnsi="游ゴシック Medium"/>
                <w:sz w:val="18"/>
                <w:szCs w:val="18"/>
              </w:rPr>
            </w:pPr>
          </w:p>
        </w:tc>
        <w:tc>
          <w:tcPr>
            <w:tcW w:w="2126" w:type="dxa"/>
            <w:tcBorders>
              <w:top w:val="dotted" w:sz="4" w:space="0" w:color="auto"/>
              <w:bottom w:val="dotted" w:sz="4" w:space="0" w:color="auto"/>
              <w:right w:val="single" w:sz="18" w:space="0" w:color="1F3864" w:themeColor="accent1" w:themeShade="80"/>
            </w:tcBorders>
            <w:vAlign w:val="center"/>
          </w:tcPr>
          <w:p w14:paraId="653466D8" w14:textId="2956BD84" w:rsidR="003C5407" w:rsidRPr="00593C24" w:rsidRDefault="003C5407" w:rsidP="003C5407">
            <w:pPr>
              <w:spacing w:line="240" w:lineRule="exact"/>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厨房設備</w:t>
            </w:r>
            <w:r w:rsidR="008E7881">
              <w:rPr>
                <w:rFonts w:ascii="游ゴシック Medium" w:eastAsia="游ゴシック Medium" w:hAnsi="游ゴシック Medium" w:hint="eastAsia"/>
                <w:sz w:val="18"/>
                <w:szCs w:val="18"/>
              </w:rPr>
              <w:t>、</w:t>
            </w:r>
            <w:r w:rsidRPr="00593C24">
              <w:rPr>
                <w:rFonts w:ascii="游ゴシック Medium" w:eastAsia="游ゴシック Medium" w:hAnsi="游ゴシック Medium" w:hint="eastAsia"/>
                <w:sz w:val="18"/>
                <w:szCs w:val="18"/>
              </w:rPr>
              <w:t>洗濯設備</w:t>
            </w:r>
          </w:p>
        </w:tc>
        <w:tc>
          <w:tcPr>
            <w:tcW w:w="3260" w:type="dxa"/>
            <w:tcBorders>
              <w:top w:val="dotted" w:sz="4" w:space="0" w:color="auto"/>
              <w:left w:val="single" w:sz="18" w:space="0" w:color="1F3864" w:themeColor="accent1" w:themeShade="80"/>
              <w:bottom w:val="dotted" w:sz="4" w:space="0" w:color="auto"/>
              <w:right w:val="single" w:sz="18" w:space="0" w:color="1F3864" w:themeColor="accent1" w:themeShade="80"/>
            </w:tcBorders>
            <w:vAlign w:val="center"/>
          </w:tcPr>
          <w:p w14:paraId="265A6BEC" w14:textId="0D190F6B" w:rsidR="003C5407" w:rsidRPr="00593C24" w:rsidRDefault="003C5407" w:rsidP="003C5407">
            <w:pPr>
              <w:spacing w:line="24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顧客サービス又は従業員のための</w:t>
            </w:r>
            <w:r w:rsidRPr="00593C24">
              <w:rPr>
                <w:rFonts w:ascii="游ゴシック Medium" w:eastAsia="游ゴシック Medium" w:hAnsi="游ゴシック Medium" w:hint="eastAsia"/>
                <w:sz w:val="18"/>
                <w:szCs w:val="18"/>
              </w:rPr>
              <w:t>設備（飲食店</w:t>
            </w:r>
            <w:r w:rsidR="008E7881">
              <w:rPr>
                <w:rFonts w:ascii="游ゴシック Medium" w:eastAsia="游ゴシック Medium" w:hAnsi="游ゴシック Medium" w:hint="eastAsia"/>
                <w:sz w:val="18"/>
                <w:szCs w:val="18"/>
              </w:rPr>
              <w:t>、</w:t>
            </w:r>
            <w:r w:rsidRPr="00593C24">
              <w:rPr>
                <w:rFonts w:ascii="游ゴシック Medium" w:eastAsia="游ゴシック Medium" w:hAnsi="游ゴシック Medium" w:hint="eastAsia"/>
                <w:sz w:val="18"/>
                <w:szCs w:val="18"/>
              </w:rPr>
              <w:t>旅館</w:t>
            </w:r>
            <w:r w:rsidR="008E7881">
              <w:rPr>
                <w:rFonts w:ascii="游ゴシック Medium" w:eastAsia="游ゴシック Medium" w:hAnsi="游ゴシック Medium" w:hint="eastAsia"/>
                <w:sz w:val="18"/>
                <w:szCs w:val="18"/>
              </w:rPr>
              <w:t>、</w:t>
            </w:r>
            <w:r w:rsidRPr="00593C24">
              <w:rPr>
                <w:rFonts w:ascii="游ゴシック Medium" w:eastAsia="游ゴシック Medium" w:hAnsi="游ゴシック Medium" w:hint="eastAsia"/>
                <w:sz w:val="18"/>
                <w:szCs w:val="18"/>
              </w:rPr>
              <w:t>病院</w:t>
            </w:r>
            <w:r w:rsidR="008E7881">
              <w:rPr>
                <w:rFonts w:ascii="游ゴシック Medium" w:eastAsia="游ゴシック Medium" w:hAnsi="游ゴシック Medium" w:hint="eastAsia"/>
                <w:sz w:val="18"/>
                <w:szCs w:val="18"/>
              </w:rPr>
              <w:t>、</w:t>
            </w:r>
            <w:r>
              <w:rPr>
                <w:rFonts w:ascii="游ゴシック Medium" w:eastAsia="游ゴシック Medium" w:hAnsi="游ゴシック Medium" w:hint="eastAsia"/>
                <w:sz w:val="18"/>
                <w:szCs w:val="18"/>
              </w:rPr>
              <w:t>社宅</w:t>
            </w:r>
            <w:r w:rsidRPr="00593C24">
              <w:rPr>
                <w:rFonts w:ascii="游ゴシック Medium" w:eastAsia="游ゴシック Medium" w:hAnsi="游ゴシック Medium" w:hint="eastAsia"/>
                <w:sz w:val="18"/>
                <w:szCs w:val="18"/>
              </w:rPr>
              <w:t>など）</w:t>
            </w:r>
          </w:p>
        </w:tc>
        <w:tc>
          <w:tcPr>
            <w:tcW w:w="3402" w:type="dxa"/>
            <w:tcBorders>
              <w:top w:val="dotted" w:sz="4" w:space="0" w:color="auto"/>
              <w:left w:val="single" w:sz="18" w:space="0" w:color="1F3864" w:themeColor="accent1" w:themeShade="80"/>
              <w:bottom w:val="dotted" w:sz="4" w:space="0" w:color="auto"/>
              <w:right w:val="single" w:sz="4" w:space="0" w:color="auto"/>
            </w:tcBorders>
            <w:vAlign w:val="center"/>
          </w:tcPr>
          <w:p w14:paraId="75EB1572" w14:textId="77777777" w:rsidR="003C5407" w:rsidRPr="00593C24" w:rsidRDefault="003C5407" w:rsidP="003C5407">
            <w:pPr>
              <w:spacing w:line="240" w:lineRule="exact"/>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左記以外の設備</w:t>
            </w:r>
          </w:p>
        </w:tc>
      </w:tr>
      <w:tr w:rsidR="003C5407" w:rsidRPr="00593C24" w14:paraId="60E841A7" w14:textId="77777777" w:rsidTr="00C95F92">
        <w:tc>
          <w:tcPr>
            <w:tcW w:w="846" w:type="dxa"/>
            <w:vMerge/>
            <w:vAlign w:val="center"/>
          </w:tcPr>
          <w:p w14:paraId="3BA09902" w14:textId="77777777" w:rsidR="003C5407" w:rsidRPr="00593C24" w:rsidRDefault="003C5407" w:rsidP="003C5407">
            <w:pPr>
              <w:spacing w:line="240" w:lineRule="exact"/>
              <w:jc w:val="center"/>
              <w:rPr>
                <w:rFonts w:ascii="游ゴシック Medium" w:eastAsia="游ゴシック Medium" w:hAnsi="游ゴシック Medium"/>
                <w:sz w:val="18"/>
                <w:szCs w:val="18"/>
              </w:rPr>
            </w:pPr>
          </w:p>
        </w:tc>
        <w:tc>
          <w:tcPr>
            <w:tcW w:w="2126" w:type="dxa"/>
            <w:tcBorders>
              <w:top w:val="dotted" w:sz="4" w:space="0" w:color="auto"/>
              <w:right w:val="single" w:sz="18" w:space="0" w:color="1F3864" w:themeColor="accent1" w:themeShade="80"/>
            </w:tcBorders>
            <w:vAlign w:val="center"/>
          </w:tcPr>
          <w:p w14:paraId="1B1AB14E" w14:textId="77777777" w:rsidR="003C5407" w:rsidRPr="00593C24" w:rsidRDefault="003C5407" w:rsidP="003C5407">
            <w:pPr>
              <w:spacing w:line="240" w:lineRule="exact"/>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その他</w:t>
            </w:r>
          </w:p>
        </w:tc>
        <w:tc>
          <w:tcPr>
            <w:tcW w:w="3260" w:type="dxa"/>
            <w:tcBorders>
              <w:top w:val="dotted" w:sz="4" w:space="0" w:color="auto"/>
              <w:left w:val="single" w:sz="18" w:space="0" w:color="1F3864" w:themeColor="accent1" w:themeShade="80"/>
              <w:right w:val="single" w:sz="18" w:space="0" w:color="1F3864" w:themeColor="accent1" w:themeShade="80"/>
            </w:tcBorders>
            <w:vAlign w:val="center"/>
          </w:tcPr>
          <w:p w14:paraId="6A10AD10" w14:textId="143C261B" w:rsidR="003C5407" w:rsidRPr="00593C24" w:rsidRDefault="003C5407" w:rsidP="003C5407">
            <w:pPr>
              <w:spacing w:line="240" w:lineRule="exact"/>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機械式駐車設備（ターンテーブル装置を含む</w:t>
            </w:r>
            <w:r>
              <w:rPr>
                <w:rFonts w:ascii="游ゴシック Medium" w:eastAsia="游ゴシック Medium" w:hAnsi="游ゴシック Medium" w:hint="eastAsia"/>
                <w:sz w:val="18"/>
                <w:szCs w:val="18"/>
              </w:rPr>
              <w:t>。</w:t>
            </w:r>
            <w:r w:rsidRPr="00593C24">
              <w:rPr>
                <w:rFonts w:ascii="游ゴシック Medium" w:eastAsia="游ゴシック Medium" w:hAnsi="游ゴシック Medium" w:hint="eastAsia"/>
                <w:sz w:val="18"/>
                <w:szCs w:val="18"/>
              </w:rPr>
              <w:t>）</w:t>
            </w:r>
            <w:r w:rsidR="008E7881">
              <w:rPr>
                <w:rFonts w:ascii="游ゴシック Medium" w:eastAsia="游ゴシック Medium" w:hAnsi="游ゴシック Medium" w:hint="eastAsia"/>
                <w:sz w:val="18"/>
                <w:szCs w:val="18"/>
              </w:rPr>
              <w:t>、</w:t>
            </w:r>
            <w:r w:rsidRPr="00593C24">
              <w:rPr>
                <w:rFonts w:ascii="游ゴシック Medium" w:eastAsia="游ゴシック Medium" w:hAnsi="游ゴシック Medium" w:hint="eastAsia"/>
                <w:sz w:val="18"/>
                <w:szCs w:val="18"/>
              </w:rPr>
              <w:t>駐輪設備</w:t>
            </w:r>
            <w:r w:rsidR="008E7881">
              <w:rPr>
                <w:rFonts w:ascii="游ゴシック Medium" w:eastAsia="游ゴシック Medium" w:hAnsi="游ゴシック Medium" w:hint="eastAsia"/>
                <w:sz w:val="18"/>
                <w:szCs w:val="18"/>
              </w:rPr>
              <w:t>、</w:t>
            </w:r>
            <w:r w:rsidRPr="00593C24">
              <w:rPr>
                <w:rFonts w:ascii="游ゴシック Medium" w:eastAsia="游ゴシック Medium" w:hAnsi="游ゴシック Medium" w:hint="eastAsia"/>
                <w:sz w:val="18"/>
                <w:szCs w:val="18"/>
              </w:rPr>
              <w:t>冷凍冷蔵倉庫における冷却装置</w:t>
            </w:r>
            <w:r w:rsidR="008E7881">
              <w:rPr>
                <w:rFonts w:ascii="游ゴシック Medium" w:eastAsia="游ゴシック Medium" w:hAnsi="游ゴシック Medium" w:hint="eastAsia"/>
                <w:sz w:val="18"/>
                <w:szCs w:val="18"/>
              </w:rPr>
              <w:t>、</w:t>
            </w:r>
            <w:r w:rsidRPr="00593C24">
              <w:rPr>
                <w:rFonts w:ascii="游ゴシック Medium" w:eastAsia="游ゴシック Medium" w:hAnsi="游ゴシック Medium" w:hint="eastAsia"/>
                <w:sz w:val="18"/>
                <w:szCs w:val="18"/>
              </w:rPr>
              <w:t>ろ過装置</w:t>
            </w:r>
            <w:r w:rsidR="008E7881">
              <w:rPr>
                <w:rFonts w:ascii="游ゴシック Medium" w:eastAsia="游ゴシック Medium" w:hAnsi="游ゴシック Medium" w:hint="eastAsia"/>
                <w:sz w:val="18"/>
                <w:szCs w:val="18"/>
              </w:rPr>
              <w:t>、</w:t>
            </w:r>
            <w:r w:rsidRPr="00593C24">
              <w:rPr>
                <w:rFonts w:ascii="游ゴシック Medium" w:eastAsia="游ゴシック Medium" w:hAnsi="游ゴシック Medium" w:hint="eastAsia"/>
                <w:sz w:val="18"/>
                <w:szCs w:val="18"/>
              </w:rPr>
              <w:t>ＰＯＳシステム</w:t>
            </w:r>
            <w:r w:rsidR="008E7881">
              <w:rPr>
                <w:rFonts w:ascii="游ゴシック Medium" w:eastAsia="游ゴシック Medium" w:hAnsi="游ゴシック Medium" w:hint="eastAsia"/>
                <w:sz w:val="18"/>
                <w:szCs w:val="18"/>
              </w:rPr>
              <w:t>、</w:t>
            </w:r>
            <w:r w:rsidRPr="00593C24">
              <w:rPr>
                <w:rFonts w:ascii="游ゴシック Medium" w:eastAsia="游ゴシック Medium" w:hAnsi="游ゴシック Medium" w:hint="eastAsia"/>
                <w:sz w:val="18"/>
                <w:szCs w:val="18"/>
              </w:rPr>
              <w:t>文字・袖看板</w:t>
            </w:r>
            <w:r w:rsidR="008E7881">
              <w:rPr>
                <w:rFonts w:ascii="游ゴシック Medium" w:eastAsia="游ゴシック Medium" w:hAnsi="游ゴシック Medium" w:hint="eastAsia"/>
                <w:sz w:val="18"/>
                <w:szCs w:val="18"/>
              </w:rPr>
              <w:t>、</w:t>
            </w:r>
            <w:r w:rsidRPr="00593C24">
              <w:rPr>
                <w:rFonts w:ascii="游ゴシック Medium" w:eastAsia="游ゴシック Medium" w:hAnsi="游ゴシック Medium" w:hint="eastAsia"/>
                <w:sz w:val="18"/>
                <w:szCs w:val="18"/>
              </w:rPr>
              <w:t>カーテン</w:t>
            </w:r>
            <w:r w:rsidR="008E7881">
              <w:rPr>
                <w:rFonts w:ascii="游ゴシック Medium" w:eastAsia="游ゴシック Medium" w:hAnsi="游ゴシック Medium" w:hint="eastAsia"/>
                <w:sz w:val="18"/>
                <w:szCs w:val="18"/>
              </w:rPr>
              <w:t>、</w:t>
            </w:r>
            <w:r w:rsidRPr="00593C24">
              <w:rPr>
                <w:rFonts w:ascii="游ゴシック Medium" w:eastAsia="游ゴシック Medium" w:hAnsi="游ゴシック Medium" w:hint="eastAsia"/>
                <w:sz w:val="18"/>
                <w:szCs w:val="18"/>
              </w:rPr>
              <w:t>ブラインドなど</w:t>
            </w:r>
          </w:p>
        </w:tc>
        <w:tc>
          <w:tcPr>
            <w:tcW w:w="3402" w:type="dxa"/>
            <w:tcBorders>
              <w:top w:val="dotted" w:sz="4" w:space="0" w:color="auto"/>
              <w:left w:val="single" w:sz="18" w:space="0" w:color="1F3864" w:themeColor="accent1" w:themeShade="80"/>
              <w:right w:val="single" w:sz="4" w:space="0" w:color="auto"/>
            </w:tcBorders>
            <w:vAlign w:val="center"/>
          </w:tcPr>
          <w:p w14:paraId="1CCC33B4" w14:textId="77777777" w:rsidR="003C5407" w:rsidRPr="00593C24" w:rsidRDefault="003C5407" w:rsidP="003C5407">
            <w:pPr>
              <w:spacing w:line="240" w:lineRule="exact"/>
              <w:rPr>
                <w:rFonts w:ascii="游ゴシック Medium" w:eastAsia="游ゴシック Medium" w:hAnsi="游ゴシック Medium"/>
                <w:sz w:val="18"/>
                <w:szCs w:val="18"/>
              </w:rPr>
            </w:pPr>
          </w:p>
        </w:tc>
      </w:tr>
      <w:tr w:rsidR="003C5407" w:rsidRPr="00593C24" w14:paraId="1DE49559" w14:textId="77777777" w:rsidTr="00C95F92">
        <w:tc>
          <w:tcPr>
            <w:tcW w:w="846" w:type="dxa"/>
            <w:vAlign w:val="center"/>
          </w:tcPr>
          <w:p w14:paraId="492B8586" w14:textId="77777777" w:rsidR="003C5407" w:rsidRDefault="003C5407" w:rsidP="003C5407">
            <w:pPr>
              <w:spacing w:line="240" w:lineRule="exact"/>
              <w:jc w:val="center"/>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外構</w:t>
            </w:r>
          </w:p>
          <w:p w14:paraId="25AE4810" w14:textId="77777777" w:rsidR="003C5407" w:rsidRPr="00593C24" w:rsidRDefault="003C5407" w:rsidP="003C5407">
            <w:pPr>
              <w:spacing w:line="240" w:lineRule="exact"/>
              <w:jc w:val="center"/>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工事</w:t>
            </w:r>
          </w:p>
        </w:tc>
        <w:tc>
          <w:tcPr>
            <w:tcW w:w="2126" w:type="dxa"/>
            <w:tcBorders>
              <w:right w:val="single" w:sz="18" w:space="0" w:color="1F3864" w:themeColor="accent1" w:themeShade="80"/>
            </w:tcBorders>
            <w:vAlign w:val="center"/>
          </w:tcPr>
          <w:p w14:paraId="2A0F543F" w14:textId="77777777" w:rsidR="003C5407" w:rsidRPr="00593C24" w:rsidRDefault="003C5407" w:rsidP="003C5407">
            <w:pPr>
              <w:spacing w:line="240" w:lineRule="exact"/>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外構工事</w:t>
            </w:r>
          </w:p>
        </w:tc>
        <w:tc>
          <w:tcPr>
            <w:tcW w:w="3260" w:type="dxa"/>
            <w:tcBorders>
              <w:left w:val="single" w:sz="18" w:space="0" w:color="1F3864" w:themeColor="accent1" w:themeShade="80"/>
              <w:bottom w:val="single" w:sz="18" w:space="0" w:color="1F3864" w:themeColor="accent1" w:themeShade="80"/>
              <w:right w:val="single" w:sz="18" w:space="0" w:color="1F3864" w:themeColor="accent1" w:themeShade="80"/>
            </w:tcBorders>
            <w:vAlign w:val="center"/>
          </w:tcPr>
          <w:p w14:paraId="291FC4D6" w14:textId="3E93B209" w:rsidR="003C5407" w:rsidRPr="00593C24" w:rsidRDefault="003C5407" w:rsidP="003C5407">
            <w:pPr>
              <w:spacing w:line="240" w:lineRule="exact"/>
              <w:rPr>
                <w:rFonts w:ascii="游ゴシック Medium" w:eastAsia="游ゴシック Medium" w:hAnsi="游ゴシック Medium"/>
                <w:sz w:val="18"/>
                <w:szCs w:val="18"/>
              </w:rPr>
            </w:pPr>
            <w:r w:rsidRPr="00593C24">
              <w:rPr>
                <w:rFonts w:ascii="游ゴシック Medium" w:eastAsia="游ゴシック Medium" w:hAnsi="游ゴシック Medium" w:hint="eastAsia"/>
                <w:sz w:val="18"/>
                <w:szCs w:val="18"/>
              </w:rPr>
              <w:t>門</w:t>
            </w:r>
            <w:r w:rsidR="008E7881">
              <w:rPr>
                <w:rFonts w:ascii="游ゴシック Medium" w:eastAsia="游ゴシック Medium" w:hAnsi="游ゴシック Medium" w:hint="eastAsia"/>
                <w:sz w:val="18"/>
                <w:szCs w:val="18"/>
              </w:rPr>
              <w:t>、</w:t>
            </w:r>
            <w:r w:rsidRPr="00593C24">
              <w:rPr>
                <w:rFonts w:ascii="游ゴシック Medium" w:eastAsia="游ゴシック Medium" w:hAnsi="游ゴシック Medium" w:hint="eastAsia"/>
                <w:sz w:val="18"/>
                <w:szCs w:val="18"/>
              </w:rPr>
              <w:t>塀</w:t>
            </w:r>
            <w:r w:rsidR="008E7881">
              <w:rPr>
                <w:rFonts w:ascii="游ゴシック Medium" w:eastAsia="游ゴシック Medium" w:hAnsi="游ゴシック Medium" w:hint="eastAsia"/>
                <w:sz w:val="18"/>
                <w:szCs w:val="18"/>
              </w:rPr>
              <w:t>、</w:t>
            </w:r>
            <w:r w:rsidRPr="00593C24">
              <w:rPr>
                <w:rFonts w:ascii="游ゴシック Medium" w:eastAsia="游ゴシック Medium" w:hAnsi="游ゴシック Medium" w:hint="eastAsia"/>
                <w:sz w:val="18"/>
                <w:szCs w:val="18"/>
              </w:rPr>
              <w:t>緑化設備</w:t>
            </w:r>
            <w:r w:rsidR="008E7881">
              <w:rPr>
                <w:rFonts w:ascii="游ゴシック Medium" w:eastAsia="游ゴシック Medium" w:hAnsi="游ゴシック Medium" w:hint="eastAsia"/>
                <w:sz w:val="18"/>
                <w:szCs w:val="18"/>
              </w:rPr>
              <w:t>、</w:t>
            </w:r>
            <w:r w:rsidRPr="00593C24">
              <w:rPr>
                <w:rFonts w:ascii="游ゴシック Medium" w:eastAsia="游ゴシック Medium" w:hAnsi="游ゴシック Medium" w:hint="eastAsia"/>
                <w:sz w:val="18"/>
                <w:szCs w:val="18"/>
              </w:rPr>
              <w:t>アスファルト舗装など</w:t>
            </w:r>
          </w:p>
        </w:tc>
        <w:tc>
          <w:tcPr>
            <w:tcW w:w="3402" w:type="dxa"/>
            <w:tcBorders>
              <w:left w:val="single" w:sz="18" w:space="0" w:color="1F3864" w:themeColor="accent1" w:themeShade="80"/>
              <w:right w:val="single" w:sz="4" w:space="0" w:color="auto"/>
            </w:tcBorders>
            <w:vAlign w:val="center"/>
          </w:tcPr>
          <w:p w14:paraId="42CF1850" w14:textId="77777777" w:rsidR="003C5407" w:rsidRPr="00593C24" w:rsidRDefault="003C5407" w:rsidP="003C5407">
            <w:pPr>
              <w:spacing w:line="240" w:lineRule="exact"/>
              <w:rPr>
                <w:rFonts w:ascii="游ゴシック Medium" w:eastAsia="游ゴシック Medium" w:hAnsi="游ゴシック Medium"/>
                <w:sz w:val="18"/>
                <w:szCs w:val="18"/>
              </w:rPr>
            </w:pPr>
          </w:p>
        </w:tc>
      </w:tr>
    </w:tbl>
    <w:p w14:paraId="65423A77" w14:textId="0D30B461" w:rsidR="00E6448C" w:rsidRPr="00C27EC6" w:rsidRDefault="00E6448C" w:rsidP="00E6448C">
      <w:pPr>
        <w:pStyle w:val="ad"/>
        <w:numPr>
          <w:ilvl w:val="0"/>
          <w:numId w:val="1"/>
        </w:numPr>
        <w:ind w:leftChars="0" w:left="284" w:rightChars="50" w:right="105" w:hanging="284"/>
        <w:rPr>
          <w:rFonts w:ascii="游ゴシック Medium" w:eastAsia="游ゴシック Medium" w:hAnsi="游ゴシック Medium"/>
          <w:b/>
          <w:color w:val="271DEB"/>
          <w:sz w:val="21"/>
          <w:szCs w:val="21"/>
        </w:rPr>
      </w:pPr>
      <w:r w:rsidRPr="00C27EC6">
        <w:rPr>
          <w:rFonts w:ascii="游ゴシック Medium" w:eastAsia="游ゴシック Medium" w:hAnsi="游ゴシック Medium" w:hint="eastAsia"/>
          <w:b/>
          <w:color w:val="271DEB"/>
          <w:sz w:val="20"/>
          <w:szCs w:val="20"/>
        </w:rPr>
        <w:t>テナントが事業の用に供するために家屋に取り付けた附帯設備については</w:t>
      </w:r>
      <w:r w:rsidR="008E7881">
        <w:rPr>
          <w:rFonts w:ascii="游ゴシック Medium" w:eastAsia="游ゴシック Medium" w:hAnsi="游ゴシック Medium" w:hint="eastAsia"/>
          <w:b/>
          <w:color w:val="271DEB"/>
          <w:sz w:val="20"/>
          <w:szCs w:val="20"/>
        </w:rPr>
        <w:t>、</w:t>
      </w:r>
      <w:r w:rsidRPr="00C27EC6">
        <w:rPr>
          <w:rFonts w:ascii="游ゴシック Medium" w:eastAsia="游ゴシック Medium" w:hAnsi="游ゴシック Medium" w:hint="eastAsia"/>
          <w:b/>
          <w:color w:val="271DEB"/>
          <w:sz w:val="20"/>
          <w:szCs w:val="20"/>
        </w:rPr>
        <w:t>本来</w:t>
      </w:r>
      <w:r w:rsidR="008E7881">
        <w:rPr>
          <w:rFonts w:ascii="游ゴシック Medium" w:eastAsia="游ゴシック Medium" w:hAnsi="游ゴシック Medium" w:hint="eastAsia"/>
          <w:b/>
          <w:color w:val="271DEB"/>
          <w:sz w:val="20"/>
          <w:szCs w:val="20"/>
        </w:rPr>
        <w:t>、</w:t>
      </w:r>
      <w:r w:rsidRPr="00C27EC6">
        <w:rPr>
          <w:rFonts w:ascii="游ゴシック Medium" w:eastAsia="游ゴシック Medium" w:hAnsi="游ゴシック Medium" w:hint="eastAsia"/>
          <w:b/>
          <w:color w:val="271DEB"/>
          <w:sz w:val="20"/>
          <w:szCs w:val="20"/>
        </w:rPr>
        <w:t>固定資産税における</w:t>
      </w:r>
    </w:p>
    <w:p w14:paraId="38C9DDD8" w14:textId="1ABA624B" w:rsidR="00E6448C" w:rsidRPr="00C27EC6" w:rsidRDefault="00E6448C" w:rsidP="00E6448C">
      <w:pPr>
        <w:ind w:rightChars="50" w:right="105"/>
        <w:rPr>
          <w:rFonts w:ascii="游ゴシック Medium" w:eastAsia="游ゴシック Medium" w:hAnsi="游ゴシック Medium"/>
          <w:b/>
          <w:color w:val="271DEB"/>
          <w:szCs w:val="21"/>
        </w:rPr>
      </w:pPr>
      <w:r w:rsidRPr="00C27EC6">
        <w:rPr>
          <w:rFonts w:ascii="游ゴシック Medium" w:eastAsia="游ゴシック Medium" w:hAnsi="游ゴシック Medium" w:hint="eastAsia"/>
          <w:b/>
          <w:color w:val="271DEB"/>
          <w:sz w:val="20"/>
          <w:szCs w:val="20"/>
        </w:rPr>
        <w:t xml:space="preserve">　家屋の評価に含めるものであっても</w:t>
      </w:r>
      <w:r w:rsidR="008E7881">
        <w:rPr>
          <w:rFonts w:ascii="游ゴシック Medium" w:eastAsia="游ゴシック Medium" w:hAnsi="游ゴシック Medium" w:hint="eastAsia"/>
          <w:b/>
          <w:color w:val="271DEB"/>
          <w:sz w:val="20"/>
          <w:szCs w:val="20"/>
        </w:rPr>
        <w:t>、</w:t>
      </w:r>
      <w:r w:rsidRPr="00C27EC6">
        <w:rPr>
          <w:rFonts w:ascii="游ゴシック Medium" w:eastAsia="游ゴシック Medium" w:hAnsi="游ゴシック Medium" w:hint="eastAsia"/>
          <w:b/>
          <w:color w:val="271DEB"/>
          <w:sz w:val="20"/>
          <w:szCs w:val="20"/>
        </w:rPr>
        <w:t>テナントから償却資産として申告していただく必要があります</w:t>
      </w:r>
    </w:p>
    <w:p w14:paraId="33506F8D" w14:textId="379E50B0" w:rsidR="00E6448C" w:rsidRPr="00625670" w:rsidRDefault="00E6448C" w:rsidP="00E6448C">
      <w:pPr>
        <w:pStyle w:val="ad"/>
        <w:ind w:leftChars="0" w:left="284" w:rightChars="50" w:right="105"/>
        <w:rPr>
          <w:rFonts w:ascii="游ゴシック Medium" w:eastAsia="游ゴシック Medium" w:hAnsi="游ゴシック Medium"/>
          <w:b/>
          <w:color w:val="271DEB"/>
          <w:sz w:val="21"/>
          <w:szCs w:val="21"/>
        </w:rPr>
      </w:pPr>
      <w:r w:rsidRPr="00C27EC6">
        <w:rPr>
          <w:rFonts w:ascii="游ゴシック Medium" w:eastAsia="游ゴシック Medium" w:hAnsi="游ゴシック Medium" w:hint="eastAsia"/>
          <w:b/>
          <w:color w:val="271DEB"/>
          <w:sz w:val="20"/>
          <w:szCs w:val="20"/>
        </w:rPr>
        <w:t>（地方税法第343条第</w:t>
      </w:r>
      <w:r w:rsidR="002C242F">
        <w:rPr>
          <w:rFonts w:ascii="游ゴシック Medium" w:eastAsia="游ゴシック Medium" w:hAnsi="游ゴシック Medium" w:hint="eastAsia"/>
          <w:b/>
          <w:color w:val="271DEB"/>
          <w:sz w:val="20"/>
          <w:szCs w:val="20"/>
        </w:rPr>
        <w:t>10</w:t>
      </w:r>
      <w:r w:rsidRPr="00C27EC6">
        <w:rPr>
          <w:rFonts w:ascii="游ゴシック Medium" w:eastAsia="游ゴシック Medium" w:hAnsi="游ゴシック Medium" w:hint="eastAsia"/>
          <w:b/>
          <w:color w:val="271DEB"/>
          <w:sz w:val="20"/>
          <w:szCs w:val="20"/>
        </w:rPr>
        <w:t>項</w:t>
      </w:r>
      <w:r w:rsidR="008E7881">
        <w:rPr>
          <w:rFonts w:ascii="游ゴシック Medium" w:eastAsia="游ゴシック Medium" w:hAnsi="游ゴシック Medium" w:hint="eastAsia"/>
          <w:b/>
          <w:color w:val="271DEB"/>
          <w:sz w:val="20"/>
          <w:szCs w:val="20"/>
        </w:rPr>
        <w:t>、</w:t>
      </w:r>
      <w:r w:rsidRPr="00C27EC6">
        <w:rPr>
          <w:rFonts w:ascii="游ゴシック Medium" w:eastAsia="游ゴシック Medium" w:hAnsi="游ゴシック Medium" w:hint="eastAsia"/>
          <w:b/>
          <w:color w:val="271DEB"/>
          <w:sz w:val="20"/>
          <w:szCs w:val="20"/>
        </w:rPr>
        <w:t>京都市市税条例第38条第</w:t>
      </w:r>
      <w:r w:rsidR="002C242F">
        <w:rPr>
          <w:rFonts w:ascii="游ゴシック Medium" w:eastAsia="游ゴシック Medium" w:hAnsi="游ゴシック Medium" w:hint="eastAsia"/>
          <w:b/>
          <w:color w:val="271DEB"/>
          <w:sz w:val="20"/>
          <w:szCs w:val="20"/>
        </w:rPr>
        <w:t>5</w:t>
      </w:r>
      <w:r w:rsidRPr="00C27EC6">
        <w:rPr>
          <w:rFonts w:ascii="游ゴシック Medium" w:eastAsia="游ゴシック Medium" w:hAnsi="游ゴシック Medium" w:hint="eastAsia"/>
          <w:b/>
          <w:color w:val="271DEB"/>
          <w:sz w:val="20"/>
          <w:szCs w:val="20"/>
        </w:rPr>
        <w:t>項）。</w:t>
      </w:r>
    </w:p>
    <w:sectPr w:rsidR="00E6448C" w:rsidRPr="00625670" w:rsidSect="00102874">
      <w:headerReference w:type="first" r:id="rId29"/>
      <w:pgSz w:w="11906" w:h="16838" w:code="9"/>
      <w:pgMar w:top="1134" w:right="1134" w:bottom="1134" w:left="1134" w:header="454"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17793" w14:textId="77777777" w:rsidR="001E22F5" w:rsidRDefault="001E22F5" w:rsidP="00DE0038">
      <w:pPr>
        <w:spacing w:line="240" w:lineRule="auto"/>
      </w:pPr>
      <w:r>
        <w:separator/>
      </w:r>
    </w:p>
  </w:endnote>
  <w:endnote w:type="continuationSeparator" w:id="0">
    <w:p w14:paraId="5A0AA260" w14:textId="77777777" w:rsidR="001E22F5" w:rsidRDefault="001E22F5" w:rsidP="00DE00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Medium">
    <w:panose1 w:val="020B05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83059" w14:textId="77777777" w:rsidR="001E22F5" w:rsidRDefault="001E22F5" w:rsidP="00DE0038">
      <w:pPr>
        <w:spacing w:line="240" w:lineRule="auto"/>
      </w:pPr>
      <w:r>
        <w:separator/>
      </w:r>
    </w:p>
  </w:footnote>
  <w:footnote w:type="continuationSeparator" w:id="0">
    <w:p w14:paraId="48EC76FA" w14:textId="77777777" w:rsidR="001E22F5" w:rsidRDefault="001E22F5" w:rsidP="00DE00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7BC09" w14:textId="77777777" w:rsidR="0061115F" w:rsidRPr="0068420C" w:rsidRDefault="0061115F" w:rsidP="00AC5357">
    <w:pPr>
      <w:pStyle w:val="a9"/>
      <w:jc w:val="left"/>
      <w:rPr>
        <w:rFonts w:ascii="ＭＳ ゴシック" w:eastAsia="ＭＳ ゴシック" w:hAnsi="ＭＳ ゴシック"/>
        <w:sz w:val="24"/>
        <w:szCs w:val="24"/>
      </w:rPr>
    </w:pPr>
    <w:r w:rsidRPr="0068420C">
      <w:rPr>
        <w:rFonts w:ascii="ＭＳ ゴシック" w:eastAsia="ＭＳ ゴシック" w:hAnsi="ＭＳ ゴシック" w:hint="eastAsia"/>
        <w:sz w:val="24"/>
        <w:szCs w:val="24"/>
      </w:rPr>
      <w:t>※ご覧になりたい項目をクリックしてください。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72B0D"/>
    <w:multiLevelType w:val="hybridMultilevel"/>
    <w:tmpl w:val="035415B8"/>
    <w:lvl w:ilvl="0" w:tplc="8EA48EDC">
      <w:numFmt w:val="bullet"/>
      <w:lvlText w:val="※"/>
      <w:lvlJc w:val="left"/>
      <w:pPr>
        <w:ind w:left="5748" w:hanging="360"/>
      </w:pPr>
      <w:rPr>
        <w:rFonts w:ascii="游ゴシック Medium" w:eastAsia="游ゴシック Medium" w:hAnsi="游ゴシック Medium" w:cstheme="minorBidi" w:hint="eastAsia"/>
      </w:rPr>
    </w:lvl>
    <w:lvl w:ilvl="1" w:tplc="0409000B" w:tentative="1">
      <w:start w:val="1"/>
      <w:numFmt w:val="bullet"/>
      <w:lvlText w:val=""/>
      <w:lvlJc w:val="left"/>
      <w:pPr>
        <w:ind w:left="6228" w:hanging="420"/>
      </w:pPr>
      <w:rPr>
        <w:rFonts w:ascii="Wingdings" w:hAnsi="Wingdings" w:hint="default"/>
      </w:rPr>
    </w:lvl>
    <w:lvl w:ilvl="2" w:tplc="0409000D" w:tentative="1">
      <w:start w:val="1"/>
      <w:numFmt w:val="bullet"/>
      <w:lvlText w:val=""/>
      <w:lvlJc w:val="left"/>
      <w:pPr>
        <w:ind w:left="6648" w:hanging="420"/>
      </w:pPr>
      <w:rPr>
        <w:rFonts w:ascii="Wingdings" w:hAnsi="Wingdings" w:hint="default"/>
      </w:rPr>
    </w:lvl>
    <w:lvl w:ilvl="3" w:tplc="04090001" w:tentative="1">
      <w:start w:val="1"/>
      <w:numFmt w:val="bullet"/>
      <w:lvlText w:val=""/>
      <w:lvlJc w:val="left"/>
      <w:pPr>
        <w:ind w:left="7068" w:hanging="420"/>
      </w:pPr>
      <w:rPr>
        <w:rFonts w:ascii="Wingdings" w:hAnsi="Wingdings" w:hint="default"/>
      </w:rPr>
    </w:lvl>
    <w:lvl w:ilvl="4" w:tplc="0409000B" w:tentative="1">
      <w:start w:val="1"/>
      <w:numFmt w:val="bullet"/>
      <w:lvlText w:val=""/>
      <w:lvlJc w:val="left"/>
      <w:pPr>
        <w:ind w:left="7488" w:hanging="420"/>
      </w:pPr>
      <w:rPr>
        <w:rFonts w:ascii="Wingdings" w:hAnsi="Wingdings" w:hint="default"/>
      </w:rPr>
    </w:lvl>
    <w:lvl w:ilvl="5" w:tplc="0409000D" w:tentative="1">
      <w:start w:val="1"/>
      <w:numFmt w:val="bullet"/>
      <w:lvlText w:val=""/>
      <w:lvlJc w:val="left"/>
      <w:pPr>
        <w:ind w:left="7908" w:hanging="420"/>
      </w:pPr>
      <w:rPr>
        <w:rFonts w:ascii="Wingdings" w:hAnsi="Wingdings" w:hint="default"/>
      </w:rPr>
    </w:lvl>
    <w:lvl w:ilvl="6" w:tplc="04090001" w:tentative="1">
      <w:start w:val="1"/>
      <w:numFmt w:val="bullet"/>
      <w:lvlText w:val=""/>
      <w:lvlJc w:val="left"/>
      <w:pPr>
        <w:ind w:left="8328" w:hanging="420"/>
      </w:pPr>
      <w:rPr>
        <w:rFonts w:ascii="Wingdings" w:hAnsi="Wingdings" w:hint="default"/>
      </w:rPr>
    </w:lvl>
    <w:lvl w:ilvl="7" w:tplc="0409000B" w:tentative="1">
      <w:start w:val="1"/>
      <w:numFmt w:val="bullet"/>
      <w:lvlText w:val=""/>
      <w:lvlJc w:val="left"/>
      <w:pPr>
        <w:ind w:left="8748" w:hanging="420"/>
      </w:pPr>
      <w:rPr>
        <w:rFonts w:ascii="Wingdings" w:hAnsi="Wingdings" w:hint="default"/>
      </w:rPr>
    </w:lvl>
    <w:lvl w:ilvl="8" w:tplc="0409000D" w:tentative="1">
      <w:start w:val="1"/>
      <w:numFmt w:val="bullet"/>
      <w:lvlText w:val=""/>
      <w:lvlJc w:val="left"/>
      <w:pPr>
        <w:ind w:left="9168" w:hanging="420"/>
      </w:pPr>
      <w:rPr>
        <w:rFonts w:ascii="Wingdings" w:hAnsi="Wingdings" w:hint="default"/>
      </w:rPr>
    </w:lvl>
  </w:abstractNum>
  <w:abstractNum w:abstractNumId="1" w15:restartNumberingAfterBreak="0">
    <w:nsid w:val="784709D2"/>
    <w:multiLevelType w:val="hybridMultilevel"/>
    <w:tmpl w:val="9BE8B1C6"/>
    <w:lvl w:ilvl="0" w:tplc="B9822E6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201137743">
    <w:abstractNumId w:val="0"/>
  </w:num>
  <w:num w:numId="2" w16cid:durableId="1598828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23A"/>
    <w:rsid w:val="00005C86"/>
    <w:rsid w:val="000061ED"/>
    <w:rsid w:val="00016D0A"/>
    <w:rsid w:val="00016DB3"/>
    <w:rsid w:val="0002110B"/>
    <w:rsid w:val="00022440"/>
    <w:rsid w:val="000360DC"/>
    <w:rsid w:val="000465CA"/>
    <w:rsid w:val="00056034"/>
    <w:rsid w:val="00074B27"/>
    <w:rsid w:val="000825D0"/>
    <w:rsid w:val="00083328"/>
    <w:rsid w:val="00092114"/>
    <w:rsid w:val="000A5029"/>
    <w:rsid w:val="000A6F52"/>
    <w:rsid w:val="000D2259"/>
    <w:rsid w:val="000D2F67"/>
    <w:rsid w:val="000D4EBE"/>
    <w:rsid w:val="000E32A6"/>
    <w:rsid w:val="00102874"/>
    <w:rsid w:val="00105121"/>
    <w:rsid w:val="0011362D"/>
    <w:rsid w:val="00115941"/>
    <w:rsid w:val="00116AF5"/>
    <w:rsid w:val="0012053E"/>
    <w:rsid w:val="001314E7"/>
    <w:rsid w:val="00132784"/>
    <w:rsid w:val="001358CF"/>
    <w:rsid w:val="0015348B"/>
    <w:rsid w:val="00156C52"/>
    <w:rsid w:val="0018520E"/>
    <w:rsid w:val="00191081"/>
    <w:rsid w:val="00193D43"/>
    <w:rsid w:val="001A27B1"/>
    <w:rsid w:val="001A301A"/>
    <w:rsid w:val="001B5CD9"/>
    <w:rsid w:val="001D156A"/>
    <w:rsid w:val="001D57DB"/>
    <w:rsid w:val="001E22F5"/>
    <w:rsid w:val="001F4B19"/>
    <w:rsid w:val="001F6137"/>
    <w:rsid w:val="00200797"/>
    <w:rsid w:val="00202AFF"/>
    <w:rsid w:val="0021011A"/>
    <w:rsid w:val="00220EA9"/>
    <w:rsid w:val="00237717"/>
    <w:rsid w:val="00252678"/>
    <w:rsid w:val="00253228"/>
    <w:rsid w:val="002554DA"/>
    <w:rsid w:val="00262465"/>
    <w:rsid w:val="002636D7"/>
    <w:rsid w:val="00264A32"/>
    <w:rsid w:val="00265576"/>
    <w:rsid w:val="002672A0"/>
    <w:rsid w:val="00284C40"/>
    <w:rsid w:val="002953C7"/>
    <w:rsid w:val="002C242F"/>
    <w:rsid w:val="002C7479"/>
    <w:rsid w:val="002F1BBE"/>
    <w:rsid w:val="002F2C93"/>
    <w:rsid w:val="002F3268"/>
    <w:rsid w:val="00301743"/>
    <w:rsid w:val="00304EF6"/>
    <w:rsid w:val="00335B24"/>
    <w:rsid w:val="003427EE"/>
    <w:rsid w:val="00343A37"/>
    <w:rsid w:val="00346FB8"/>
    <w:rsid w:val="00353970"/>
    <w:rsid w:val="003664FA"/>
    <w:rsid w:val="0037276E"/>
    <w:rsid w:val="0038361E"/>
    <w:rsid w:val="00387D0E"/>
    <w:rsid w:val="003903BD"/>
    <w:rsid w:val="003A21B4"/>
    <w:rsid w:val="003A2797"/>
    <w:rsid w:val="003B6399"/>
    <w:rsid w:val="003C5407"/>
    <w:rsid w:val="003F4563"/>
    <w:rsid w:val="003F6F8F"/>
    <w:rsid w:val="00417AF9"/>
    <w:rsid w:val="00424992"/>
    <w:rsid w:val="00431EAE"/>
    <w:rsid w:val="00451DEC"/>
    <w:rsid w:val="0046448A"/>
    <w:rsid w:val="00464FB4"/>
    <w:rsid w:val="004701F6"/>
    <w:rsid w:val="004741AA"/>
    <w:rsid w:val="0048270D"/>
    <w:rsid w:val="004A0D84"/>
    <w:rsid w:val="004A1245"/>
    <w:rsid w:val="004A439F"/>
    <w:rsid w:val="004A65DD"/>
    <w:rsid w:val="004A6F2F"/>
    <w:rsid w:val="004C023A"/>
    <w:rsid w:val="004C46C4"/>
    <w:rsid w:val="004C5AD4"/>
    <w:rsid w:val="004C6F7F"/>
    <w:rsid w:val="004C757D"/>
    <w:rsid w:val="004D0482"/>
    <w:rsid w:val="004E3469"/>
    <w:rsid w:val="004E4ECB"/>
    <w:rsid w:val="004E6B1F"/>
    <w:rsid w:val="004F1FDA"/>
    <w:rsid w:val="004F6FEA"/>
    <w:rsid w:val="00511F8A"/>
    <w:rsid w:val="00521E1E"/>
    <w:rsid w:val="00534148"/>
    <w:rsid w:val="0054215D"/>
    <w:rsid w:val="00550D7C"/>
    <w:rsid w:val="00554ACA"/>
    <w:rsid w:val="00555465"/>
    <w:rsid w:val="0056309B"/>
    <w:rsid w:val="005803CD"/>
    <w:rsid w:val="00583050"/>
    <w:rsid w:val="00587184"/>
    <w:rsid w:val="005A0F44"/>
    <w:rsid w:val="005E0060"/>
    <w:rsid w:val="005E512A"/>
    <w:rsid w:val="005F15C3"/>
    <w:rsid w:val="005F3125"/>
    <w:rsid w:val="0060110B"/>
    <w:rsid w:val="0061115F"/>
    <w:rsid w:val="00615302"/>
    <w:rsid w:val="00615B2F"/>
    <w:rsid w:val="006177AD"/>
    <w:rsid w:val="00620342"/>
    <w:rsid w:val="00621482"/>
    <w:rsid w:val="00631054"/>
    <w:rsid w:val="00631F52"/>
    <w:rsid w:val="00640777"/>
    <w:rsid w:val="0064473C"/>
    <w:rsid w:val="00652AE3"/>
    <w:rsid w:val="0065631F"/>
    <w:rsid w:val="00660933"/>
    <w:rsid w:val="00662E77"/>
    <w:rsid w:val="0067195B"/>
    <w:rsid w:val="006834D6"/>
    <w:rsid w:val="00683D68"/>
    <w:rsid w:val="0068420C"/>
    <w:rsid w:val="00686381"/>
    <w:rsid w:val="00693AC9"/>
    <w:rsid w:val="00693CFF"/>
    <w:rsid w:val="006C1BFE"/>
    <w:rsid w:val="006C3254"/>
    <w:rsid w:val="006C572E"/>
    <w:rsid w:val="006D207B"/>
    <w:rsid w:val="006D26D9"/>
    <w:rsid w:val="006E4659"/>
    <w:rsid w:val="006F6475"/>
    <w:rsid w:val="007221F1"/>
    <w:rsid w:val="00732914"/>
    <w:rsid w:val="007346A7"/>
    <w:rsid w:val="00734C89"/>
    <w:rsid w:val="007350F4"/>
    <w:rsid w:val="00740ADF"/>
    <w:rsid w:val="007417DC"/>
    <w:rsid w:val="00754C45"/>
    <w:rsid w:val="00755C92"/>
    <w:rsid w:val="00770B12"/>
    <w:rsid w:val="007710AD"/>
    <w:rsid w:val="00773A4B"/>
    <w:rsid w:val="00777560"/>
    <w:rsid w:val="0078322F"/>
    <w:rsid w:val="00785C28"/>
    <w:rsid w:val="00792C55"/>
    <w:rsid w:val="007935C1"/>
    <w:rsid w:val="0079373F"/>
    <w:rsid w:val="007A712C"/>
    <w:rsid w:val="007C13A9"/>
    <w:rsid w:val="007C31E9"/>
    <w:rsid w:val="007D4207"/>
    <w:rsid w:val="007D6A32"/>
    <w:rsid w:val="007E1758"/>
    <w:rsid w:val="0081677C"/>
    <w:rsid w:val="00834510"/>
    <w:rsid w:val="00841227"/>
    <w:rsid w:val="008470DD"/>
    <w:rsid w:val="00855CE4"/>
    <w:rsid w:val="00863320"/>
    <w:rsid w:val="008711FF"/>
    <w:rsid w:val="00871CDC"/>
    <w:rsid w:val="00880A28"/>
    <w:rsid w:val="008A07BB"/>
    <w:rsid w:val="008A36D6"/>
    <w:rsid w:val="008B2E67"/>
    <w:rsid w:val="008B36E1"/>
    <w:rsid w:val="008B4FE1"/>
    <w:rsid w:val="008E6820"/>
    <w:rsid w:val="008E7881"/>
    <w:rsid w:val="008F2AC1"/>
    <w:rsid w:val="009053FA"/>
    <w:rsid w:val="00917E96"/>
    <w:rsid w:val="00946575"/>
    <w:rsid w:val="00955B20"/>
    <w:rsid w:val="0095609E"/>
    <w:rsid w:val="009728FD"/>
    <w:rsid w:val="009738BB"/>
    <w:rsid w:val="00981513"/>
    <w:rsid w:val="009A01B1"/>
    <w:rsid w:val="009B3003"/>
    <w:rsid w:val="009C3A3E"/>
    <w:rsid w:val="009D0B8F"/>
    <w:rsid w:val="009E3FA5"/>
    <w:rsid w:val="00A04AA1"/>
    <w:rsid w:val="00A07C39"/>
    <w:rsid w:val="00A270B5"/>
    <w:rsid w:val="00A42880"/>
    <w:rsid w:val="00A432BD"/>
    <w:rsid w:val="00A546A6"/>
    <w:rsid w:val="00A6479E"/>
    <w:rsid w:val="00A8207F"/>
    <w:rsid w:val="00A84900"/>
    <w:rsid w:val="00AB4310"/>
    <w:rsid w:val="00AC5357"/>
    <w:rsid w:val="00AC709C"/>
    <w:rsid w:val="00AC7F3E"/>
    <w:rsid w:val="00B0588A"/>
    <w:rsid w:val="00B05FD9"/>
    <w:rsid w:val="00B3478C"/>
    <w:rsid w:val="00B42ED5"/>
    <w:rsid w:val="00B4338C"/>
    <w:rsid w:val="00B56FB4"/>
    <w:rsid w:val="00B66EBF"/>
    <w:rsid w:val="00B77AE7"/>
    <w:rsid w:val="00B82F08"/>
    <w:rsid w:val="00B9678D"/>
    <w:rsid w:val="00BA2170"/>
    <w:rsid w:val="00BB48E7"/>
    <w:rsid w:val="00BD50F0"/>
    <w:rsid w:val="00BE6949"/>
    <w:rsid w:val="00BF6B0E"/>
    <w:rsid w:val="00BF6D0E"/>
    <w:rsid w:val="00C01884"/>
    <w:rsid w:val="00C03E7A"/>
    <w:rsid w:val="00C048B5"/>
    <w:rsid w:val="00C15618"/>
    <w:rsid w:val="00C1687D"/>
    <w:rsid w:val="00C31E69"/>
    <w:rsid w:val="00C42A15"/>
    <w:rsid w:val="00C509EE"/>
    <w:rsid w:val="00C55122"/>
    <w:rsid w:val="00C57464"/>
    <w:rsid w:val="00C85F1F"/>
    <w:rsid w:val="00C87184"/>
    <w:rsid w:val="00C91DD8"/>
    <w:rsid w:val="00C95F92"/>
    <w:rsid w:val="00CA3C77"/>
    <w:rsid w:val="00CC4093"/>
    <w:rsid w:val="00CD0697"/>
    <w:rsid w:val="00CD695A"/>
    <w:rsid w:val="00CE1B3B"/>
    <w:rsid w:val="00CE230B"/>
    <w:rsid w:val="00CE698D"/>
    <w:rsid w:val="00CF30D7"/>
    <w:rsid w:val="00CF6CD3"/>
    <w:rsid w:val="00D0325A"/>
    <w:rsid w:val="00D163F6"/>
    <w:rsid w:val="00D21BFC"/>
    <w:rsid w:val="00D26FF7"/>
    <w:rsid w:val="00D36E7B"/>
    <w:rsid w:val="00D453C7"/>
    <w:rsid w:val="00D468DC"/>
    <w:rsid w:val="00D46B5D"/>
    <w:rsid w:val="00D63212"/>
    <w:rsid w:val="00D75328"/>
    <w:rsid w:val="00D77772"/>
    <w:rsid w:val="00DA5016"/>
    <w:rsid w:val="00DB25B0"/>
    <w:rsid w:val="00DB7D3E"/>
    <w:rsid w:val="00DC4259"/>
    <w:rsid w:val="00DE0038"/>
    <w:rsid w:val="00DE0810"/>
    <w:rsid w:val="00E0239D"/>
    <w:rsid w:val="00E05175"/>
    <w:rsid w:val="00E15AD1"/>
    <w:rsid w:val="00E35E39"/>
    <w:rsid w:val="00E3672C"/>
    <w:rsid w:val="00E3691C"/>
    <w:rsid w:val="00E41054"/>
    <w:rsid w:val="00E4590E"/>
    <w:rsid w:val="00E46982"/>
    <w:rsid w:val="00E50696"/>
    <w:rsid w:val="00E60D44"/>
    <w:rsid w:val="00E6344D"/>
    <w:rsid w:val="00E6448C"/>
    <w:rsid w:val="00E6723F"/>
    <w:rsid w:val="00E70595"/>
    <w:rsid w:val="00E73C8B"/>
    <w:rsid w:val="00E748BA"/>
    <w:rsid w:val="00E86B5B"/>
    <w:rsid w:val="00E87113"/>
    <w:rsid w:val="00E922C1"/>
    <w:rsid w:val="00E922F2"/>
    <w:rsid w:val="00E96E5C"/>
    <w:rsid w:val="00EA1120"/>
    <w:rsid w:val="00EA2E1B"/>
    <w:rsid w:val="00EC3C1C"/>
    <w:rsid w:val="00EC59A4"/>
    <w:rsid w:val="00ED07DD"/>
    <w:rsid w:val="00ED0ABF"/>
    <w:rsid w:val="00EF1768"/>
    <w:rsid w:val="00F17AA3"/>
    <w:rsid w:val="00F24EA2"/>
    <w:rsid w:val="00F344AE"/>
    <w:rsid w:val="00F408B2"/>
    <w:rsid w:val="00F63F9E"/>
    <w:rsid w:val="00F65DFC"/>
    <w:rsid w:val="00F77F72"/>
    <w:rsid w:val="00F96ED6"/>
    <w:rsid w:val="00FA22C8"/>
    <w:rsid w:val="00FB435E"/>
    <w:rsid w:val="00FC5AB8"/>
    <w:rsid w:val="00FD27B5"/>
    <w:rsid w:val="00FD4EDE"/>
    <w:rsid w:val="00FE0845"/>
    <w:rsid w:val="00FE4077"/>
    <w:rsid w:val="00FE731E"/>
    <w:rsid w:val="00FF5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57710F"/>
  <w15:chartTrackingRefBased/>
  <w15:docId w15:val="{BDCC639F-DCB0-405F-82D7-A413A1447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3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09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7464"/>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57464"/>
    <w:rPr>
      <w:rFonts w:asciiTheme="majorHAnsi" w:eastAsiaTheme="majorEastAsia" w:hAnsiTheme="majorHAnsi" w:cstheme="majorBidi"/>
      <w:sz w:val="18"/>
      <w:szCs w:val="18"/>
    </w:rPr>
  </w:style>
  <w:style w:type="table" w:styleId="a5">
    <w:name w:val="Table Grid"/>
    <w:basedOn w:val="a1"/>
    <w:uiPriority w:val="39"/>
    <w:rsid w:val="004E4EC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7A712C"/>
    <w:rPr>
      <w:color w:val="0563C1" w:themeColor="hyperlink"/>
      <w:u w:val="single"/>
    </w:rPr>
  </w:style>
  <w:style w:type="character" w:styleId="a7">
    <w:name w:val="Unresolved Mention"/>
    <w:basedOn w:val="a0"/>
    <w:uiPriority w:val="99"/>
    <w:semiHidden/>
    <w:unhideWhenUsed/>
    <w:rsid w:val="007A712C"/>
    <w:rPr>
      <w:color w:val="808080"/>
      <w:shd w:val="clear" w:color="auto" w:fill="E6E6E6"/>
    </w:rPr>
  </w:style>
  <w:style w:type="character" w:styleId="a8">
    <w:name w:val="FollowedHyperlink"/>
    <w:basedOn w:val="a0"/>
    <w:uiPriority w:val="99"/>
    <w:semiHidden/>
    <w:unhideWhenUsed/>
    <w:rsid w:val="007A712C"/>
    <w:rPr>
      <w:color w:val="0563C1" w:themeColor="followedHyperlink"/>
      <w:u w:val="single"/>
    </w:rPr>
  </w:style>
  <w:style w:type="table" w:customStyle="1" w:styleId="1">
    <w:name w:val="表 (格子)1"/>
    <w:basedOn w:val="a1"/>
    <w:next w:val="a5"/>
    <w:uiPriority w:val="39"/>
    <w:rsid w:val="00464FB4"/>
    <w:pPr>
      <w:spacing w:line="240" w:lineRule="auto"/>
      <w:jc w:val="left"/>
    </w:pPr>
    <w:rPr>
      <w:rFonts w:ascii="ＭＳ 明朝" w:eastAsia="ＭＳ 明朝" w:hAnsi="ＭＳ 明朝"/>
      <w:kern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DE0038"/>
    <w:pPr>
      <w:tabs>
        <w:tab w:val="center" w:pos="4252"/>
        <w:tab w:val="right" w:pos="8504"/>
      </w:tabs>
      <w:snapToGrid w:val="0"/>
    </w:pPr>
  </w:style>
  <w:style w:type="character" w:customStyle="1" w:styleId="aa">
    <w:name w:val="ヘッダー (文字)"/>
    <w:basedOn w:val="a0"/>
    <w:link w:val="a9"/>
    <w:uiPriority w:val="99"/>
    <w:rsid w:val="00DE0038"/>
  </w:style>
  <w:style w:type="paragraph" w:styleId="ab">
    <w:name w:val="footer"/>
    <w:basedOn w:val="a"/>
    <w:link w:val="ac"/>
    <w:uiPriority w:val="99"/>
    <w:unhideWhenUsed/>
    <w:rsid w:val="00DE0038"/>
    <w:pPr>
      <w:tabs>
        <w:tab w:val="center" w:pos="4252"/>
        <w:tab w:val="right" w:pos="8504"/>
      </w:tabs>
      <w:snapToGrid w:val="0"/>
    </w:pPr>
  </w:style>
  <w:style w:type="character" w:customStyle="1" w:styleId="ac">
    <w:name w:val="フッター (文字)"/>
    <w:basedOn w:val="a0"/>
    <w:link w:val="ab"/>
    <w:uiPriority w:val="99"/>
    <w:rsid w:val="00DE0038"/>
  </w:style>
  <w:style w:type="paragraph" w:styleId="ad">
    <w:name w:val="List Paragraph"/>
    <w:basedOn w:val="a"/>
    <w:uiPriority w:val="34"/>
    <w:qFormat/>
    <w:rsid w:val="00E6448C"/>
    <w:pPr>
      <w:spacing w:line="240" w:lineRule="auto"/>
      <w:ind w:leftChars="400" w:left="840"/>
      <w:jc w:val="left"/>
    </w:pPr>
    <w:rPr>
      <w:rFonts w:ascii="ＭＳ 明朝" w:eastAsia="ＭＳ 明朝" w:hAnsi="ＭＳ 明朝"/>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yperlink" Target="http://www.city.kyoto.lg.jp/gyozai/page/0000171931.html" TargetMode="Externa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yperlink" Target="https://www.city.kyoto.lg.jp/gyozai/page/0000001465.html"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www.city.kyoto.lg.jp/gyozai/page/0000159283.html"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s://www.eltax.lta.go.jp/" TargetMode="External"/><Relationship Id="rId28" Type="http://schemas.openxmlformats.org/officeDocument/2006/relationships/hyperlink" Target="http://www.city.kyoto.lg.jp/gyozai/page/0000108883.html" TargetMode="Externa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www.nta.go.jp/taxes/shiraberu/taxanswer/shotoku/pdf/2100_01.pdf" TargetMode="External"/><Relationship Id="rId27" Type="http://schemas.openxmlformats.org/officeDocument/2006/relationships/hyperlink" Target="http://www.city.kyoto.lg.jp/gyozai/page/0000151609.html" TargetMode="External"/><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ユーザー定義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0563C1"/>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E0F52-9400-41F5-A862-23CF98DCE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10</Pages>
  <Words>1358</Words>
  <Characters>7745</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6</cp:revision>
  <cp:lastPrinted>2022-10-04T05:48:00Z</cp:lastPrinted>
  <dcterms:created xsi:type="dcterms:W3CDTF">2025-04-23T02:02:00Z</dcterms:created>
  <dcterms:modified xsi:type="dcterms:W3CDTF">2025-08-08T02:08:00Z</dcterms:modified>
</cp:coreProperties>
</file>